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E20" w:rsidRDefault="002B6E20" w:rsidP="002B6E20">
      <w:pPr>
        <w:pStyle w:val="bpuBill"/>
      </w:pPr>
      <w:bookmarkStart w:id="0" w:name="bpuFrontPg"/>
      <w:bookmarkStart w:id="1" w:name="_GoBack"/>
      <w:bookmarkEnd w:id="0"/>
      <w:bookmarkEnd w:id="1"/>
      <w:r>
        <w:t xml:space="preserve">ASSEMBLY, No. 1943 </w:t>
      </w:r>
    </w:p>
    <w:p w:rsidR="002B6E20" w:rsidRPr="002B6E20" w:rsidRDefault="002B6E20" w:rsidP="002B6E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2806011" r:id="rId8"/>
        </w:object>
      </w:r>
    </w:p>
    <w:p w:rsidR="002B6E20" w:rsidRDefault="002B6E20" w:rsidP="002B6E20">
      <w:pPr>
        <w:pStyle w:val="bpuState"/>
      </w:pPr>
      <w:r>
        <w:t>STATE OF NEW JERSEY</w:t>
      </w:r>
    </w:p>
    <w:p w:rsidR="002B6E20" w:rsidRDefault="002B6E20" w:rsidP="002B6E20">
      <w:pPr>
        <w:pStyle w:val="bpuLegislature"/>
      </w:pPr>
      <w:r>
        <w:t>219th LEGISLATURE</w:t>
      </w:r>
    </w:p>
    <w:p w:rsidR="002B6E20" w:rsidRDefault="002B6E20" w:rsidP="002B6E20">
      <w:pPr>
        <w:pStyle w:val="bpuWpGraphic"/>
      </w:pPr>
      <w:r>
        <w:object w:dxaOrig="8985" w:dyaOrig="255">
          <v:shape id="_x0000_i1026" type="#_x0000_t75" style="width:6in;height:12pt" o:ole="">
            <v:imagedata r:id="rId7" o:title=""/>
          </v:shape>
          <o:OLEObject Type="Embed" ProgID="WPWin6.1" ShapeID="_x0000_i1026" DrawAspect="Content" ObjectID="_1702806012" r:id="rId9"/>
        </w:object>
      </w:r>
      <w:r>
        <w:t xml:space="preserve">  </w:t>
      </w:r>
    </w:p>
    <w:p w:rsidR="002B6E20" w:rsidRDefault="002B6E20" w:rsidP="002B6E20">
      <w:pPr>
        <w:pStyle w:val="bpuIntro"/>
      </w:pPr>
      <w:r>
        <w:t>PRE-FILED FOR INTRODUCTION IN THE 2020 SESSION</w:t>
      </w:r>
    </w:p>
    <w:p w:rsidR="002B6E20" w:rsidRDefault="002B6E20" w:rsidP="002B6E20">
      <w:pPr>
        <w:pStyle w:val="bpuIntro"/>
      </w:pPr>
    </w:p>
    <w:p w:rsidR="002B6E20" w:rsidRDefault="002B6E20" w:rsidP="002B6E20">
      <w:pPr>
        <w:pStyle w:val="bpuIntro"/>
        <w:sectPr w:rsidR="002B6E20" w:rsidSect="00E01F4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B6E20" w:rsidRDefault="002B6E20" w:rsidP="002B6E20">
      <w:pPr>
        <w:pStyle w:val="bpuIntro"/>
      </w:pPr>
    </w:p>
    <w:p w:rsidR="002B6E20" w:rsidRDefault="002B6E20" w:rsidP="002B6E20">
      <w:pPr>
        <w:pStyle w:val="bpuSponsor"/>
      </w:pPr>
      <w:r>
        <w:t>Sponsored by:</w:t>
      </w:r>
    </w:p>
    <w:p w:rsidR="00657C38" w:rsidRDefault="00657C38" w:rsidP="00657C38">
      <w:pPr>
        <w:pStyle w:val="bpuSponsor"/>
      </w:pPr>
      <w:r>
        <w:t>Assemblyman  ANDREW ZWICKER</w:t>
      </w:r>
    </w:p>
    <w:p w:rsidR="00657C38" w:rsidRDefault="00657C38" w:rsidP="00657C38">
      <w:pPr>
        <w:pStyle w:val="bpuSponsor"/>
      </w:pPr>
      <w:r>
        <w:t>District 16 (Hunterdon, Mercer, Middlesex and Somerset)</w:t>
      </w:r>
    </w:p>
    <w:p w:rsidR="002B6E20" w:rsidRDefault="002B6E20" w:rsidP="002B6E20">
      <w:pPr>
        <w:pStyle w:val="bpuSponsor"/>
      </w:pPr>
      <w:r>
        <w:t>Assemblywoman  SERENA DIMASO</w:t>
      </w:r>
    </w:p>
    <w:p w:rsidR="002B6E20" w:rsidRDefault="002B6E20" w:rsidP="002B6E20">
      <w:pPr>
        <w:pStyle w:val="bpuSponsor"/>
      </w:pPr>
      <w:r>
        <w:t>District 13 (Monmouth)</w:t>
      </w:r>
    </w:p>
    <w:p w:rsidR="002B6E20" w:rsidRDefault="002B6E20" w:rsidP="002B6E20">
      <w:pPr>
        <w:pStyle w:val="bpuSponsor"/>
      </w:pPr>
      <w:r>
        <w:t>Assemblyman  ROBERT D. CLIFTON</w:t>
      </w:r>
    </w:p>
    <w:p w:rsidR="002B6E20" w:rsidRDefault="002B6E20" w:rsidP="002B6E20">
      <w:pPr>
        <w:pStyle w:val="bpuSponsor"/>
      </w:pPr>
      <w:r>
        <w:t>District 12 (Burlington, Middlesex, Monmouth and Ocean)</w:t>
      </w:r>
    </w:p>
    <w:p w:rsidR="002B6E20" w:rsidRDefault="002B6E20" w:rsidP="002B6E20">
      <w:pPr>
        <w:pStyle w:val="bpuSponsor"/>
      </w:pPr>
    </w:p>
    <w:p w:rsidR="006A7FB3" w:rsidRDefault="00E01F43" w:rsidP="00E01F43">
      <w:pPr>
        <w:pStyle w:val="bpuSponsor"/>
      </w:pPr>
      <w:r>
        <w:t>Co-Sponsored by:</w:t>
      </w:r>
    </w:p>
    <w:p w:rsidR="00E01F43" w:rsidRPr="00E01F43" w:rsidRDefault="00E01F43" w:rsidP="00E01F43">
      <w:pPr>
        <w:pStyle w:val="bpuSponsor"/>
      </w:pPr>
      <w:r w:rsidRPr="00E01F43">
        <w:t xml:space="preserve">Assemblyman Holley, Assemblywomen Carter, Murphy, Assemblyman </w:t>
      </w:r>
      <w:proofErr w:type="spellStart"/>
      <w:r w:rsidRPr="00E01F43">
        <w:t>Giblin</w:t>
      </w:r>
      <w:proofErr w:type="spellEnd"/>
      <w:r w:rsidRPr="00E01F43">
        <w:t xml:space="preserve">, Assemblywoman </w:t>
      </w:r>
      <w:proofErr w:type="spellStart"/>
      <w:r w:rsidRPr="00E01F43">
        <w:t>Chaparro</w:t>
      </w:r>
      <w:proofErr w:type="spellEnd"/>
      <w:r w:rsidRPr="00E01F43">
        <w:t xml:space="preserve">, Assemblymen Dancer, </w:t>
      </w:r>
      <w:proofErr w:type="spellStart"/>
      <w:r w:rsidRPr="00E01F43">
        <w:t>Scharfenberger</w:t>
      </w:r>
      <w:proofErr w:type="spellEnd"/>
      <w:r w:rsidRPr="00E01F43">
        <w:t xml:space="preserve">, Peterson, </w:t>
      </w:r>
      <w:proofErr w:type="spellStart"/>
      <w:r w:rsidRPr="00E01F43">
        <w:t>DePhillips</w:t>
      </w:r>
      <w:proofErr w:type="spellEnd"/>
      <w:r w:rsidRPr="00E01F43">
        <w:t xml:space="preserve">, Assemblywomen Stanfield, </w:t>
      </w:r>
      <w:proofErr w:type="spellStart"/>
      <w:r w:rsidRPr="00E01F43">
        <w:t>Pintor</w:t>
      </w:r>
      <w:proofErr w:type="spellEnd"/>
      <w:r w:rsidRPr="00E01F43">
        <w:t xml:space="preserve"> Marin, Assemblyman Spearman, Assemblywomen Reynolds-Jackson and Dunn</w:t>
      </w:r>
    </w:p>
    <w:p w:rsidR="00C8427C" w:rsidRDefault="00C8427C" w:rsidP="002B6E20"/>
    <w:p w:rsidR="00050453" w:rsidRDefault="00050453" w:rsidP="002B6E20"/>
    <w:p w:rsidR="002B6E20" w:rsidRPr="002B6E20" w:rsidRDefault="002B6E20" w:rsidP="002B6E20"/>
    <w:p w:rsidR="002B6E20" w:rsidRDefault="002B6E20" w:rsidP="002B6E20">
      <w:pPr>
        <w:pStyle w:val="bpuSponsor"/>
      </w:pPr>
    </w:p>
    <w:p w:rsidR="002B6E20" w:rsidRDefault="002B6E20" w:rsidP="002B6E20">
      <w:pPr>
        <w:pStyle w:val="bpuSponsor"/>
      </w:pPr>
      <w:r>
        <w:t>SYNOPSIS</w:t>
      </w:r>
    </w:p>
    <w:p w:rsidR="002B6E20" w:rsidRDefault="002B6E20" w:rsidP="002B6E20">
      <w:pPr>
        <w:pStyle w:val="bpuNormText"/>
      </w:pPr>
      <w:r>
        <w:tab/>
        <w:t xml:space="preserve">Establishes license to allow wineries that produce more than 250,000 gallons per year to directly ship wine to consumers. </w:t>
      </w:r>
    </w:p>
    <w:p w:rsidR="002B6E20" w:rsidRDefault="002B6E20" w:rsidP="002B6E20">
      <w:pPr>
        <w:pStyle w:val="bpuNormText"/>
      </w:pPr>
    </w:p>
    <w:p w:rsidR="002B6E20" w:rsidRDefault="002B6E20" w:rsidP="002B6E20">
      <w:pPr>
        <w:pStyle w:val="bpuSponsor"/>
      </w:pPr>
      <w:r>
        <w:t xml:space="preserve">CURRENT VERSION OF TEXT </w:t>
      </w:r>
    </w:p>
    <w:p w:rsidR="002B6E20" w:rsidRDefault="00857D52" w:rsidP="002B6E20">
      <w:pPr>
        <w:pStyle w:val="bpuNormText"/>
      </w:pPr>
      <w:r>
        <w:tab/>
        <w:t>As reported by the Assembly Oversight, Reform and Federal Relations Committee with technical review.</w:t>
      </w:r>
    </w:p>
    <w:p w:rsidR="002B6E20" w:rsidRDefault="002B6E20" w:rsidP="002B6E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B6E20" w:rsidRDefault="002B6E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B6E20" w:rsidSect="002B6E20">
          <w:type w:val="continuous"/>
          <w:pgSz w:w="12240" w:h="20160" w:code="5"/>
          <w:pgMar w:top="2160" w:right="2275" w:bottom="1440" w:left="2275" w:header="72" w:footer="720" w:gutter="0"/>
          <w:pgNumType w:start="1"/>
          <w:cols w:space="720"/>
          <w:docGrid w:linePitch="360"/>
        </w:sectPr>
      </w:pPr>
    </w:p>
    <w:p w:rsidR="0021588F" w:rsidRPr="00677316" w:rsidRDefault="0021588F" w:rsidP="0021588F">
      <w:pPr>
        <w:pStyle w:val="HangingAnAct"/>
        <w:rPr>
          <w:rStyle w:val="HangingAnActChar"/>
        </w:rPr>
      </w:pPr>
      <w:r w:rsidRPr="0021588F">
        <w:rPr>
          <w:rStyle w:val="BillHead"/>
        </w:rPr>
        <w:lastRenderedPageBreak/>
        <w:t>An Act</w:t>
      </w:r>
      <w:r w:rsidRPr="006B7FA7">
        <w:rPr>
          <w:rStyle w:val="HangingAnActChar"/>
        </w:rPr>
        <w:t xml:space="preserve"> </w:t>
      </w:r>
      <w:r>
        <w:rPr>
          <w:rStyle w:val="HangingAnActChar"/>
        </w:rPr>
        <w:t xml:space="preserve">concerning direct shipment of wine and amending </w:t>
      </w:r>
      <w:r>
        <w:t>R.S.33:1-10.</w:t>
      </w:r>
    </w:p>
    <w:p w:rsidR="0021588F" w:rsidRPr="00D71D68" w:rsidRDefault="0021588F" w:rsidP="0021588F"/>
    <w:p w:rsidR="0021588F" w:rsidRPr="00AA7880" w:rsidRDefault="0021588F" w:rsidP="0021588F">
      <w:r>
        <w:tab/>
      </w:r>
      <w:r>
        <w:rPr>
          <w:rStyle w:val="BillHeading2"/>
        </w:rPr>
        <w:t xml:space="preserve">Be It Enacted </w:t>
      </w:r>
      <w:r>
        <w:rPr>
          <w:rStyle w:val="BillLanguage"/>
        </w:rPr>
        <w:t>by the Senate and General Assembly of the State of New Jersey:</w:t>
      </w:r>
    </w:p>
    <w:p w:rsidR="0021588F" w:rsidRPr="00D71D68" w:rsidRDefault="0021588F" w:rsidP="0021588F"/>
    <w:p w:rsidR="0021588F" w:rsidRDefault="0021588F" w:rsidP="0021588F">
      <w:r>
        <w:tab/>
        <w:t>1.</w:t>
      </w:r>
      <w:r>
        <w:tab/>
        <w:t xml:space="preserve">R.S.33:1-10 is amended to read as follows:  </w:t>
      </w:r>
    </w:p>
    <w:p w:rsidR="0021588F" w:rsidRDefault="0021588F" w:rsidP="0021588F">
      <w:r>
        <w:tab/>
        <w:t>33:1-10.</w:t>
      </w:r>
      <w:r>
        <w:tab/>
        <w:t>Class A licenses shall be subdivided and classified as follows:</w:t>
      </w:r>
    </w:p>
    <w:p w:rsidR="0021588F" w:rsidRDefault="0021588F" w:rsidP="0021588F">
      <w:pPr>
        <w:tabs>
          <w:tab w:val="clear" w:pos="2880"/>
          <w:tab w:val="clear" w:pos="3600"/>
          <w:tab w:val="left" w:pos="2970"/>
          <w:tab w:val="left" w:pos="3150"/>
          <w:tab w:val="left" w:pos="3420"/>
          <w:tab w:val="left" w:pos="3510"/>
        </w:tabs>
      </w:pPr>
      <w:r>
        <w:tab/>
        <w:t>Plenary brewery license.</w:t>
      </w:r>
      <w:r>
        <w:tab/>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21588F" w:rsidRDefault="0021588F" w:rsidP="0021588F">
      <w:pPr>
        <w:tabs>
          <w:tab w:val="clear" w:pos="2880"/>
          <w:tab w:val="clear" w:pos="3600"/>
          <w:tab w:val="left" w:pos="2970"/>
          <w:tab w:val="left" w:pos="3060"/>
          <w:tab w:val="left" w:pos="3420"/>
        </w:tabs>
      </w:pPr>
      <w:r>
        <w:tab/>
        <w:t>Limited brewery license.</w:t>
      </w:r>
      <w:r>
        <w:tab/>
        <w:t>1b.</w:t>
      </w:r>
      <w:r>
        <w:tab/>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21588F" w:rsidRDefault="0021588F" w:rsidP="0021588F">
      <w:r>
        <w:tab/>
        <w:t>to so brew not more than 50,000 barrels of 31 liquid gallons capacity per annum, $1,250;</w:t>
      </w:r>
    </w:p>
    <w:p w:rsidR="0021588F" w:rsidRDefault="0021588F" w:rsidP="0021588F">
      <w:r>
        <w:tab/>
        <w:t>to so brew not more than 100,000 barrels of 31 fluid gallons capacity per annum, $2,500;</w:t>
      </w:r>
      <w:r w:rsidR="00857D52">
        <w:t xml:space="preserve"> </w:t>
      </w:r>
      <w:r w:rsidR="00857D52">
        <w:br w:type="page"/>
      </w:r>
    </w:p>
    <w:p w:rsidR="0021588F" w:rsidRDefault="0021588F" w:rsidP="0021588F">
      <w:r>
        <w:lastRenderedPageBreak/>
        <w:tab/>
        <w:t>to so brew not more than 200,000 barrels of 31 fluid gallons capacity per annum, $5,000;</w:t>
      </w:r>
    </w:p>
    <w:p w:rsidR="0021588F" w:rsidRDefault="0021588F" w:rsidP="0021588F">
      <w:r>
        <w:tab/>
        <w:t>to so brew not more than 300,000 barrels of 31 fluid gallons capacity per annum, $7,500.</w:t>
      </w:r>
    </w:p>
    <w:p w:rsidR="0021588F" w:rsidRDefault="0021588F" w:rsidP="0021588F">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21588F" w:rsidRDefault="0021588F" w:rsidP="0021588F">
      <w:pPr>
        <w:tabs>
          <w:tab w:val="clear" w:pos="3600"/>
          <w:tab w:val="clear" w:pos="4320"/>
          <w:tab w:val="left" w:pos="3240"/>
          <w:tab w:val="left" w:pos="3690"/>
        </w:tabs>
      </w:pPr>
      <w:r>
        <w:tab/>
        <w:t>Restricted brewery license.</w:t>
      </w:r>
      <w:r>
        <w:tab/>
        <w:t>1c.</w:t>
      </w:r>
      <w:r>
        <w:tab/>
        <w:t>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r w:rsidR="00857D52">
        <w:t xml:space="preserve"> </w:t>
      </w:r>
      <w:r w:rsidR="00857D52">
        <w:br w:type="page"/>
      </w:r>
    </w:p>
    <w:p w:rsidR="0021588F" w:rsidRDefault="0021588F" w:rsidP="0021588F">
      <w:r>
        <w:lastRenderedPageBreak/>
        <w:tab/>
        <w:t>The holder of this license shall be entitled to offer samples of its product for promotional purposes at charitable or civic events off the licensed premises pursuant to an annual permit issued by the director.</w:t>
      </w:r>
    </w:p>
    <w:p w:rsidR="0021588F" w:rsidRDefault="0021588F" w:rsidP="0021588F">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21588F" w:rsidRDefault="0021588F" w:rsidP="0021588F">
      <w:pPr>
        <w:tabs>
          <w:tab w:val="clear" w:pos="3600"/>
          <w:tab w:val="left" w:pos="3420"/>
        </w:tabs>
      </w:pPr>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w:t>
      </w:r>
      <w:r>
        <w:lastRenderedPageBreak/>
        <w:t xml:space="preserve">period of three years at the licensed premises of the winery.  For the purposes of this subsection, "sampling" means the selling at a nominal charge or the gratuitous offering of an open container not exceeding one and one-half ounces of any wine. </w:t>
      </w:r>
    </w:p>
    <w:p w:rsidR="0021588F" w:rsidRDefault="0021588F" w:rsidP="0021588F">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21588F" w:rsidRDefault="0021588F" w:rsidP="0021588F">
      <w:pPr>
        <w:tabs>
          <w:tab w:val="clear" w:pos="2880"/>
          <w:tab w:val="clear" w:pos="3600"/>
          <w:tab w:val="left" w:pos="2610"/>
          <w:tab w:val="left" w:pos="3060"/>
        </w:tabs>
      </w:pPr>
      <w:r>
        <w:tab/>
        <w:t>Farm winery license.</w:t>
      </w:r>
      <w:r>
        <w:tab/>
        <w:t>2b.</w:t>
      </w:r>
      <w:r>
        <w:tab/>
        <w:t xml:space="preserve">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w:t>
      </w:r>
      <w:r>
        <w:lastRenderedPageBreak/>
        <w:t>$63. No farm winery license shall be held by the holder of a plenary winery license or be situated on a premises licensed as a plenary winery.</w:t>
      </w:r>
    </w:p>
    <w:p w:rsidR="0021588F" w:rsidRDefault="0021588F" w:rsidP="0021588F">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21588F" w:rsidRDefault="0021588F" w:rsidP="0021588F">
      <w:r>
        <w:tab/>
        <w:t>A holder of this license who produces not more than 250,000 gallons per year shall not own, either in whole or in part, or hold, either directly or indirectly, any interest in a winery that produces more than 250,000 gallons per year.</w:t>
      </w:r>
    </w:p>
    <w:p w:rsidR="0021588F" w:rsidRDefault="0021588F" w:rsidP="0021588F">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21588F" w:rsidRDefault="0021588F" w:rsidP="0021588F">
      <w:r>
        <w:tab/>
        <w:t>For the purposes of this subsection, "wine" shall include "hard cider" and "mead" as defined in this section.</w:t>
      </w:r>
    </w:p>
    <w:p w:rsidR="0021588F" w:rsidRDefault="0021588F" w:rsidP="0021588F">
      <w:pPr>
        <w:tabs>
          <w:tab w:val="clear" w:pos="2880"/>
          <w:tab w:val="clear" w:pos="4320"/>
          <w:tab w:val="left" w:pos="2790"/>
          <w:tab w:val="left" w:pos="3330"/>
        </w:tabs>
      </w:pPr>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21588F" w:rsidRDefault="0021588F" w:rsidP="0021588F">
      <w:r>
        <w:tab/>
        <w:t>For the purposes of this subsection, "wine" shall include "hard cider" and "mead" as defined in this section.</w:t>
      </w:r>
    </w:p>
    <w:p w:rsidR="0021588F" w:rsidRDefault="0021588F" w:rsidP="0021588F">
      <w:pPr>
        <w:tabs>
          <w:tab w:val="clear" w:pos="5040"/>
          <w:tab w:val="clear" w:pos="5760"/>
          <w:tab w:val="left" w:pos="4680"/>
          <w:tab w:val="left" w:pos="5220"/>
        </w:tabs>
      </w:pPr>
      <w:r>
        <w:tab/>
        <w:t>Instructional winemaking facility license.</w:t>
      </w:r>
      <w:r>
        <w:tab/>
        <w:t>2d.</w:t>
      </w:r>
      <w:r>
        <w:tab/>
        <w:t xml:space="preserve">The holder of this license shall be entitled, subject to rules and regulations, to instruct persons in and provide them with the opportunity to </w:t>
      </w:r>
      <w:r w:rsidR="002B6E20">
        <w:br w:type="page"/>
      </w:r>
      <w:r>
        <w:lastRenderedPageBreak/>
        <w:t xml:space="preserve">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21588F" w:rsidRDefault="0021588F" w:rsidP="0021588F">
      <w:r>
        <w:tab/>
        <w:t>For the purposes of this subsection, "wine" shall include "hard cider" and "mead" as defined in this section.</w:t>
      </w:r>
    </w:p>
    <w:p w:rsidR="002B6E20" w:rsidRDefault="0021588F" w:rsidP="002B6E20">
      <w:pPr>
        <w:tabs>
          <w:tab w:val="clear" w:pos="3600"/>
          <w:tab w:val="clear" w:pos="4320"/>
          <w:tab w:val="clear" w:pos="5040"/>
          <w:tab w:val="clear" w:pos="5760"/>
          <w:tab w:val="left" w:pos="3060"/>
          <w:tab w:val="left" w:pos="3330"/>
          <w:tab w:val="left" w:pos="3780"/>
        </w:tabs>
      </w:pPr>
      <w:r>
        <w:tab/>
        <w:t>Out-of-State winery license.</w:t>
      </w:r>
      <w:r>
        <w:tab/>
        <w:t>2e.</w:t>
      </w:r>
      <w:r>
        <w:tab/>
        <w:t xml:space="preserve">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w:t>
      </w:r>
      <w:r w:rsidR="002B6E20">
        <w:br w:type="page"/>
      </w:r>
    </w:p>
    <w:p w:rsidR="0021588F" w:rsidRDefault="0021588F" w:rsidP="0021588F">
      <w:pPr>
        <w:tabs>
          <w:tab w:val="clear" w:pos="3600"/>
          <w:tab w:val="clear" w:pos="4320"/>
          <w:tab w:val="clear" w:pos="5040"/>
          <w:tab w:val="clear" w:pos="5760"/>
          <w:tab w:val="left" w:pos="3060"/>
          <w:tab w:val="left" w:pos="3330"/>
          <w:tab w:val="left" w:pos="3780"/>
        </w:tabs>
      </w:pPr>
      <w:r>
        <w:lastRenderedPageBreak/>
        <w:t>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21588F" w:rsidRDefault="0021588F" w:rsidP="0021588F">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21588F" w:rsidRDefault="0021588F" w:rsidP="0021588F">
      <w:r>
        <w:tab/>
        <w:t>A holder of this license who produces not more than 250,000 gallons per year shall not own, either in whole or in part, or hold, either directly or indirectly, any interest in a winery that produces more than 250,000 gallons per year.</w:t>
      </w:r>
    </w:p>
    <w:p w:rsidR="0021588F" w:rsidRDefault="0021588F" w:rsidP="0021588F">
      <w:r>
        <w:tab/>
        <w:t>For the purposes of this subsection, "wine" shall include "hard cider" and "mead" as defined in this section.</w:t>
      </w:r>
    </w:p>
    <w:p w:rsidR="0021588F" w:rsidRDefault="0021588F" w:rsidP="0021588F">
      <w:pPr>
        <w:tabs>
          <w:tab w:val="clear" w:pos="3600"/>
          <w:tab w:val="clear" w:pos="4320"/>
          <w:tab w:val="left" w:pos="3330"/>
          <w:tab w:val="left" w:pos="3780"/>
        </w:tabs>
      </w:pPr>
      <w:r>
        <w:tab/>
      </w:r>
      <w:proofErr w:type="spellStart"/>
      <w:r>
        <w:t>Cidery</w:t>
      </w:r>
      <w:proofErr w:type="spellEnd"/>
      <w:r>
        <w:t xml:space="preserve"> and </w:t>
      </w:r>
      <w:proofErr w:type="spellStart"/>
      <w:r>
        <w:t>meadery</w:t>
      </w:r>
      <w:proofErr w:type="spellEnd"/>
      <w:r>
        <w:t xml:space="preserve"> license.</w:t>
      </w:r>
      <w:r>
        <w:tab/>
        <w:t>2f.</w:t>
      </w:r>
      <w:r>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21588F" w:rsidRDefault="0021588F" w:rsidP="0021588F">
      <w:r>
        <w:tab/>
        <w:t xml:space="preserve">The holder of this license shall be entitled to manufacture hard cider in a quantity not to exceed 50,000 barrels of 31 fluid gallons </w:t>
      </w:r>
      <w:r w:rsidR="002B6E20">
        <w:br w:type="page"/>
      </w:r>
      <w:r>
        <w:lastRenderedPageBreak/>
        <w:t xml:space="preserve">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21588F" w:rsidRDefault="0021588F" w:rsidP="0021588F">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21588F" w:rsidRDefault="0021588F" w:rsidP="0021588F">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21588F" w:rsidRDefault="0021588F" w:rsidP="0021588F">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21588F" w:rsidRDefault="0021588F" w:rsidP="0021588F">
      <w:r>
        <w:tab/>
        <w:t xml:space="preserve">"Sampling" means the selling at a nominal charge or the gratuitous offering of an open container not exceeding four ounces of hard cider or mead produced on the licensed premises.     </w:t>
      </w:r>
    </w:p>
    <w:p w:rsidR="0021588F" w:rsidRPr="00DB5567" w:rsidRDefault="0021588F" w:rsidP="0021588F">
      <w:pPr>
        <w:tabs>
          <w:tab w:val="clear" w:pos="3600"/>
          <w:tab w:val="clear" w:pos="4320"/>
          <w:tab w:val="left" w:pos="3420"/>
          <w:tab w:val="left" w:pos="3960"/>
        </w:tabs>
        <w:rPr>
          <w:u w:val="single"/>
        </w:rPr>
      </w:pPr>
      <w:r>
        <w:tab/>
      </w:r>
      <w:r w:rsidRPr="00DB5567">
        <w:rPr>
          <w:u w:val="single"/>
        </w:rPr>
        <w:t>Direct wine shipping license.</w:t>
      </w:r>
      <w:r>
        <w:rPr>
          <w:u w:val="single"/>
        </w:rPr>
        <w:tab/>
      </w:r>
      <w:r w:rsidRPr="00DB5567">
        <w:rPr>
          <w:u w:val="single"/>
        </w:rPr>
        <w:t>2g.</w:t>
      </w:r>
      <w:r>
        <w:rPr>
          <w:u w:val="single"/>
        </w:rPr>
        <w:tab/>
      </w:r>
      <w:r w:rsidRPr="00DB5567">
        <w:rPr>
          <w:u w:val="single"/>
        </w:rPr>
        <w:t>The holder of a valid winery license issued in this State or any other state who owns, either in whole or in part, or hold</w:t>
      </w:r>
      <w:r>
        <w:rPr>
          <w:u w:val="single"/>
        </w:rPr>
        <w:t>s</w:t>
      </w:r>
      <w:r w:rsidRPr="00DB5567">
        <w:rPr>
          <w:u w:val="single"/>
        </w:rPr>
        <w:t xml:space="preserve">, either directly or indirectly, any interest in a winery that produces more than 250,000 gallons per year may make application to the director for this license.  The annual fee for this license shall be $938.  A winery licensee operating in another State shall include a copy of a current license in the application.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w:t>
      </w:r>
    </w:p>
    <w:p w:rsidR="0021588F" w:rsidRPr="00DB5567" w:rsidRDefault="0021588F" w:rsidP="0021588F">
      <w:pPr>
        <w:rPr>
          <w:u w:val="single"/>
        </w:rPr>
      </w:pPr>
      <w:r w:rsidRPr="00DB5567">
        <w:lastRenderedPageBreak/>
        <w:tab/>
      </w:r>
      <w:r w:rsidRPr="00DB5567">
        <w:rPr>
          <w:u w:val="single"/>
        </w:rPr>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21588F" w:rsidRDefault="0021588F" w:rsidP="0021588F">
      <w:pPr>
        <w:tabs>
          <w:tab w:val="clear" w:pos="2880"/>
          <w:tab w:val="clear" w:pos="3600"/>
          <w:tab w:val="left" w:pos="2970"/>
          <w:tab w:val="left" w:pos="3420"/>
        </w:tabs>
      </w:pPr>
      <w:r>
        <w:tab/>
        <w:t>Plenary distillery license.</w:t>
      </w:r>
      <w:r>
        <w:tab/>
        <w:t>3a.</w:t>
      </w:r>
      <w:r>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21588F" w:rsidRDefault="0021588F" w:rsidP="0021588F">
      <w:pPr>
        <w:tabs>
          <w:tab w:val="clear" w:pos="2880"/>
          <w:tab w:val="clear" w:pos="3600"/>
          <w:tab w:val="left" w:pos="3060"/>
          <w:tab w:val="left" w:pos="3510"/>
        </w:tabs>
      </w:pPr>
      <w:r>
        <w:tab/>
        <w:t>Limited distillery license.</w:t>
      </w:r>
      <w:r>
        <w:tab/>
        <w:t>3b.</w:t>
      </w:r>
      <w:r>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21588F" w:rsidRDefault="0021588F" w:rsidP="0021588F">
      <w:pPr>
        <w:tabs>
          <w:tab w:val="clear" w:pos="4320"/>
          <w:tab w:val="clear" w:pos="5040"/>
          <w:tab w:val="clear" w:pos="5760"/>
          <w:tab w:val="left" w:pos="4140"/>
          <w:tab w:val="left" w:pos="4500"/>
          <w:tab w:val="left" w:pos="4950"/>
        </w:tabs>
      </w:pPr>
      <w:r>
        <w:tab/>
        <w:t>Supplementary limited distillery license.</w:t>
      </w:r>
      <w:r>
        <w:tab/>
        <w:t>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21588F" w:rsidRDefault="0021588F" w:rsidP="0021588F">
      <w:pPr>
        <w:tabs>
          <w:tab w:val="clear" w:pos="2880"/>
          <w:tab w:val="clear" w:pos="3600"/>
          <w:tab w:val="left" w:pos="2790"/>
          <w:tab w:val="left" w:pos="3330"/>
        </w:tabs>
      </w:pPr>
      <w:r>
        <w:tab/>
        <w:t>Craft distillery license.</w:t>
      </w:r>
      <w:r>
        <w:tab/>
        <w:t>3d.</w:t>
      </w:r>
      <w:r>
        <w:tab/>
        <w:t xml:space="preserve">The holder of this license shall be entitled, subject to rules and regulations, to manufacture not more than 20,000 gallons of distilled alcoholic beverages, to rectify, </w:t>
      </w:r>
      <w:r w:rsidR="002B6E20">
        <w:br w:type="page"/>
      </w:r>
      <w:r>
        <w:lastRenderedPageBreak/>
        <w:t>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21588F" w:rsidRDefault="0021588F" w:rsidP="0021588F">
      <w:r>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21588F" w:rsidRDefault="0021588F" w:rsidP="0021588F">
      <w:pPr>
        <w:tabs>
          <w:tab w:val="clear" w:pos="3600"/>
          <w:tab w:val="clear" w:pos="4320"/>
          <w:tab w:val="left" w:pos="3420"/>
          <w:tab w:val="left" w:pos="3780"/>
        </w:tabs>
      </w:pPr>
      <w:r>
        <w:tab/>
        <w:t>Rectifier and blender license.</w:t>
      </w:r>
      <w:r>
        <w:tab/>
        <w:t>4.</w:t>
      </w:r>
      <w: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21588F" w:rsidRDefault="0021588F" w:rsidP="0021588F">
      <w:pPr>
        <w:tabs>
          <w:tab w:val="clear" w:pos="4320"/>
          <w:tab w:val="clear" w:pos="5040"/>
          <w:tab w:val="left" w:pos="4050"/>
          <w:tab w:val="left" w:pos="4410"/>
        </w:tabs>
      </w:pPr>
      <w:r>
        <w:tab/>
        <w:t>Bonded warehouse bottling license.</w:t>
      </w:r>
      <w:r>
        <w:tab/>
        <w:t>5.</w:t>
      </w:r>
      <w: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21588F" w:rsidRDefault="0021588F" w:rsidP="0021588F">
      <w:r>
        <w:tab/>
        <w:t>The provisions of section 21 of P.L.2003, c.117 amendatory of this section shall apply to licenses issued or transferred on or after July 1, 2003, and to license renewals commencing on or after July 1, 2003.</w:t>
      </w:r>
    </w:p>
    <w:p w:rsidR="002B6E20" w:rsidRDefault="0021588F" w:rsidP="002B6E20">
      <w:r>
        <w:t>(</w:t>
      </w:r>
      <w:proofErr w:type="spellStart"/>
      <w:r>
        <w:t>cf</w:t>
      </w:r>
      <w:proofErr w:type="spellEnd"/>
      <w:r>
        <w:t xml:space="preserve">: P.L.2017, c.80, s.1)  </w:t>
      </w:r>
      <w:r w:rsidR="002B6E20">
        <w:br w:type="page"/>
      </w:r>
    </w:p>
    <w:p w:rsidR="0021588F" w:rsidRPr="00AA7880" w:rsidRDefault="0021588F" w:rsidP="0021588F">
      <w:r>
        <w:lastRenderedPageBreak/>
        <w:tab/>
        <w:t>2.</w:t>
      </w:r>
      <w:r>
        <w:tab/>
        <w:t xml:space="preserve">This act shall take effect immediately.  </w:t>
      </w:r>
    </w:p>
    <w:sectPr w:rsidR="0021588F" w:rsidRPr="00AA7880" w:rsidSect="002B6E20">
      <w:headerReference w:type="default" r:id="rId14"/>
      <w:footerReference w:type="default" r:id="rId15"/>
      <w:headerReference w:type="first" r:id="rId16"/>
      <w:footerReference w:type="first" r:id="rId17"/>
      <w:pgSz w:w="12240" w:h="20160" w:code="5"/>
      <w:pgMar w:top="1440" w:right="2520" w:bottom="1728" w:left="2880" w:header="1181" w:footer="64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152" w:rsidRDefault="005C1152">
      <w:r>
        <w:separator/>
      </w:r>
    </w:p>
  </w:endnote>
  <w:endnote w:type="continuationSeparator" w:id="0">
    <w:p w:rsidR="005C1152" w:rsidRDefault="005C1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2F8" w:rsidRDefault="00E01F43" w:rsidP="00E01F43">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E20" w:rsidRPr="00921C91" w:rsidRDefault="002B6E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6E20" w:rsidRPr="00921C91" w:rsidRDefault="002B6E20">
    <w:pPr>
      <w:pStyle w:val="Footer"/>
      <w:rPr>
        <w:szCs w:val="18"/>
      </w:rPr>
    </w:pPr>
  </w:p>
  <w:p w:rsidR="002B6E20" w:rsidRPr="00921C91" w:rsidRDefault="002B6E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6E20" w:rsidRDefault="002B6E2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152" w:rsidRDefault="005C1152">
      <w:r>
        <w:separator/>
      </w:r>
    </w:p>
  </w:footnote>
  <w:footnote w:type="continuationSeparator" w:id="0">
    <w:p w:rsidR="005C1152" w:rsidRDefault="005C11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B25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B6E20" w:rsidRDefault="002B6E20" w:rsidP="002B6E20">
    <w:pPr>
      <w:pStyle w:val="bpuHeadSpon"/>
    </w:pPr>
    <w:r w:rsidRPr="002B6E20">
      <w:rPr>
        <w:rStyle w:val="bpuHeadSponChar"/>
      </w:rPr>
      <w:t>A1943</w:t>
    </w:r>
    <w:r>
      <w:t xml:space="preserve"> </w:t>
    </w:r>
    <w:r w:rsidR="000E6DC2">
      <w:t xml:space="preserve">ZWICKER, </w:t>
    </w:r>
    <w:r>
      <w:t>DIMASO</w:t>
    </w:r>
  </w:p>
  <w:p w:rsidR="002B6E20" w:rsidRDefault="002B6E20" w:rsidP="002B6E20">
    <w:pPr>
      <w:pStyle w:val="bpuHeadSpon"/>
    </w:pPr>
    <w:r>
      <w:fldChar w:fldCharType="begin"/>
    </w:r>
    <w:r>
      <w:instrText xml:space="preserve"> PAGE  \* MERGEFORMAT </w:instrText>
    </w:r>
    <w:r>
      <w:fldChar w:fldCharType="separate"/>
    </w:r>
    <w:r w:rsidR="00126EBC">
      <w:rPr>
        <w:noProof/>
      </w:rPr>
      <w:t>12</w:t>
    </w:r>
    <w:r>
      <w:fldChar w:fldCharType="end"/>
    </w:r>
  </w:p>
  <w:p w:rsidR="002B6E20" w:rsidRPr="00AF575C" w:rsidRDefault="002B6E20" w:rsidP="002B6E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B6E20" w:rsidRDefault="000E6DC2" w:rsidP="000E6DC2">
    <w:pPr>
      <w:pStyle w:val="bpuHeadSpon"/>
      <w:tabs>
        <w:tab w:val="left" w:pos="1900"/>
        <w:tab w:val="center" w:pos="3420"/>
      </w:tabs>
      <w:jc w:val="left"/>
    </w:pPr>
    <w:r>
      <w:rPr>
        <w:rStyle w:val="bpuHeadSponChar"/>
      </w:rPr>
      <w:tab/>
    </w:r>
    <w:r w:rsidR="002B6E20" w:rsidRPr="002B6E20">
      <w:rPr>
        <w:rStyle w:val="bpuHeadSponChar"/>
      </w:rPr>
      <w:t>A1943</w:t>
    </w:r>
    <w:r w:rsidR="002B6E20">
      <w:t xml:space="preserve"> </w:t>
    </w:r>
    <w:r>
      <w:t xml:space="preserve">ZWICKER, </w:t>
    </w:r>
    <w:r w:rsidR="002B6E20">
      <w:t>DIMASO</w:t>
    </w:r>
  </w:p>
  <w:p w:rsidR="002B6E20" w:rsidRDefault="002B6E20" w:rsidP="002B6E20">
    <w:pPr>
      <w:pStyle w:val="bpuHeadSpon"/>
    </w:pPr>
    <w:r>
      <w:fldChar w:fldCharType="begin"/>
    </w:r>
    <w:r>
      <w:instrText xml:space="preserve"> PAGE  \* MERGEFORMAT </w:instrText>
    </w:r>
    <w:r>
      <w:fldChar w:fldCharType="separate"/>
    </w:r>
    <w:r w:rsidR="00126EBC">
      <w:rPr>
        <w:noProof/>
      </w:rPr>
      <w:t>2</w:t>
    </w:r>
    <w:r>
      <w:fldChar w:fldCharType="end"/>
    </w:r>
  </w:p>
  <w:p w:rsidR="002B6E20" w:rsidRDefault="002B6E20" w:rsidP="002B6E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152"/>
    <w:rsid w:val="00000169"/>
    <w:rsid w:val="00004D4D"/>
    <w:rsid w:val="00007B70"/>
    <w:rsid w:val="00007DDD"/>
    <w:rsid w:val="00010512"/>
    <w:rsid w:val="00011BAB"/>
    <w:rsid w:val="000154F3"/>
    <w:rsid w:val="000203E7"/>
    <w:rsid w:val="00020E5B"/>
    <w:rsid w:val="000219C8"/>
    <w:rsid w:val="00030BB1"/>
    <w:rsid w:val="00035598"/>
    <w:rsid w:val="00050453"/>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6DC2"/>
    <w:rsid w:val="000F6E7F"/>
    <w:rsid w:val="000F7BFB"/>
    <w:rsid w:val="000F7FF6"/>
    <w:rsid w:val="0011254F"/>
    <w:rsid w:val="0011462B"/>
    <w:rsid w:val="00122532"/>
    <w:rsid w:val="00126EBC"/>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4DBF"/>
    <w:rsid w:val="001C6A67"/>
    <w:rsid w:val="001D576D"/>
    <w:rsid w:val="001D7350"/>
    <w:rsid w:val="001E4DBB"/>
    <w:rsid w:val="001E62B4"/>
    <w:rsid w:val="001F6719"/>
    <w:rsid w:val="001F6DA6"/>
    <w:rsid w:val="00214614"/>
    <w:rsid w:val="0021588F"/>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6E20"/>
    <w:rsid w:val="002B7C31"/>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5680"/>
    <w:rsid w:val="003941E5"/>
    <w:rsid w:val="003A19B9"/>
    <w:rsid w:val="003A213D"/>
    <w:rsid w:val="003B7F50"/>
    <w:rsid w:val="003C32D1"/>
    <w:rsid w:val="003C4CA9"/>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568E"/>
    <w:rsid w:val="004D1B2E"/>
    <w:rsid w:val="004D21E6"/>
    <w:rsid w:val="004D76F0"/>
    <w:rsid w:val="004E4A4F"/>
    <w:rsid w:val="004F18AF"/>
    <w:rsid w:val="004F32F8"/>
    <w:rsid w:val="00501B0F"/>
    <w:rsid w:val="0050427A"/>
    <w:rsid w:val="00505402"/>
    <w:rsid w:val="0051355F"/>
    <w:rsid w:val="00515090"/>
    <w:rsid w:val="00520989"/>
    <w:rsid w:val="005311D7"/>
    <w:rsid w:val="00534225"/>
    <w:rsid w:val="00541E58"/>
    <w:rsid w:val="00546499"/>
    <w:rsid w:val="005475CF"/>
    <w:rsid w:val="005501DB"/>
    <w:rsid w:val="00550854"/>
    <w:rsid w:val="005508CF"/>
    <w:rsid w:val="00560F96"/>
    <w:rsid w:val="0056610D"/>
    <w:rsid w:val="00574518"/>
    <w:rsid w:val="005836AB"/>
    <w:rsid w:val="00585151"/>
    <w:rsid w:val="00585FA1"/>
    <w:rsid w:val="005866AA"/>
    <w:rsid w:val="005876F1"/>
    <w:rsid w:val="00592664"/>
    <w:rsid w:val="0059343F"/>
    <w:rsid w:val="00596B76"/>
    <w:rsid w:val="005C0288"/>
    <w:rsid w:val="005C1152"/>
    <w:rsid w:val="005C7C01"/>
    <w:rsid w:val="005D28BC"/>
    <w:rsid w:val="005D5980"/>
    <w:rsid w:val="005E4045"/>
    <w:rsid w:val="005E5083"/>
    <w:rsid w:val="005E5C6B"/>
    <w:rsid w:val="005F1C6B"/>
    <w:rsid w:val="006005C9"/>
    <w:rsid w:val="00601E45"/>
    <w:rsid w:val="00602497"/>
    <w:rsid w:val="00603129"/>
    <w:rsid w:val="00612255"/>
    <w:rsid w:val="00615CB7"/>
    <w:rsid w:val="006222E7"/>
    <w:rsid w:val="00624F54"/>
    <w:rsid w:val="00626BB3"/>
    <w:rsid w:val="0064213F"/>
    <w:rsid w:val="006461F6"/>
    <w:rsid w:val="006572E9"/>
    <w:rsid w:val="00657C38"/>
    <w:rsid w:val="00660602"/>
    <w:rsid w:val="006612A0"/>
    <w:rsid w:val="00667A05"/>
    <w:rsid w:val="00671CE6"/>
    <w:rsid w:val="006808C6"/>
    <w:rsid w:val="00680D5F"/>
    <w:rsid w:val="00686754"/>
    <w:rsid w:val="006878F9"/>
    <w:rsid w:val="0069522C"/>
    <w:rsid w:val="00695BC5"/>
    <w:rsid w:val="006A3786"/>
    <w:rsid w:val="006A7FB3"/>
    <w:rsid w:val="006B2FCF"/>
    <w:rsid w:val="006C3B76"/>
    <w:rsid w:val="006C4542"/>
    <w:rsid w:val="006D65B4"/>
    <w:rsid w:val="006E36B4"/>
    <w:rsid w:val="006F4C44"/>
    <w:rsid w:val="006F652B"/>
    <w:rsid w:val="0070018A"/>
    <w:rsid w:val="00712CBE"/>
    <w:rsid w:val="00721D28"/>
    <w:rsid w:val="00730582"/>
    <w:rsid w:val="007367D6"/>
    <w:rsid w:val="00741A09"/>
    <w:rsid w:val="00752616"/>
    <w:rsid w:val="0075577B"/>
    <w:rsid w:val="00757B3B"/>
    <w:rsid w:val="00762366"/>
    <w:rsid w:val="007676EB"/>
    <w:rsid w:val="0076794B"/>
    <w:rsid w:val="00771F97"/>
    <w:rsid w:val="00772A40"/>
    <w:rsid w:val="0077700A"/>
    <w:rsid w:val="0079623B"/>
    <w:rsid w:val="007A0026"/>
    <w:rsid w:val="007B00D6"/>
    <w:rsid w:val="007B1C73"/>
    <w:rsid w:val="007C1354"/>
    <w:rsid w:val="007D0F64"/>
    <w:rsid w:val="007F02BF"/>
    <w:rsid w:val="007F2A14"/>
    <w:rsid w:val="0080085C"/>
    <w:rsid w:val="00802AF0"/>
    <w:rsid w:val="00806253"/>
    <w:rsid w:val="00820A1D"/>
    <w:rsid w:val="00822EC6"/>
    <w:rsid w:val="00841F07"/>
    <w:rsid w:val="008462AA"/>
    <w:rsid w:val="00846D3E"/>
    <w:rsid w:val="0084725C"/>
    <w:rsid w:val="00856861"/>
    <w:rsid w:val="00857D52"/>
    <w:rsid w:val="008627AA"/>
    <w:rsid w:val="008628FF"/>
    <w:rsid w:val="00867FC7"/>
    <w:rsid w:val="00874609"/>
    <w:rsid w:val="0087660A"/>
    <w:rsid w:val="008823BC"/>
    <w:rsid w:val="008859B3"/>
    <w:rsid w:val="008B313B"/>
    <w:rsid w:val="008B4545"/>
    <w:rsid w:val="008B6352"/>
    <w:rsid w:val="008B6E84"/>
    <w:rsid w:val="008C6FA9"/>
    <w:rsid w:val="008D35C6"/>
    <w:rsid w:val="008D455C"/>
    <w:rsid w:val="008D62DB"/>
    <w:rsid w:val="008E01AB"/>
    <w:rsid w:val="008E3B9B"/>
    <w:rsid w:val="008E4F67"/>
    <w:rsid w:val="008F5E16"/>
    <w:rsid w:val="008F6A7A"/>
    <w:rsid w:val="00902B2D"/>
    <w:rsid w:val="00915B98"/>
    <w:rsid w:val="00933C9C"/>
    <w:rsid w:val="009434A3"/>
    <w:rsid w:val="0094377E"/>
    <w:rsid w:val="009467BF"/>
    <w:rsid w:val="0094723D"/>
    <w:rsid w:val="009478CE"/>
    <w:rsid w:val="009564BC"/>
    <w:rsid w:val="0095650E"/>
    <w:rsid w:val="00966445"/>
    <w:rsid w:val="00967FED"/>
    <w:rsid w:val="00980A56"/>
    <w:rsid w:val="00986E4C"/>
    <w:rsid w:val="00987988"/>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7990"/>
    <w:rsid w:val="00A95220"/>
    <w:rsid w:val="00AA2A56"/>
    <w:rsid w:val="00AA3B15"/>
    <w:rsid w:val="00AA6194"/>
    <w:rsid w:val="00AA64D0"/>
    <w:rsid w:val="00AB1FAE"/>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5493"/>
    <w:rsid w:val="00B7201D"/>
    <w:rsid w:val="00B76178"/>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427C"/>
    <w:rsid w:val="00C90F72"/>
    <w:rsid w:val="00C937A1"/>
    <w:rsid w:val="00C93F56"/>
    <w:rsid w:val="00CB344E"/>
    <w:rsid w:val="00CB50A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5927"/>
    <w:rsid w:val="00DC75BA"/>
    <w:rsid w:val="00DD1E46"/>
    <w:rsid w:val="00DF4E47"/>
    <w:rsid w:val="00E0012A"/>
    <w:rsid w:val="00E01F43"/>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187F"/>
    <w:rsid w:val="00EE77BF"/>
    <w:rsid w:val="00EF5225"/>
    <w:rsid w:val="00F0415D"/>
    <w:rsid w:val="00F1361C"/>
    <w:rsid w:val="00F14E45"/>
    <w:rsid w:val="00F17CFC"/>
    <w:rsid w:val="00F42480"/>
    <w:rsid w:val="00F562B1"/>
    <w:rsid w:val="00F62572"/>
    <w:rsid w:val="00F6488F"/>
    <w:rsid w:val="00F70CF6"/>
    <w:rsid w:val="00F85DDC"/>
    <w:rsid w:val="00F91244"/>
    <w:rsid w:val="00F95319"/>
    <w:rsid w:val="00FB3056"/>
    <w:rsid w:val="00FB309C"/>
    <w:rsid w:val="00FB3C7C"/>
    <w:rsid w:val="00FB4A39"/>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E058981-E4A6-4AE0-A637-4816AF0E0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B6E20"/>
  </w:style>
  <w:style w:type="paragraph" w:styleId="BalloonText">
    <w:name w:val="Balloon Text"/>
    <w:basedOn w:val="Normal"/>
    <w:link w:val="BalloonTextChar"/>
    <w:semiHidden/>
    <w:unhideWhenUsed/>
    <w:rsid w:val="00EC18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187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27FEF5-C9DC-4A67-93AB-8791B4B7E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12</Pages>
  <Words>4995</Words>
  <Characters>25101</Characters>
  <Application>Microsoft Office Word</Application>
  <DocSecurity>0</DocSecurity>
  <Lines>510</Lines>
  <Paragraphs>65</Paragraphs>
  <ScaleCrop>false</ScaleCrop>
  <HeadingPairs>
    <vt:vector size="2" baseType="variant">
      <vt:variant>
        <vt:lpstr>Title</vt:lpstr>
      </vt:variant>
      <vt:variant>
        <vt:i4>1</vt:i4>
      </vt:variant>
    </vt:vector>
  </HeadingPairs>
  <TitlesOfParts>
    <vt:vector size="1" baseType="lpstr">
      <vt:lpstr>A1943</vt:lpstr>
    </vt:vector>
  </TitlesOfParts>
  <Manager>R230</Manager>
  <Company>OFFICE of LEGISLATIVE SERVICES</Company>
  <LinksUpToDate>false</LinksUpToDate>
  <CharactersWithSpaces>30158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A1943 TR</dc:title>
  <dc:creator>Assemblywoman  DIMASO, Assemblyman  CLIFTON</dc:creator>
  <cp:keywords>A1943|12|SG |310|0|310|!|0|</cp:keywords>
  <dc:description>PREFILED 2020_x000d_
TR JANUARY 3, 2022</dc:description>
  <cp:lastModifiedBy>Bektas, Brenda</cp:lastModifiedBy>
  <cp:revision>2</cp:revision>
  <cp:lastPrinted>2021-12-06T19:15:00Z</cp:lastPrinted>
  <dcterms:created xsi:type="dcterms:W3CDTF">2022-01-04T17:49:00Z</dcterms:created>
  <dcterms:modified xsi:type="dcterms:W3CDTF">2022-01-04T17:49:00Z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