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FD2" w:rsidRDefault="00D67FD2" w:rsidP="00D67FD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1948 </w:t>
      </w:r>
    </w:p>
    <w:p w:rsidR="00D67FD2" w:rsidRPr="00D67FD2" w:rsidRDefault="00D67FD2" w:rsidP="00D67FD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40266315" r:id="rId8"/>
        </w:object>
      </w:r>
    </w:p>
    <w:p w:rsidR="00D67FD2" w:rsidRDefault="00D67FD2" w:rsidP="00D67FD2">
      <w:pPr>
        <w:pStyle w:val="bpuState"/>
      </w:pPr>
      <w:r>
        <w:t>STATE OF NEW JERSEY</w:t>
      </w:r>
    </w:p>
    <w:p w:rsidR="00D67FD2" w:rsidRDefault="00D67FD2" w:rsidP="00D67FD2">
      <w:pPr>
        <w:pStyle w:val="bpuLegislature"/>
      </w:pPr>
      <w:r>
        <w:t>219th LEGISLATURE</w:t>
      </w:r>
    </w:p>
    <w:p w:rsidR="00D67FD2" w:rsidRDefault="00D67FD2" w:rsidP="00D67FD2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40266316" r:id="rId9"/>
        </w:object>
      </w:r>
      <w:r>
        <w:t xml:space="preserve">  </w:t>
      </w:r>
    </w:p>
    <w:p w:rsidR="00D67FD2" w:rsidRDefault="00D67FD2" w:rsidP="00D67FD2">
      <w:pPr>
        <w:pStyle w:val="bpuIntro"/>
      </w:pPr>
      <w:r>
        <w:t>PRE-FILED FOR INTRODUCTION IN THE 2020 SESSION</w:t>
      </w:r>
    </w:p>
    <w:p w:rsidR="00D67FD2" w:rsidRDefault="00D67FD2" w:rsidP="00D67FD2">
      <w:pPr>
        <w:pStyle w:val="bpuIntro"/>
      </w:pPr>
    </w:p>
    <w:p w:rsidR="00D67FD2" w:rsidRDefault="00D67FD2" w:rsidP="00D67FD2">
      <w:pPr>
        <w:pStyle w:val="bpuIntro"/>
        <w:sectPr w:rsidR="00D67FD2" w:rsidSect="00D67FD2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D67FD2" w:rsidRDefault="00D67FD2" w:rsidP="00D67FD2">
      <w:pPr>
        <w:pStyle w:val="bpuIntro"/>
      </w:pPr>
    </w:p>
    <w:p w:rsidR="00D67FD2" w:rsidRDefault="00D67FD2" w:rsidP="00D67FD2">
      <w:pPr>
        <w:pStyle w:val="bpuSponsor"/>
      </w:pPr>
      <w:r>
        <w:t>Sponsored by:</w:t>
      </w:r>
    </w:p>
    <w:p w:rsidR="00D67FD2" w:rsidRDefault="00D67FD2" w:rsidP="00D67FD2">
      <w:pPr>
        <w:pStyle w:val="bpuSponsor"/>
      </w:pPr>
      <w:r>
        <w:t>Assemblywoman  SERENA DIMASO</w:t>
      </w:r>
    </w:p>
    <w:p w:rsidR="00D67FD2" w:rsidRDefault="00D67FD2" w:rsidP="00D67FD2">
      <w:pPr>
        <w:pStyle w:val="bpuSponsor"/>
      </w:pPr>
      <w:r>
        <w:t>District 13 (Monmouth)</w:t>
      </w:r>
    </w:p>
    <w:p w:rsidR="00D67FD2" w:rsidRDefault="00D67FD2" w:rsidP="00D67FD2">
      <w:pPr>
        <w:pStyle w:val="bpuSponsor"/>
      </w:pPr>
    </w:p>
    <w:p w:rsidR="00D67FD2" w:rsidRDefault="00D67FD2" w:rsidP="00D67FD2">
      <w:pPr>
        <w:pStyle w:val="bpuSponsor"/>
      </w:pPr>
    </w:p>
    <w:p w:rsidR="00D67FD2" w:rsidRDefault="00D67FD2" w:rsidP="00D67FD2">
      <w:pPr>
        <w:pStyle w:val="bpuSponsor"/>
      </w:pPr>
    </w:p>
    <w:p w:rsidR="00D67FD2" w:rsidRDefault="00D67FD2" w:rsidP="00D67FD2">
      <w:pPr>
        <w:pStyle w:val="bpuSponsor"/>
      </w:pPr>
    </w:p>
    <w:p w:rsidR="00D67FD2" w:rsidRDefault="00D67FD2" w:rsidP="00D67FD2">
      <w:pPr>
        <w:pStyle w:val="bpuSponsor"/>
      </w:pPr>
      <w:r>
        <w:t>SYNOPSIS</w:t>
      </w:r>
    </w:p>
    <w:p w:rsidR="00D67FD2" w:rsidRDefault="00D67FD2" w:rsidP="00D67FD2">
      <w:pPr>
        <w:pStyle w:val="bpuNormText"/>
      </w:pPr>
      <w:r>
        <w:tab/>
        <w:t xml:space="preserve">Permits continuation of horse racing and simulcast activities during state of emergency in 2018 notwithstanding deadline for advance notice to New Jersey Racing Commission. </w:t>
      </w:r>
    </w:p>
    <w:p w:rsidR="00D67FD2" w:rsidRDefault="00D67FD2" w:rsidP="00D67FD2">
      <w:pPr>
        <w:pStyle w:val="bpuNormText"/>
      </w:pPr>
    </w:p>
    <w:p w:rsidR="00D67FD2" w:rsidRDefault="00D67FD2" w:rsidP="00D67FD2">
      <w:pPr>
        <w:pStyle w:val="bpuSponsor"/>
      </w:pPr>
      <w:r>
        <w:t xml:space="preserve">CURRENT VERSION OF TEXT </w:t>
      </w:r>
    </w:p>
    <w:p w:rsidR="00D67FD2" w:rsidRDefault="00D67FD2" w:rsidP="00D67FD2">
      <w:pPr>
        <w:pStyle w:val="bpuNormText"/>
      </w:pPr>
      <w:r>
        <w:tab/>
        <w:t>Introduced Pending Technical Review by Legislative Counsel.</w:t>
      </w:r>
    </w:p>
    <w:p w:rsidR="00D67FD2" w:rsidRDefault="00D67FD2" w:rsidP="00D67FD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D67FD2" w:rsidRDefault="00D67FD2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D67FD2" w:rsidSect="00D67FD2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2527CF" w:rsidRDefault="002527CF" w:rsidP="002527CF">
      <w:pPr>
        <w:pStyle w:val="HangingAnAct"/>
        <w:rPr>
          <w:rStyle w:val="HangingAnActChar"/>
        </w:rPr>
      </w:pPr>
      <w:r w:rsidRPr="002527C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B83128">
        <w:rPr>
          <w:rStyle w:val="HangingAnActChar"/>
        </w:rPr>
        <w:t>concerning the continuation of horse racing and simulcast activities during a state of emergency in 2018.</w:t>
      </w:r>
    </w:p>
    <w:p w:rsidR="002527CF" w:rsidRPr="00B83128" w:rsidRDefault="002527CF" w:rsidP="002527CF"/>
    <w:p w:rsidR="002527CF" w:rsidRPr="00AA7880" w:rsidRDefault="002527CF" w:rsidP="002527C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2527CF" w:rsidRDefault="002527CF" w:rsidP="002527CF"/>
    <w:p w:rsidR="002527CF" w:rsidRPr="00B83128" w:rsidRDefault="002527CF" w:rsidP="002527CF">
      <w:r>
        <w:tab/>
        <w:t>1.</w:t>
      </w:r>
      <w:r>
        <w:tab/>
        <w:t xml:space="preserve">A permit holder shall be permitted to continue </w:t>
      </w:r>
      <w:r w:rsidRPr="00042563">
        <w:t>horse racing and simulcasting activities during a state of emergency</w:t>
      </w:r>
      <w:r>
        <w:t xml:space="preserve"> in 2018 pursuant to </w:t>
      </w:r>
      <w:r w:rsidRPr="00B83128">
        <w:t xml:space="preserve">the provisions of section 10 of P.L.2008, c.23 (C.5:5-22.3), </w:t>
      </w:r>
      <w:r>
        <w:t>notwithstanding that the permit holder failed to submit to the New Jersey Racing Commission</w:t>
      </w:r>
      <w:r w:rsidRPr="00B83128">
        <w:t xml:space="preserve"> </w:t>
      </w:r>
      <w:r>
        <w:t xml:space="preserve">by June 1, 2018 </w:t>
      </w:r>
      <w:r w:rsidRPr="00B83128">
        <w:t>advance written notice</w:t>
      </w:r>
      <w:r>
        <w:t>, as required by regulation,</w:t>
      </w:r>
      <w:r w:rsidRPr="00B83128">
        <w:t xml:space="preserve"> of the permit holder’s intention to continue horse racing and simulcasting activities during a state of emergency and to provide a list of all qualified persons to be employed to fill the necessary regulatory functions.  </w:t>
      </w:r>
    </w:p>
    <w:p w:rsidR="002527CF" w:rsidRPr="00D71D68" w:rsidRDefault="002527CF" w:rsidP="002527CF"/>
    <w:p w:rsidR="002527CF" w:rsidRDefault="002527CF" w:rsidP="002527CF">
      <w:r>
        <w:tab/>
        <w:t>2.</w:t>
      </w:r>
      <w:r>
        <w:tab/>
        <w:t>This act shall take effect immediately.</w:t>
      </w:r>
    </w:p>
    <w:p w:rsidR="002527CF" w:rsidRPr="00AA7880" w:rsidRDefault="002527CF" w:rsidP="002527CF"/>
    <w:p w:rsidR="002527CF" w:rsidRPr="00CE7BD8" w:rsidRDefault="002527CF" w:rsidP="002527CF"/>
    <w:p w:rsidR="002527CF" w:rsidRPr="00AA7880" w:rsidRDefault="002527CF" w:rsidP="002527CF">
      <w:pPr>
        <w:jc w:val="center"/>
      </w:pPr>
      <w:r w:rsidRPr="00D71D68">
        <w:t>STATEMENT</w:t>
      </w:r>
    </w:p>
    <w:p w:rsidR="002527CF" w:rsidRDefault="002527CF" w:rsidP="002527CF"/>
    <w:p w:rsidR="002527CF" w:rsidRDefault="002527CF" w:rsidP="002527CF">
      <w:r>
        <w:tab/>
        <w:t>Under current law, horse racing permit holders are permitted to continue conducting horse racing and simulcasting activities for seven days during a state of emergency, n</w:t>
      </w:r>
      <w:r w:rsidRPr="00DD7557">
        <w:t xml:space="preserve">otwithstanding that employees of the </w:t>
      </w:r>
      <w:r w:rsidRPr="00597CA6">
        <w:t>New Jersey Racing Commission</w:t>
      </w:r>
      <w:r w:rsidRPr="00DD7557">
        <w:t xml:space="preserve"> are unable to perform the functions usually required for the conduc</w:t>
      </w:r>
      <w:r>
        <w:t xml:space="preserve">t of horse racing in this State. The permit holder is required to comply </w:t>
      </w:r>
      <w:r w:rsidRPr="00DD7557">
        <w:t>with all relevant provisions of the New Jerse</w:t>
      </w:r>
      <w:r>
        <w:t xml:space="preserve">y Constitution, </w:t>
      </w:r>
      <w:r w:rsidRPr="00DD7557">
        <w:t>State statutes</w:t>
      </w:r>
      <w:r>
        <w:t xml:space="preserve">, and regulations, and to </w:t>
      </w:r>
      <w:r w:rsidRPr="00DD7557">
        <w:t>maintain detailed records of that compliance</w:t>
      </w:r>
      <w:r>
        <w:t>.</w:t>
      </w:r>
    </w:p>
    <w:p w:rsidR="002527CF" w:rsidRDefault="002527CF" w:rsidP="002527CF">
      <w:r>
        <w:tab/>
        <w:t>This bill allows a p</w:t>
      </w:r>
      <w:r w:rsidRPr="00E94798">
        <w:t>ermit holder to continue horse racing and simulcasting activities during a state of emergency in 2018 pursuan</w:t>
      </w:r>
      <w:r>
        <w:t>t to current law</w:t>
      </w:r>
      <w:r w:rsidRPr="00E94798">
        <w:t xml:space="preserve">, </w:t>
      </w:r>
      <w:r>
        <w:t>notwit</w:t>
      </w:r>
      <w:r w:rsidRPr="00E94798">
        <w:t xml:space="preserve">hstanding that the permit holder failed to submit to the </w:t>
      </w:r>
      <w:r>
        <w:t>commission</w:t>
      </w:r>
      <w:r w:rsidRPr="00E94798">
        <w:t xml:space="preserve"> by June 1, 2018 advance written notice of the permit holder’s intention to continue horse racing and simulcasting activities during a state of emergency and to provide a list of all qualified persons to be employed to fill the necessary regulatory functions.  </w:t>
      </w:r>
    </w:p>
    <w:p w:rsidR="002527CF" w:rsidRPr="00E7752C" w:rsidRDefault="002527CF" w:rsidP="00D67FD2">
      <w:r>
        <w:tab/>
        <w:t xml:space="preserve">Current regulations require the permit holder to provide such notice and list by June 1 each calendar year. </w:t>
      </w:r>
    </w:p>
    <w:sectPr w:rsidR="002527CF" w:rsidRPr="00E7752C" w:rsidSect="00D67FD2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6AF" w:rsidRDefault="009116AF">
      <w:r>
        <w:separator/>
      </w:r>
    </w:p>
  </w:endnote>
  <w:endnote w:type="continuationSeparator" w:id="0">
    <w:p w:rsidR="009116AF" w:rsidRDefault="00911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6AF" w:rsidRDefault="009116AF">
      <w:r>
        <w:separator/>
      </w:r>
    </w:p>
  </w:footnote>
  <w:footnote w:type="continuationSeparator" w:id="0">
    <w:p w:rsidR="009116AF" w:rsidRDefault="00911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7F1F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D67FD2" w:rsidRDefault="00D67FD2" w:rsidP="00D67FD2">
    <w:pPr>
      <w:pStyle w:val="bpuHeadSpon"/>
    </w:pPr>
    <w:r w:rsidRPr="00D67FD2">
      <w:rPr>
        <w:rStyle w:val="bpuHeadSponChar"/>
      </w:rPr>
      <w:t>A1948</w:t>
    </w:r>
    <w:r>
      <w:t xml:space="preserve"> DIMASO</w:t>
    </w:r>
  </w:p>
  <w:p w:rsidR="00D67FD2" w:rsidRDefault="00D67FD2" w:rsidP="00D67FD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D67FD2" w:rsidRPr="00AF575C" w:rsidRDefault="00D67FD2" w:rsidP="00D67FD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D67FD2" w:rsidRDefault="00D67FD2" w:rsidP="00D67FD2">
    <w:pPr>
      <w:pStyle w:val="bpuHeadSpon"/>
    </w:pPr>
    <w:r w:rsidRPr="00D67FD2">
      <w:rPr>
        <w:rStyle w:val="bpuHeadSponChar"/>
      </w:rPr>
      <w:t>A1948</w:t>
    </w:r>
    <w:r>
      <w:t xml:space="preserve"> DIMASO</w:t>
    </w:r>
  </w:p>
  <w:p w:rsidR="00D67FD2" w:rsidRDefault="00D67FD2" w:rsidP="00D67FD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357D8">
      <w:rPr>
        <w:noProof/>
      </w:rPr>
      <w:t>2</w:t>
    </w:r>
    <w:r>
      <w:fldChar w:fldCharType="end"/>
    </w:r>
  </w:p>
  <w:p w:rsidR="00D67FD2" w:rsidRDefault="00D67FD2" w:rsidP="00D67FD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6AF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3781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527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96E3F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17C0C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16AF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159C"/>
    <w:rsid w:val="0099199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67FD2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357D8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A1644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2335D2E-F41D-44EA-B31E-5A220D702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9919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9199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67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3AAD7-F25E-4695-879F-4EEA95FDB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</Template>
  <TotalTime>0</TotalTime>
  <Pages>2</Pages>
  <Words>367</Words>
  <Characters>2001</Characters>
  <Application>Microsoft Office Word</Application>
  <DocSecurity>0</DocSecurity>
  <Lines>65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A1948</vt:lpstr>
    </vt:vector>
  </TitlesOfParts>
  <Manager>R230</Manager>
  <Company>OFFICE of LEGISLATIVE SERVICES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A1948</dc:title>
  <dc:creator>Assemblywoman  DIMASO</dc:creator>
  <cp:keywords>A1948|2|EA |131|0|0|!|0|</cp:keywords>
  <dc:description>PREFILED 2020</dc:description>
  <cp:lastModifiedBy>Bektas, Brenda</cp:lastModifiedBy>
  <cp:revision>2</cp:revision>
  <cp:lastPrinted>2020-01-08T18:15:00Z</cp:lastPrinted>
  <dcterms:created xsi:type="dcterms:W3CDTF">2020-01-11T21:39:00Z</dcterms:created>
  <dcterms:modified xsi:type="dcterms:W3CDTF">2020-01-11T21:39:00Z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