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6A" w:rsidRDefault="00E5496A" w:rsidP="00E5496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1960 </w:t>
      </w:r>
    </w:p>
    <w:p w:rsidR="00E5496A" w:rsidRPr="00E5496A" w:rsidRDefault="00E5496A" w:rsidP="00E5496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8283989" r:id="rId8"/>
        </w:object>
      </w:r>
    </w:p>
    <w:p w:rsidR="00E5496A" w:rsidRDefault="00E5496A" w:rsidP="00E5496A">
      <w:pPr>
        <w:pStyle w:val="bpuState"/>
      </w:pPr>
      <w:r>
        <w:t>STATE OF NEW JERSEY</w:t>
      </w:r>
    </w:p>
    <w:p w:rsidR="00E5496A" w:rsidRDefault="00E5496A" w:rsidP="00E5496A">
      <w:pPr>
        <w:pStyle w:val="bpuLegislature"/>
      </w:pPr>
      <w:r>
        <w:t>219th LEGISLATURE</w:t>
      </w:r>
    </w:p>
    <w:p w:rsidR="00E5496A" w:rsidRDefault="00E5496A" w:rsidP="00E5496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8283990" r:id="rId9"/>
        </w:object>
      </w:r>
      <w:r>
        <w:t xml:space="preserve">  </w:t>
      </w:r>
    </w:p>
    <w:p w:rsidR="00E5496A" w:rsidRDefault="00E5496A" w:rsidP="00E5496A">
      <w:pPr>
        <w:pStyle w:val="bpuIntro"/>
      </w:pPr>
      <w:r>
        <w:t>PRE-FILED FOR INTRODUCTION IN THE 2020 SESSION</w:t>
      </w:r>
    </w:p>
    <w:p w:rsidR="00E5496A" w:rsidRDefault="00E5496A" w:rsidP="00E5496A">
      <w:pPr>
        <w:pStyle w:val="bpuIntro"/>
      </w:pPr>
    </w:p>
    <w:p w:rsidR="00E5496A" w:rsidRDefault="00E5496A" w:rsidP="00E5496A">
      <w:pPr>
        <w:pStyle w:val="bpuIntro"/>
        <w:sectPr w:rsidR="00E5496A" w:rsidSect="008C2B7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5496A" w:rsidRDefault="00E5496A" w:rsidP="00E5496A">
      <w:pPr>
        <w:pStyle w:val="bpuIntro"/>
      </w:pPr>
    </w:p>
    <w:p w:rsidR="00E5496A" w:rsidRDefault="00E5496A" w:rsidP="00E5496A">
      <w:pPr>
        <w:pStyle w:val="bpuSponsor"/>
      </w:pPr>
      <w:r>
        <w:t>Sponsored by:</w:t>
      </w:r>
    </w:p>
    <w:p w:rsidR="00E5496A" w:rsidRDefault="00E5496A" w:rsidP="00E5496A">
      <w:pPr>
        <w:pStyle w:val="bpuSponsor"/>
      </w:pPr>
      <w:r>
        <w:t>Assemblywoman  SERENA DIMASO</w:t>
      </w:r>
    </w:p>
    <w:p w:rsidR="00E5496A" w:rsidRDefault="00E5496A" w:rsidP="00E5496A">
      <w:pPr>
        <w:pStyle w:val="bpuSponsor"/>
      </w:pPr>
      <w:r>
        <w:t>District 13 (Monmouth)</w:t>
      </w:r>
    </w:p>
    <w:p w:rsidR="00E5496A" w:rsidRDefault="00E5496A" w:rsidP="00E5496A">
      <w:pPr>
        <w:pStyle w:val="bpuSponsor"/>
      </w:pPr>
      <w:r>
        <w:t>Assemblywoman  VALERIE VAINIERI HUTTLE</w:t>
      </w:r>
    </w:p>
    <w:p w:rsidR="00E5496A" w:rsidRDefault="00E5496A" w:rsidP="00E5496A">
      <w:pPr>
        <w:pStyle w:val="bpuSponsor"/>
      </w:pPr>
      <w:r>
        <w:t>District 37 (Bergen)</w:t>
      </w:r>
    </w:p>
    <w:p w:rsidR="00E5496A" w:rsidRDefault="00E5496A" w:rsidP="00E5496A">
      <w:pPr>
        <w:pStyle w:val="bpuSponsor"/>
      </w:pPr>
      <w:r>
        <w:t>Assemblyman  RONALD S. DANCER</w:t>
      </w:r>
    </w:p>
    <w:p w:rsidR="00E5496A" w:rsidRDefault="00E5496A" w:rsidP="00E5496A">
      <w:pPr>
        <w:pStyle w:val="bpuSponsor"/>
      </w:pPr>
      <w:r>
        <w:t>District 12 (Burlington, Middlesex, Monmouth and Ocean)</w:t>
      </w:r>
    </w:p>
    <w:p w:rsidR="00E5496A" w:rsidRDefault="00E5496A" w:rsidP="00E5496A">
      <w:pPr>
        <w:pStyle w:val="bpuSponsor"/>
      </w:pPr>
    </w:p>
    <w:p w:rsidR="00E5496A" w:rsidRDefault="008C2B78" w:rsidP="008C2B78">
      <w:pPr>
        <w:pStyle w:val="bpuSponsor"/>
      </w:pPr>
      <w:r>
        <w:t>Co-Sponsored by:</w:t>
      </w:r>
    </w:p>
    <w:p w:rsidR="008C2B78" w:rsidRDefault="008C2B78" w:rsidP="008C2B78">
      <w:pPr>
        <w:pStyle w:val="bpuSponsor"/>
      </w:pPr>
      <w:r w:rsidRPr="008C2B78">
        <w:t>Assemblyman Webber</w:t>
      </w:r>
    </w:p>
    <w:p w:rsidR="008C2B78" w:rsidRDefault="008C2B78" w:rsidP="008C2B78"/>
    <w:p w:rsidR="008C2B78" w:rsidRPr="008C2B78" w:rsidRDefault="008C2B78" w:rsidP="008C2B78"/>
    <w:p w:rsidR="00E5496A" w:rsidRDefault="00E5496A" w:rsidP="00E5496A">
      <w:pPr>
        <w:pStyle w:val="bpuSponsor"/>
      </w:pPr>
    </w:p>
    <w:p w:rsidR="00E5496A" w:rsidRDefault="00E5496A" w:rsidP="00E5496A">
      <w:pPr>
        <w:pStyle w:val="bpuSponsor"/>
      </w:pPr>
    </w:p>
    <w:p w:rsidR="00E5496A" w:rsidRDefault="00E5496A" w:rsidP="00E5496A">
      <w:pPr>
        <w:pStyle w:val="bpuSponsor"/>
      </w:pPr>
      <w:r>
        <w:t>SYNOPSIS</w:t>
      </w:r>
    </w:p>
    <w:p w:rsidR="00E5496A" w:rsidRDefault="00E5496A" w:rsidP="00E5496A">
      <w:pPr>
        <w:pStyle w:val="bpuNormText"/>
      </w:pPr>
      <w:r>
        <w:tab/>
        <w:t xml:space="preserve">Increases penalties for purposely desecrating any public monument, insignia, symbol, or structure, or place of worship or burial. </w:t>
      </w:r>
    </w:p>
    <w:p w:rsidR="00E5496A" w:rsidRDefault="00E5496A" w:rsidP="00E5496A">
      <w:pPr>
        <w:pStyle w:val="bpuNormText"/>
      </w:pPr>
    </w:p>
    <w:p w:rsidR="00E5496A" w:rsidRDefault="00E5496A" w:rsidP="00E5496A">
      <w:pPr>
        <w:pStyle w:val="bpuSponsor"/>
      </w:pPr>
      <w:r>
        <w:t xml:space="preserve">CURRENT VERSION OF TEXT </w:t>
      </w:r>
    </w:p>
    <w:p w:rsidR="00E5496A" w:rsidRDefault="00E5496A" w:rsidP="00E5496A">
      <w:pPr>
        <w:pStyle w:val="bpuNormText"/>
      </w:pPr>
      <w:r>
        <w:tab/>
        <w:t>Introduced Pending Technical Review by Legislative Counsel.</w:t>
      </w:r>
    </w:p>
    <w:p w:rsidR="00E5496A" w:rsidRDefault="00E5496A" w:rsidP="00E5496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5496A" w:rsidRDefault="00E5496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5496A" w:rsidSect="00E5496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F1538" w:rsidRPr="00677316" w:rsidRDefault="00FF1538" w:rsidP="00FF1538">
      <w:pPr>
        <w:pStyle w:val="HangingAnAct"/>
        <w:rPr>
          <w:rStyle w:val="HangingAnActChar"/>
        </w:rPr>
      </w:pPr>
      <w:r w:rsidRPr="00FF153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crimes and amending</w:t>
      </w:r>
      <w:r w:rsidRPr="005E6F17">
        <w:t xml:space="preserve"> </w:t>
      </w:r>
      <w:r>
        <w:t xml:space="preserve">N.J.S.2C:33-9.  </w:t>
      </w:r>
    </w:p>
    <w:p w:rsidR="00FF1538" w:rsidRPr="00D71D68" w:rsidRDefault="00FF1538" w:rsidP="00FF1538"/>
    <w:p w:rsidR="00FF1538" w:rsidRPr="00AA7880" w:rsidRDefault="00FF1538" w:rsidP="00FF153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F1538" w:rsidRDefault="00FF1538" w:rsidP="00FF1538"/>
    <w:p w:rsidR="00FF1538" w:rsidRDefault="00FF1538" w:rsidP="00FF1538">
      <w:r>
        <w:tab/>
        <w:t>1.</w:t>
      </w:r>
      <w:r>
        <w:tab/>
        <w:t>N.J.S.2C:33-9</w:t>
      </w:r>
      <w:r w:rsidRPr="009B32B9">
        <w:t xml:space="preserve"> is amended to read as follows:</w:t>
      </w:r>
    </w:p>
    <w:p w:rsidR="00FF1538" w:rsidRPr="009B32B9" w:rsidRDefault="00FF1538" w:rsidP="00FF1538">
      <w:r w:rsidRPr="009B32B9">
        <w:tab/>
      </w:r>
      <w:r>
        <w:t>2C:33-9.</w:t>
      </w:r>
      <w:r>
        <w:tab/>
        <w:t xml:space="preserve">Desecration of Venerated Objects.  </w:t>
      </w:r>
      <w:r w:rsidRPr="009B32B9">
        <w:t xml:space="preserve">A person commits a </w:t>
      </w:r>
      <w:r w:rsidRPr="009B32B9">
        <w:rPr>
          <w:rFonts w:ascii="Albertus Extra Bold" w:hAnsi="Albertus Extra Bold"/>
          <w:b/>
        </w:rPr>
        <w:t>[</w:t>
      </w:r>
      <w:r w:rsidRPr="009B32B9">
        <w:t>disorderly persons offense</w:t>
      </w:r>
      <w:r w:rsidRPr="009B32B9">
        <w:rPr>
          <w:rFonts w:ascii="Albertus Extra Bold" w:hAnsi="Albertus Extra Bold"/>
          <w:b/>
        </w:rPr>
        <w:t>]</w:t>
      </w:r>
      <w:r w:rsidRPr="009B32B9">
        <w:t xml:space="preserve"> </w:t>
      </w:r>
      <w:r w:rsidRPr="009B32B9">
        <w:rPr>
          <w:u w:val="single"/>
        </w:rPr>
        <w:t>crime</w:t>
      </w:r>
      <w:r>
        <w:rPr>
          <w:u w:val="single"/>
        </w:rPr>
        <w:t xml:space="preserve"> of the fourth degree</w:t>
      </w:r>
      <w:r w:rsidRPr="009B32B9">
        <w:t xml:space="preserve"> if he purposely desecrates any public monument, insignia, symbol, or structure, or place of worship or burial.</w:t>
      </w:r>
      <w:r>
        <w:t xml:space="preserve">  </w:t>
      </w:r>
      <w:r w:rsidRPr="009B32B9">
        <w:t>"Desecrate"  means defacing, damaging or polluting.</w:t>
      </w:r>
    </w:p>
    <w:p w:rsidR="00FF1538" w:rsidRDefault="00FF1538" w:rsidP="00FF1538">
      <w:r w:rsidRPr="009B32B9">
        <w:t>(</w:t>
      </w:r>
      <w:proofErr w:type="spellStart"/>
      <w:r w:rsidRPr="009B32B9">
        <w:t>cf</w:t>
      </w:r>
      <w:proofErr w:type="spellEnd"/>
      <w:r w:rsidRPr="009B32B9">
        <w:t xml:space="preserve">: </w:t>
      </w:r>
      <w:r>
        <w:t>N.J.S.2C:33-9</w:t>
      </w:r>
      <w:r w:rsidRPr="009B32B9">
        <w:t>)</w:t>
      </w:r>
    </w:p>
    <w:p w:rsidR="00FF1538" w:rsidRPr="00D71D68" w:rsidRDefault="00FF1538" w:rsidP="00FF1538"/>
    <w:p w:rsidR="00FF1538" w:rsidRDefault="00FF1538" w:rsidP="00FF1538">
      <w:r>
        <w:tab/>
        <w:t>2.</w:t>
      </w:r>
      <w:r>
        <w:tab/>
        <w:t xml:space="preserve">This act shall take effect immediately.  </w:t>
      </w:r>
    </w:p>
    <w:p w:rsidR="00FF1538" w:rsidRDefault="00FF1538" w:rsidP="00FF1538"/>
    <w:p w:rsidR="00FF1538" w:rsidRPr="00CE7BD8" w:rsidRDefault="00FF1538" w:rsidP="00FF1538"/>
    <w:p w:rsidR="00FF1538" w:rsidRPr="00AA7880" w:rsidRDefault="00FF1538" w:rsidP="00FF1538">
      <w:pPr>
        <w:jc w:val="center"/>
      </w:pPr>
      <w:r w:rsidRPr="00D71D68">
        <w:t>STATEMENT</w:t>
      </w:r>
    </w:p>
    <w:p w:rsidR="00FF1538" w:rsidRDefault="00FF1538" w:rsidP="00FF1538"/>
    <w:p w:rsidR="00FF1538" w:rsidRPr="00E7752C" w:rsidRDefault="00FF1538" w:rsidP="00E5496A">
      <w:r>
        <w:tab/>
        <w:t xml:space="preserve">This bill would increase the penalties for purposely desecrating any public monument, insignia, symbol, or structure, or place of worship or burial from a disorderly persons offense to a crime of the fourth degree.  A fourth degree crime is punishable by up to 18 months imprisonment, up to a $10,000 fine, or both.  A disorderly persons offense is punishable by up to six months imprisonment, up to a $1,000 fine, or both.  </w:t>
      </w:r>
    </w:p>
    <w:sectPr w:rsidR="00FF1538" w:rsidRPr="00E7752C" w:rsidSect="00E5496A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267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57F" w:rsidRDefault="00B7257F">
      <w:r>
        <w:separator/>
      </w:r>
    </w:p>
  </w:endnote>
  <w:endnote w:type="continuationSeparator" w:id="0">
    <w:p w:rsidR="00B7257F" w:rsidRDefault="00B7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78" w:rsidRDefault="008C2B78" w:rsidP="008C2B78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96A" w:rsidRPr="00921C91" w:rsidRDefault="00E5496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5496A" w:rsidRPr="00921C91" w:rsidRDefault="00E5496A">
    <w:pPr>
      <w:pStyle w:val="Footer"/>
      <w:rPr>
        <w:szCs w:val="18"/>
      </w:rPr>
    </w:pPr>
  </w:p>
  <w:p w:rsidR="00E5496A" w:rsidRPr="00921C91" w:rsidRDefault="00E5496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5496A" w:rsidRDefault="00E5496A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57F" w:rsidRDefault="00B7257F">
      <w:r>
        <w:separator/>
      </w:r>
    </w:p>
  </w:footnote>
  <w:footnote w:type="continuationSeparator" w:id="0">
    <w:p w:rsidR="00B7257F" w:rsidRDefault="00B7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70BA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5496A" w:rsidRDefault="00E5496A" w:rsidP="00E5496A">
    <w:pPr>
      <w:pStyle w:val="bpuHeadSpon"/>
    </w:pPr>
    <w:r w:rsidRPr="00E5496A">
      <w:rPr>
        <w:rStyle w:val="bpuHeadSponChar"/>
      </w:rPr>
      <w:t>A1960</w:t>
    </w:r>
    <w:r>
      <w:t xml:space="preserve"> DIMASO, VAINIERI HUTTLE</w:t>
    </w:r>
  </w:p>
  <w:p w:rsidR="00E5496A" w:rsidRDefault="00E5496A" w:rsidP="00E549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E5496A" w:rsidRPr="00AF575C" w:rsidRDefault="00E5496A" w:rsidP="00E5496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5496A" w:rsidRDefault="00E5496A" w:rsidP="00E5496A">
    <w:pPr>
      <w:pStyle w:val="bpuHeadSpon"/>
    </w:pPr>
    <w:r w:rsidRPr="00E5496A">
      <w:rPr>
        <w:rStyle w:val="bpuHeadSponChar"/>
      </w:rPr>
      <w:t>A1960</w:t>
    </w:r>
    <w:r>
      <w:t xml:space="preserve"> DIMASO, VAINIERI HUTTLE</w:t>
    </w:r>
  </w:p>
  <w:p w:rsidR="00E5496A" w:rsidRDefault="00E5496A" w:rsidP="00E549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0BAE">
      <w:rPr>
        <w:noProof/>
      </w:rPr>
      <w:t>2</w:t>
    </w:r>
    <w:r>
      <w:fldChar w:fldCharType="end"/>
    </w:r>
  </w:p>
  <w:p w:rsidR="00E5496A" w:rsidRDefault="00E5496A" w:rsidP="00E5496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7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735D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AB8"/>
    <w:rsid w:val="00214614"/>
    <w:rsid w:val="0022067D"/>
    <w:rsid w:val="00231838"/>
    <w:rsid w:val="00232C5B"/>
    <w:rsid w:val="002373F3"/>
    <w:rsid w:val="002463CF"/>
    <w:rsid w:val="0026254F"/>
    <w:rsid w:val="00266FB9"/>
    <w:rsid w:val="00270BAE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84C37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D77CC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0C69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2B78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C7502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257F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E3DDD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496A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1538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998BA68"/>
  <w15:docId w15:val="{A7AC6D45-F77C-430B-8F9C-1DA9DA4C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5496A"/>
  </w:style>
  <w:style w:type="paragraph" w:styleId="BalloonText">
    <w:name w:val="Balloon Text"/>
    <w:basedOn w:val="Normal"/>
    <w:link w:val="BalloonTextChar"/>
    <w:semiHidden/>
    <w:unhideWhenUsed/>
    <w:rsid w:val="00206A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6AB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20FB7-B77A-4A87-96F9-D8195B2BA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229</Words>
  <Characters>1304</Characters>
  <Application>Microsoft Office Word</Application>
  <DocSecurity>0</DocSecurity>
  <Lines>56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A1960</vt:lpstr>
    </vt:vector>
  </TitlesOfParts>
  <Manager>R230</Manager>
  <Company>OFFICE of LEGISLATIVE SERVICES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A1960</dc:title>
  <dc:creator>Assemblywoman  DIMASO, Assemblywoman  VAINIERI HUTTLE</dc:creator>
  <cp:keywords>A1960|2|EA |131|0|0|!|0|</cp:keywords>
  <dc:description>PREFILED 2020</dc:description>
  <cp:lastModifiedBy>Todaro, Vivian</cp:lastModifiedBy>
  <cp:revision>2</cp:revision>
  <cp:lastPrinted>2020-04-13T15:53:00Z</cp:lastPrinted>
  <dcterms:created xsi:type="dcterms:W3CDTF">2020-04-13T15:53:00Z</dcterms:created>
  <dcterms:modified xsi:type="dcterms:W3CDTF">2020-04-13T15:53:00Z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