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48B" w:rsidRDefault="0039648B" w:rsidP="0039648B">
      <w:pPr>
        <w:pStyle w:val="bpuBill"/>
      </w:pPr>
      <w:bookmarkStart w:id="0" w:name="bpuFrontPg"/>
      <w:bookmarkStart w:id="1" w:name="_GoBack"/>
      <w:bookmarkEnd w:id="0"/>
      <w:bookmarkEnd w:id="1"/>
      <w:r>
        <w:t xml:space="preserve">ASSEMBLY, No. 1964 </w:t>
      </w:r>
    </w:p>
    <w:p w:rsidR="0039648B" w:rsidRPr="0039648B" w:rsidRDefault="0039648B" w:rsidP="003964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4440" r:id="rId8"/>
        </w:object>
      </w:r>
    </w:p>
    <w:p w:rsidR="0039648B" w:rsidRDefault="0039648B" w:rsidP="0039648B">
      <w:pPr>
        <w:pStyle w:val="bpuState"/>
      </w:pPr>
      <w:r>
        <w:t>STATE OF NEW JERSEY</w:t>
      </w:r>
    </w:p>
    <w:p w:rsidR="0039648B" w:rsidRDefault="0039648B" w:rsidP="0039648B">
      <w:pPr>
        <w:pStyle w:val="bpuLegislature"/>
      </w:pPr>
      <w:r>
        <w:t>219th LEGISLATURE</w:t>
      </w:r>
    </w:p>
    <w:p w:rsidR="0039648B" w:rsidRDefault="0039648B" w:rsidP="0039648B">
      <w:pPr>
        <w:pStyle w:val="bpuWpGraphic"/>
      </w:pPr>
      <w:r>
        <w:object w:dxaOrig="8985" w:dyaOrig="255">
          <v:shape id="_x0000_i1026" type="#_x0000_t75" style="width:6in;height:12pt" o:ole="">
            <v:imagedata r:id="rId7" o:title=""/>
          </v:shape>
          <o:OLEObject Type="Embed" ProgID="WPWin6.1" ShapeID="_x0000_i1026" DrawAspect="Content" ObjectID="_1698564441" r:id="rId9"/>
        </w:object>
      </w:r>
      <w:r>
        <w:t xml:space="preserve">  </w:t>
      </w:r>
    </w:p>
    <w:p w:rsidR="0039648B" w:rsidRDefault="0039648B" w:rsidP="0039648B">
      <w:pPr>
        <w:pStyle w:val="bpuIntro"/>
      </w:pPr>
      <w:r>
        <w:t>PRE-FILED FOR INTRODUCTION IN THE 2020 SESSION</w:t>
      </w:r>
    </w:p>
    <w:p w:rsidR="0039648B" w:rsidRDefault="0039648B" w:rsidP="0039648B">
      <w:pPr>
        <w:pStyle w:val="bpuIntro"/>
      </w:pPr>
    </w:p>
    <w:p w:rsidR="0039648B" w:rsidRDefault="0039648B" w:rsidP="0039648B">
      <w:pPr>
        <w:pStyle w:val="bpuIntro"/>
        <w:sectPr w:rsidR="0039648B" w:rsidSect="0020141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9648B" w:rsidRDefault="0039648B" w:rsidP="0039648B">
      <w:pPr>
        <w:pStyle w:val="bpuIntro"/>
      </w:pPr>
    </w:p>
    <w:p w:rsidR="0039648B" w:rsidRDefault="0039648B" w:rsidP="0039648B">
      <w:pPr>
        <w:pStyle w:val="bpuSponsor"/>
      </w:pPr>
      <w:r>
        <w:t>Sponsored by:</w:t>
      </w:r>
    </w:p>
    <w:p w:rsidR="00051C34" w:rsidRDefault="00051C34" w:rsidP="0039648B">
      <w:pPr>
        <w:pStyle w:val="bpuSponsor"/>
      </w:pPr>
      <w:r>
        <w:t>Assemblyman  STERLEY S. STANLEY</w:t>
      </w:r>
    </w:p>
    <w:p w:rsidR="00051C34" w:rsidRDefault="00051C34" w:rsidP="00051C34">
      <w:pPr>
        <w:pStyle w:val="bpuSponsor"/>
      </w:pPr>
      <w:r>
        <w:t>District 18 (Middlesex)</w:t>
      </w:r>
    </w:p>
    <w:p w:rsidR="0039648B" w:rsidRDefault="0039648B" w:rsidP="0039648B">
      <w:pPr>
        <w:pStyle w:val="bpuSponsor"/>
      </w:pPr>
      <w:r>
        <w:t>Assemblyman  JOHN F. MCKEON</w:t>
      </w:r>
    </w:p>
    <w:p w:rsidR="0039648B" w:rsidRDefault="0039648B" w:rsidP="0039648B">
      <w:pPr>
        <w:pStyle w:val="bpuSponsor"/>
      </w:pPr>
      <w:r>
        <w:t>District 27 (Essex and Morris)</w:t>
      </w:r>
    </w:p>
    <w:p w:rsidR="0039648B" w:rsidRDefault="0039648B" w:rsidP="0039648B">
      <w:pPr>
        <w:pStyle w:val="bpuSponsor"/>
      </w:pPr>
      <w:r>
        <w:t>Assemblywoman  SHAVONDA E. SUMTER</w:t>
      </w:r>
    </w:p>
    <w:p w:rsidR="0039648B" w:rsidRDefault="0039648B" w:rsidP="0039648B">
      <w:pPr>
        <w:pStyle w:val="bpuSponsor"/>
      </w:pPr>
      <w:r>
        <w:t>District 35 (Bergen and Passaic)</w:t>
      </w:r>
    </w:p>
    <w:p w:rsidR="0039648B" w:rsidRDefault="0039648B" w:rsidP="0039648B">
      <w:pPr>
        <w:pStyle w:val="bpuSponsor"/>
      </w:pPr>
      <w:r>
        <w:t>Assemblywoman  PAMELA R. LAMPITT</w:t>
      </w:r>
    </w:p>
    <w:p w:rsidR="0039648B" w:rsidRDefault="0039648B" w:rsidP="0039648B">
      <w:pPr>
        <w:pStyle w:val="bpuSponsor"/>
      </w:pPr>
      <w:r>
        <w:t>District 6 (Burlington and Camden)</w:t>
      </w:r>
    </w:p>
    <w:p w:rsidR="0039648B" w:rsidRDefault="0039648B" w:rsidP="0039648B">
      <w:pPr>
        <w:pStyle w:val="bpuSponsor"/>
      </w:pPr>
      <w:r>
        <w:t>Assemblywoman  VALERIE VAINIERI HUTTLE</w:t>
      </w:r>
    </w:p>
    <w:p w:rsidR="0039648B" w:rsidRDefault="0039648B" w:rsidP="0039648B">
      <w:pPr>
        <w:pStyle w:val="bpuSponsor"/>
      </w:pPr>
      <w:r>
        <w:t>District 37 (Bergen)</w:t>
      </w:r>
    </w:p>
    <w:p w:rsidR="0039648B" w:rsidRDefault="0039648B" w:rsidP="0039648B">
      <w:pPr>
        <w:pStyle w:val="bpuSponsor"/>
      </w:pPr>
      <w:r>
        <w:t>Assemblyman  BENJIE E. WIMBERLY</w:t>
      </w:r>
    </w:p>
    <w:p w:rsidR="0039648B" w:rsidRDefault="0039648B" w:rsidP="0039648B">
      <w:pPr>
        <w:pStyle w:val="bpuSponsor"/>
      </w:pPr>
      <w:r>
        <w:t>District 35 (Bergen and Passaic)</w:t>
      </w:r>
    </w:p>
    <w:p w:rsidR="0039648B" w:rsidRDefault="0039648B" w:rsidP="0039648B">
      <w:pPr>
        <w:pStyle w:val="bpuSponsor"/>
      </w:pPr>
    </w:p>
    <w:p w:rsidR="0039648B" w:rsidRDefault="00201410" w:rsidP="00201410">
      <w:pPr>
        <w:pStyle w:val="bpuSponsor"/>
      </w:pPr>
      <w:r>
        <w:t>Co-Sponsored by:</w:t>
      </w:r>
    </w:p>
    <w:p w:rsidR="00201410" w:rsidRPr="00201410" w:rsidRDefault="00201410" w:rsidP="00201410">
      <w:pPr>
        <w:pStyle w:val="bpuSponsor"/>
      </w:pPr>
      <w:r w:rsidRPr="00201410">
        <w:t xml:space="preserve">Assemblymen Coughlin, Johnson, Assemblywoman </w:t>
      </w:r>
      <w:proofErr w:type="spellStart"/>
      <w:r w:rsidRPr="00201410">
        <w:t>Mosquera</w:t>
      </w:r>
      <w:proofErr w:type="spellEnd"/>
      <w:r w:rsidRPr="00201410">
        <w:t xml:space="preserve">, Assemblyman </w:t>
      </w:r>
      <w:proofErr w:type="spellStart"/>
      <w:r w:rsidRPr="00201410">
        <w:t>Schaer</w:t>
      </w:r>
      <w:proofErr w:type="spellEnd"/>
      <w:r w:rsidRPr="00201410">
        <w:t>, Assemblywomen Murphy, Tucker, Jimenez, Downey, Lopez, Assemblyman Rooney, Assemblywomen McKnight and Reynolds-Jackson</w:t>
      </w:r>
    </w:p>
    <w:p w:rsidR="0039648B" w:rsidRDefault="0039648B" w:rsidP="0039648B"/>
    <w:p w:rsidR="0039648B" w:rsidRPr="0039648B" w:rsidRDefault="0039648B" w:rsidP="0039648B"/>
    <w:p w:rsidR="0039648B" w:rsidRDefault="0039648B" w:rsidP="0039648B">
      <w:pPr>
        <w:pStyle w:val="bpuSponsor"/>
      </w:pPr>
    </w:p>
    <w:p w:rsidR="0039648B" w:rsidRDefault="0039648B" w:rsidP="0039648B">
      <w:pPr>
        <w:pStyle w:val="bpuSponsor"/>
      </w:pPr>
    </w:p>
    <w:p w:rsidR="0039648B" w:rsidRDefault="0039648B" w:rsidP="0039648B">
      <w:pPr>
        <w:pStyle w:val="bpuSponsor"/>
      </w:pPr>
      <w:r>
        <w:t>SYNOPSIS</w:t>
      </w:r>
    </w:p>
    <w:p w:rsidR="0039648B" w:rsidRDefault="0039648B" w:rsidP="0039648B">
      <w:pPr>
        <w:pStyle w:val="bpuNormText"/>
      </w:pPr>
      <w:r>
        <w:tab/>
        <w:t xml:space="preserve">Establishes certain requirements for domestic violence training for certain judges and judicial personnel. </w:t>
      </w:r>
    </w:p>
    <w:p w:rsidR="0039648B" w:rsidRDefault="0039648B" w:rsidP="0039648B">
      <w:pPr>
        <w:pStyle w:val="bpuNormText"/>
      </w:pPr>
    </w:p>
    <w:p w:rsidR="0039648B" w:rsidRDefault="0039648B" w:rsidP="0039648B">
      <w:pPr>
        <w:pStyle w:val="bpuSponsor"/>
      </w:pPr>
      <w:r>
        <w:t xml:space="preserve">CURRENT VERSION OF TEXT </w:t>
      </w:r>
    </w:p>
    <w:p w:rsidR="0039648B" w:rsidRDefault="0039648B" w:rsidP="0039648B">
      <w:pPr>
        <w:pStyle w:val="bpuNormText"/>
      </w:pPr>
      <w:r>
        <w:tab/>
        <w:t>Introduced Pending Technical Review by Legislative Counsel.</w:t>
      </w:r>
    </w:p>
    <w:p w:rsidR="0039648B" w:rsidRDefault="0039648B" w:rsidP="003964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648B" w:rsidRDefault="003964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648B" w:rsidSect="0039648B">
          <w:type w:val="continuous"/>
          <w:pgSz w:w="12240" w:h="20160" w:code="5"/>
          <w:pgMar w:top="2160" w:right="2275" w:bottom="1440" w:left="2275" w:header="72" w:footer="720" w:gutter="0"/>
          <w:pgNumType w:start="1"/>
          <w:cols w:space="720"/>
          <w:docGrid w:linePitch="360"/>
        </w:sectPr>
      </w:pPr>
    </w:p>
    <w:p w:rsidR="004A6FDE" w:rsidRPr="00677316" w:rsidRDefault="004A6FDE" w:rsidP="004A6FDE">
      <w:pPr>
        <w:pStyle w:val="HangingAnAct"/>
        <w:rPr>
          <w:rStyle w:val="HangingAnActChar"/>
        </w:rPr>
      </w:pPr>
      <w:r w:rsidRPr="004A6FDE">
        <w:rPr>
          <w:rStyle w:val="BillHead"/>
        </w:rPr>
        <w:lastRenderedPageBreak/>
        <w:t>An Act</w:t>
      </w:r>
      <w:r w:rsidRPr="006B7FA7">
        <w:rPr>
          <w:rStyle w:val="HangingAnActChar"/>
        </w:rPr>
        <w:t xml:space="preserve"> </w:t>
      </w:r>
      <w:r>
        <w:rPr>
          <w:rStyle w:val="HangingAnActChar"/>
        </w:rPr>
        <w:t xml:space="preserve">concerning domestic violence training for </w:t>
      </w:r>
      <w:r w:rsidRPr="006E278C">
        <w:rPr>
          <w:rStyle w:val="HangingAnActChar"/>
          <w:spacing w:val="0"/>
        </w:rPr>
        <w:t>certain</w:t>
      </w:r>
      <w:r>
        <w:rPr>
          <w:rStyle w:val="HangingAnActChar"/>
        </w:rPr>
        <w:t xml:space="preserve"> judges and</w:t>
      </w:r>
      <w:r w:rsidRPr="006E278C">
        <w:rPr>
          <w:rStyle w:val="HangingAnActChar"/>
        </w:rPr>
        <w:t xml:space="preserve"> </w:t>
      </w:r>
      <w:r w:rsidRPr="006E278C">
        <w:rPr>
          <w:rStyle w:val="HangingAnActChar"/>
          <w:spacing w:val="0"/>
        </w:rPr>
        <w:t>judicial personnel, and</w:t>
      </w:r>
      <w:r>
        <w:rPr>
          <w:rStyle w:val="HangingAnActChar"/>
          <w:rFonts w:ascii="Albertus Extra Bold" w:hAnsi="Albertus Extra Bold"/>
          <w:b/>
          <w:vertAlign w:val="superscript"/>
        </w:rPr>
        <w:t xml:space="preserve"> </w:t>
      </w:r>
      <w:r>
        <w:rPr>
          <w:rStyle w:val="HangingAnActChar"/>
        </w:rPr>
        <w:t>amending P.L.1991, c.261.</w:t>
      </w:r>
    </w:p>
    <w:p w:rsidR="004A6FDE" w:rsidRPr="00D71D68" w:rsidRDefault="004A6FDE" w:rsidP="004A6FDE"/>
    <w:p w:rsidR="004A6FDE" w:rsidRPr="00AA7880" w:rsidRDefault="004A6FDE" w:rsidP="004A6FD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A6FDE" w:rsidRDefault="004A6FDE" w:rsidP="004A6FDE"/>
    <w:p w:rsidR="004A6FDE" w:rsidRPr="00A815BD" w:rsidRDefault="004A6FDE" w:rsidP="004A6FDE">
      <w:r>
        <w:tab/>
      </w:r>
      <w:r w:rsidRPr="00A815BD">
        <w:t>1.</w:t>
      </w:r>
      <w:r w:rsidRPr="00A815BD">
        <w:tab/>
        <w:t>Section 4 of P.L.1991, c.261 (C.2C:25-20) is amended to read as follows:</w:t>
      </w:r>
    </w:p>
    <w:p w:rsidR="004A6FDE" w:rsidRPr="00A815BD" w:rsidRDefault="004A6FDE" w:rsidP="004A6FDE">
      <w:r w:rsidRPr="00A815BD">
        <w:tab/>
        <w:t>4.</w:t>
      </w:r>
      <w:r w:rsidRPr="00A815BD">
        <w:tab/>
        <w:t>a.  (1) 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r w:rsidRPr="00A815BD">
        <w:cr/>
      </w:r>
      <w:r w:rsidRPr="00A815BD">
        <w:tab/>
        <w:t>(2)</w:t>
      </w:r>
      <w:r w:rsidRPr="00A815BD">
        <w:tab/>
        <w:t xml:space="preserve">The Attorney General shall be responsible for ensuring that all law enforcement officers attend initial training within 90 days of appointment or transfer and annual </w:t>
      </w:r>
      <w:r w:rsidRPr="00335852">
        <w:rPr>
          <w:rFonts w:ascii="Albertus Extra Bold" w:hAnsi="Albertus Extra Bold"/>
          <w:b/>
        </w:rPr>
        <w:t>[</w:t>
      </w:r>
      <w:proofErr w:type="spellStart"/>
      <w:r w:rsidRPr="00335852">
        <w:t>inservice</w:t>
      </w:r>
      <w:proofErr w:type="spellEnd"/>
      <w:r w:rsidRPr="00335852">
        <w:rPr>
          <w:rFonts w:ascii="Albertus Extra Bold" w:hAnsi="Albertus Extra Bold"/>
          <w:b/>
        </w:rPr>
        <w:t>]</w:t>
      </w:r>
      <w:r w:rsidRPr="00335852">
        <w:t xml:space="preserve"> </w:t>
      </w:r>
      <w:r w:rsidRPr="00335852">
        <w:rPr>
          <w:u w:val="single"/>
        </w:rPr>
        <w:t>in-service</w:t>
      </w:r>
      <w:r w:rsidRPr="00335852">
        <w:t xml:space="preserve"> </w:t>
      </w:r>
      <w:r w:rsidRPr="00A815BD">
        <w:t>training of at least four hours as described in this section.</w:t>
      </w:r>
    </w:p>
    <w:p w:rsidR="004A6FDE" w:rsidRPr="00A815BD" w:rsidRDefault="004A6FDE" w:rsidP="004A6FDE">
      <w:r w:rsidRPr="00A815BD">
        <w:tab/>
        <w:t>b.</w:t>
      </w:r>
      <w:r w:rsidRPr="00A815BD">
        <w:tab/>
        <w:t xml:space="preserve">(1) The Administrative </w:t>
      </w:r>
      <w:r w:rsidRPr="004918E6">
        <w:rPr>
          <w:rFonts w:ascii="Albertus Extra Bold" w:hAnsi="Albertus Extra Bold"/>
        </w:rPr>
        <w:t>[</w:t>
      </w:r>
      <w:r w:rsidRPr="004918E6">
        <w:t>Office</w:t>
      </w:r>
      <w:r w:rsidRPr="004918E6">
        <w:rPr>
          <w:rFonts w:ascii="Albertus Extra Bold" w:hAnsi="Albertus Extra Bold"/>
        </w:rPr>
        <w:t>]</w:t>
      </w:r>
      <w:r w:rsidRPr="004918E6">
        <w:t xml:space="preserve"> </w:t>
      </w:r>
      <w:r w:rsidRPr="004918E6">
        <w:rPr>
          <w:u w:val="single"/>
        </w:rPr>
        <w:t>Director</w:t>
      </w:r>
      <w:r>
        <w:t xml:space="preserve"> </w:t>
      </w:r>
      <w:r w:rsidRPr="00A815BD">
        <w:t>of the Courts shall develop and approve a training</w:t>
      </w:r>
      <w:r>
        <w:t xml:space="preserve"> course and a curriculum</w:t>
      </w:r>
      <w:r w:rsidRPr="00573139">
        <w:t xml:space="preserve"> </w:t>
      </w:r>
      <w:r w:rsidRPr="00A815BD">
        <w:rPr>
          <w:u w:val="single"/>
        </w:rPr>
        <w:t>for</w:t>
      </w:r>
      <w:r w:rsidRPr="009310D9">
        <w:rPr>
          <w:u w:val="single"/>
        </w:rPr>
        <w:t xml:space="preserve"> </w:t>
      </w:r>
      <w:r>
        <w:rPr>
          <w:u w:val="single"/>
        </w:rPr>
        <w:t>all</w:t>
      </w:r>
      <w:r w:rsidRPr="00A815BD">
        <w:t xml:space="preserve"> </w:t>
      </w:r>
      <w:r w:rsidRPr="00A815BD">
        <w:rPr>
          <w:u w:val="single"/>
        </w:rPr>
        <w:t>municipal court judges</w:t>
      </w:r>
      <w:r w:rsidRPr="00897C7D">
        <w:rPr>
          <w:u w:val="single"/>
        </w:rPr>
        <w:t xml:space="preserve">, </w:t>
      </w:r>
      <w:r>
        <w:rPr>
          <w:u w:val="single"/>
        </w:rPr>
        <w:t>Superior Court judges responsible for the adjudication of domestic violence matters,</w:t>
      </w:r>
      <w:r w:rsidRPr="009310D9">
        <w:rPr>
          <w:u w:val="single"/>
        </w:rPr>
        <w:t xml:space="preserve"> </w:t>
      </w:r>
      <w:r w:rsidRPr="00A815BD">
        <w:rPr>
          <w:u w:val="single"/>
        </w:rPr>
        <w:t>and judicial personnel</w:t>
      </w:r>
      <w:r w:rsidRPr="00A815BD">
        <w:t xml:space="preserve"> </w:t>
      </w:r>
      <w:r w:rsidRPr="005546CC">
        <w:rPr>
          <w:rFonts w:ascii="Albertus Extra Bold" w:hAnsi="Albertus Extra Bold"/>
          <w:b/>
        </w:rPr>
        <w:t>[</w:t>
      </w:r>
      <w:r w:rsidRPr="00A815BD">
        <w:t>on the handling, investigation and response procedures concerning allegations of domestic violence</w:t>
      </w:r>
      <w:r>
        <w:t>.  This training course</w:t>
      </w:r>
      <w:r>
        <w:rPr>
          <w:rFonts w:ascii="Albertus Extra Bold" w:hAnsi="Albertus Extra Bold"/>
        </w:rPr>
        <w:t>]</w:t>
      </w:r>
      <w:r>
        <w:rPr>
          <w:rFonts w:ascii="Albertus Extra Bold" w:hAnsi="Albertus Extra Bold"/>
          <w:b/>
        </w:rPr>
        <w:t xml:space="preserve"> </w:t>
      </w:r>
      <w:r>
        <w:rPr>
          <w:u w:val="single"/>
        </w:rPr>
        <w:t>involved with the intake and processing of domestic violence complaints.  All judges and judicial personnel</w:t>
      </w:r>
      <w:r w:rsidRPr="00946610">
        <w:rPr>
          <w:u w:val="single"/>
        </w:rPr>
        <w:t xml:space="preserve"> </w:t>
      </w:r>
      <w:r>
        <w:rPr>
          <w:u w:val="single"/>
        </w:rPr>
        <w:t xml:space="preserve">identified in this section shall participate in core training regarding issues such as the dynamics of domestic violence, the impact of domestic violence on children, trauma-informed danger assessments, batterer intervention and anger management programs, and domestic violence risk factors and </w:t>
      </w:r>
      <w:r w:rsidRPr="0019702E">
        <w:rPr>
          <w:u w:val="single"/>
        </w:rPr>
        <w:t>lethality.</w:t>
      </w:r>
      <w:r w:rsidRPr="00075E93">
        <w:rPr>
          <w:u w:val="single"/>
        </w:rPr>
        <w:t xml:space="preserve">  </w:t>
      </w:r>
      <w:r w:rsidRPr="0019702E">
        <w:rPr>
          <w:u w:val="single"/>
        </w:rPr>
        <w:t>In addition, municipal court judges shall receive specific training related to the issuance of temporary restraining orders</w:t>
      </w:r>
      <w:r>
        <w:rPr>
          <w:u w:val="single"/>
        </w:rPr>
        <w:t xml:space="preserve"> in emergent situations</w:t>
      </w:r>
      <w:r w:rsidRPr="0019702E">
        <w:rPr>
          <w:u w:val="single"/>
        </w:rPr>
        <w:t xml:space="preserve">. Superior Court judges </w:t>
      </w:r>
      <w:r w:rsidRPr="00D02EA2">
        <w:rPr>
          <w:u w:val="single"/>
        </w:rPr>
        <w:t>responsible for the adjudication of domestic violence matters</w:t>
      </w:r>
      <w:r w:rsidRPr="0019702E">
        <w:rPr>
          <w:u w:val="single"/>
        </w:rPr>
        <w:t xml:space="preserve"> shall receive </w:t>
      </w:r>
      <w:r>
        <w:rPr>
          <w:u w:val="single"/>
        </w:rPr>
        <w:t xml:space="preserve">supplemental </w:t>
      </w:r>
      <w:r w:rsidRPr="0019702E">
        <w:rPr>
          <w:u w:val="single"/>
        </w:rPr>
        <w:t>training related to the issuance and enforcement of temporary and final restraining orders, including factors considered</w:t>
      </w:r>
      <w:r>
        <w:rPr>
          <w:u w:val="single"/>
        </w:rPr>
        <w:t xml:space="preserve"> when determining if a </w:t>
      </w:r>
      <w:r w:rsidRPr="0019702E">
        <w:rPr>
          <w:u w:val="single"/>
        </w:rPr>
        <w:t>final restraining order</w:t>
      </w:r>
      <w:r>
        <w:rPr>
          <w:u w:val="single"/>
        </w:rPr>
        <w:t xml:space="preserve"> should be issued</w:t>
      </w:r>
      <w:r w:rsidRPr="0019702E">
        <w:rPr>
          <w:u w:val="single"/>
        </w:rPr>
        <w:t xml:space="preserve">, child custody and parenting plans, </w:t>
      </w:r>
      <w:r>
        <w:rPr>
          <w:u w:val="single"/>
        </w:rPr>
        <w:t xml:space="preserve">the setting of </w:t>
      </w:r>
      <w:r w:rsidRPr="0019702E">
        <w:rPr>
          <w:u w:val="single"/>
        </w:rPr>
        <w:t xml:space="preserve">child support, distribution </w:t>
      </w:r>
      <w:r>
        <w:rPr>
          <w:u w:val="single"/>
        </w:rPr>
        <w:t xml:space="preserve">of property and ongoing housing expenses, </w:t>
      </w:r>
      <w:r w:rsidRPr="0019702E">
        <w:rPr>
          <w:u w:val="single"/>
        </w:rPr>
        <w:t>and counseling. The core curriculum and individualized training programs</w:t>
      </w:r>
      <w:r w:rsidRPr="00946610">
        <w:t xml:space="preserve"> </w:t>
      </w:r>
      <w:r w:rsidRPr="00A815BD">
        <w:t xml:space="preserve">shall be reviewed at least every two years and modified by the Administrative </w:t>
      </w:r>
      <w:r>
        <w:rPr>
          <w:rFonts w:ascii="Albertus Extra Bold" w:hAnsi="Albertus Extra Bold"/>
        </w:rPr>
        <w:t>[</w:t>
      </w:r>
      <w:r w:rsidRPr="00D02EA2">
        <w:t>Office</w:t>
      </w:r>
      <w:r>
        <w:rPr>
          <w:rFonts w:ascii="Albertus Extra Bold" w:hAnsi="Albertus Extra Bold"/>
        </w:rPr>
        <w:t>]</w:t>
      </w:r>
      <w:r w:rsidRPr="00D02EA2">
        <w:t xml:space="preserve"> </w:t>
      </w:r>
      <w:r w:rsidRPr="00D02EA2">
        <w:rPr>
          <w:u w:val="single"/>
        </w:rPr>
        <w:t>Director</w:t>
      </w:r>
      <w:r w:rsidRPr="00A815BD">
        <w:t xml:space="preserve"> of the Courts from time to time as need may require.</w:t>
      </w:r>
    </w:p>
    <w:p w:rsidR="004A6FDE" w:rsidRPr="00A815BD" w:rsidRDefault="004A6FDE" w:rsidP="004A6FDE">
      <w:r w:rsidRPr="00A815BD">
        <w:tab/>
        <w:t>(2)</w:t>
      </w:r>
      <w:r w:rsidRPr="00A815BD">
        <w:tab/>
        <w:t>The Administrative Director of the Courts shall be responsible for ensuring that all</w:t>
      </w:r>
      <w:r>
        <w:t xml:space="preserve"> </w:t>
      </w:r>
      <w:r w:rsidRPr="004918E6">
        <w:rPr>
          <w:u w:val="single"/>
        </w:rPr>
        <w:t>municipal court</w:t>
      </w:r>
      <w:r w:rsidRPr="004918E6">
        <w:t xml:space="preserve"> judges</w:t>
      </w:r>
      <w:r w:rsidRPr="004918E6">
        <w:rPr>
          <w:u w:val="single"/>
        </w:rPr>
        <w:t>, Superior Court judges responsible for the adjudication of domestic violence matters,</w:t>
      </w:r>
      <w:r w:rsidRPr="004918E6">
        <w:t xml:space="preserve"> and judicial personnel </w:t>
      </w:r>
      <w:r w:rsidRPr="004918E6">
        <w:rPr>
          <w:u w:val="single"/>
        </w:rPr>
        <w:t>involved with the intake and processing of domestic violence complaints</w:t>
      </w:r>
      <w:r>
        <w:t xml:space="preserve"> </w:t>
      </w:r>
      <w:r w:rsidRPr="00A815BD">
        <w:t xml:space="preserve">attend initial training within 90 days of appointment or transfer and annual </w:t>
      </w:r>
      <w:r>
        <w:rPr>
          <w:rFonts w:ascii="Albertus Extra Bold" w:hAnsi="Albertus Extra Bold"/>
        </w:rPr>
        <w:t>[</w:t>
      </w:r>
      <w:proofErr w:type="spellStart"/>
      <w:r w:rsidRPr="00A815BD">
        <w:t>inservice</w:t>
      </w:r>
      <w:proofErr w:type="spellEnd"/>
      <w:r>
        <w:rPr>
          <w:rFonts w:ascii="Albertus Extra Bold" w:hAnsi="Albertus Extra Bold"/>
        </w:rPr>
        <w:t>]</w:t>
      </w:r>
      <w:r>
        <w:t xml:space="preserve"> </w:t>
      </w:r>
      <w:r>
        <w:rPr>
          <w:u w:val="single"/>
        </w:rPr>
        <w:t>in-service</w:t>
      </w:r>
      <w:r w:rsidRPr="00A815BD">
        <w:t xml:space="preserve"> training as described in this section.</w:t>
      </w:r>
    </w:p>
    <w:p w:rsidR="004A6FDE" w:rsidRDefault="004A6FDE" w:rsidP="004A6FDE">
      <w:r w:rsidRPr="00A815BD">
        <w:tab/>
        <w:t>(3)</w:t>
      </w:r>
      <w:r w:rsidRPr="00A815BD">
        <w:tab/>
        <w:t xml:space="preserve">The </w:t>
      </w:r>
      <w:r w:rsidRPr="004918E6">
        <w:rPr>
          <w:rFonts w:ascii="Albertus Extra Bold" w:hAnsi="Albertus Extra Bold"/>
        </w:rPr>
        <w:t>[</w:t>
      </w:r>
      <w:r w:rsidRPr="004918E6">
        <w:t>Division of Criminal Justice</w:t>
      </w:r>
      <w:r w:rsidRPr="004918E6">
        <w:rPr>
          <w:rFonts w:ascii="Albertus Extra Bold" w:hAnsi="Albertus Extra Bold"/>
        </w:rPr>
        <w:t>]</w:t>
      </w:r>
      <w:r w:rsidRPr="004918E6">
        <w:t xml:space="preserve"> </w:t>
      </w:r>
      <w:r w:rsidRPr="004918E6">
        <w:rPr>
          <w:u w:val="single"/>
        </w:rPr>
        <w:t>Attorney General</w:t>
      </w:r>
      <w:r w:rsidRPr="004918E6">
        <w:t xml:space="preserve"> and the Administrative </w:t>
      </w:r>
      <w:r w:rsidRPr="004918E6">
        <w:rPr>
          <w:rFonts w:ascii="Albertus Extra Bold" w:hAnsi="Albertus Extra Bold"/>
        </w:rPr>
        <w:t>[</w:t>
      </w:r>
      <w:r w:rsidRPr="004918E6">
        <w:t>Office</w:t>
      </w:r>
      <w:r w:rsidRPr="004918E6">
        <w:rPr>
          <w:rFonts w:ascii="Albertus Extra Bold" w:hAnsi="Albertus Extra Bold"/>
        </w:rPr>
        <w:t>]</w:t>
      </w:r>
      <w:r w:rsidRPr="004918E6">
        <w:t xml:space="preserve"> </w:t>
      </w:r>
      <w:r w:rsidRPr="004918E6">
        <w:rPr>
          <w:u w:val="single"/>
        </w:rPr>
        <w:t>Director</w:t>
      </w:r>
      <w:r>
        <w:t xml:space="preserve"> </w:t>
      </w:r>
      <w:r w:rsidRPr="00A815BD">
        <w:t xml:space="preserve">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w:t>
      </w:r>
    </w:p>
    <w:p w:rsidR="004A6FDE" w:rsidRPr="00A815BD" w:rsidRDefault="004A6FDE" w:rsidP="004A6FDE">
      <w:r>
        <w:tab/>
      </w:r>
      <w:r w:rsidRPr="00A815BD">
        <w:t>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4A6FDE" w:rsidRDefault="004A6FDE" w:rsidP="004A6FDE">
      <w:r w:rsidRPr="00A815BD">
        <w:t>(</w:t>
      </w:r>
      <w:proofErr w:type="spellStart"/>
      <w:r w:rsidRPr="00A815BD">
        <w:t>cf</w:t>
      </w:r>
      <w:proofErr w:type="spellEnd"/>
      <w:r w:rsidRPr="00A815BD">
        <w:t>: P.L.1999, c.433, s.1)</w:t>
      </w:r>
    </w:p>
    <w:p w:rsidR="004A6FDE" w:rsidRDefault="004A6FDE" w:rsidP="004A6FDE"/>
    <w:p w:rsidR="004A6FDE" w:rsidRPr="00E7752C" w:rsidRDefault="004A6FDE" w:rsidP="004A6FDE">
      <w:r>
        <w:tab/>
        <w:t>2.</w:t>
      </w:r>
      <w:r>
        <w:tab/>
        <w:t>This act shall take effect immediately.</w:t>
      </w:r>
    </w:p>
    <w:p w:rsidR="004A6FDE" w:rsidRDefault="004A6FDE" w:rsidP="004A6FDE"/>
    <w:p w:rsidR="00E7752C" w:rsidRDefault="00E7752C" w:rsidP="00E7752C"/>
    <w:p w:rsidR="00CB76E1" w:rsidRDefault="00CB76E1" w:rsidP="00CB76E1">
      <w:pPr>
        <w:jc w:val="center"/>
      </w:pPr>
      <w:r>
        <w:t>STATEMENT</w:t>
      </w:r>
    </w:p>
    <w:p w:rsidR="00CB76E1" w:rsidRDefault="00CB76E1" w:rsidP="00E7752C"/>
    <w:p w:rsidR="00CB76E1" w:rsidRPr="00CB76E1" w:rsidRDefault="00CB76E1" w:rsidP="00CB76E1">
      <w:r w:rsidRPr="00CB76E1">
        <w:tab/>
        <w:t>This bill establishes certain training requirements for certain judges and judicial personnel concerning domestic violence.</w:t>
      </w:r>
    </w:p>
    <w:p w:rsidR="00CB76E1" w:rsidRPr="00CB76E1" w:rsidRDefault="00CB76E1" w:rsidP="00CB76E1">
      <w:r w:rsidRPr="00CB76E1">
        <w:tab/>
        <w:t xml:space="preserve">Currently, section 4 of P.L.1991, c.261 (C.2C:25-20) requires all judges and judicial personnel to attend initial domestic violence training within 90 days of appointment or transfer and to attend annual in-service training.  </w:t>
      </w:r>
    </w:p>
    <w:p w:rsidR="00CB76E1" w:rsidRPr="00CB76E1" w:rsidRDefault="00CB76E1" w:rsidP="00CB76E1">
      <w:r w:rsidRPr="00CB76E1">
        <w:tab/>
        <w:t xml:space="preserve">The bill directs the Administrative Director of the Courts to develop and approve a training course and a curriculum for all municipal court judges, Superior Court judges responsible for the adjudication of domestic violence matters, and judicial personnel involved with the intake and processing of domestic violence complaints. The bill provides that all such judges and judicial personnel would participate in core training regarding issues such as the dynamics of domestic violence, the impact of domestic violence on children, trauma-informed danger assessments, batterer intervention and anger management programs, and domestic violence risk factors and lethality.  </w:t>
      </w:r>
    </w:p>
    <w:p w:rsidR="00CB76E1" w:rsidRPr="00CB76E1" w:rsidRDefault="00CB76E1" w:rsidP="00CB76E1">
      <w:r w:rsidRPr="00CB76E1">
        <w:tab/>
        <w:t>In addition, municipal court judges would receive specific training related to the issuance of temporary restraining orders in emergent situations. The above-described Superior Court judges would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would be reviewed at least every two years and modified by the Administrative Director of the Courts from time to time as need may require.</w:t>
      </w:r>
    </w:p>
    <w:p w:rsidR="00CB76E1" w:rsidRPr="00CB76E1" w:rsidRDefault="00CB76E1" w:rsidP="00CB76E1">
      <w:r w:rsidRPr="00CB76E1">
        <w:tab/>
        <w:t xml:space="preserve">This expanded training program would continue to be administered within 90 days of the judge’s or judicial personnel’s appointment or transfer and then annually.  </w:t>
      </w:r>
    </w:p>
    <w:p w:rsidR="00CB76E1" w:rsidRPr="00CB76E1" w:rsidRDefault="00CB76E1" w:rsidP="00CB76E1">
      <w:r w:rsidRPr="00CB76E1">
        <w:tab/>
        <w:t>This bill embodies Recommendation 12 of the Report of the Supreme Court Ad Hoc Committee on Domestic Violence issued June 2016.</w:t>
      </w:r>
    </w:p>
    <w:sectPr w:rsidR="00CB76E1" w:rsidRPr="00CB76E1" w:rsidSect="0039648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573" w:rsidRDefault="00A52573">
      <w:r>
        <w:separator/>
      </w:r>
    </w:p>
  </w:endnote>
  <w:endnote w:type="continuationSeparator" w:id="0">
    <w:p w:rsidR="00A52573" w:rsidRDefault="00A5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C34" w:rsidRDefault="00201410" w:rsidP="0020141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FB0" w:rsidRPr="00921C91" w:rsidRDefault="00DA7F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7FB0" w:rsidRPr="00921C91" w:rsidRDefault="00DA7FB0">
    <w:pPr>
      <w:pStyle w:val="Footer"/>
      <w:rPr>
        <w:szCs w:val="18"/>
      </w:rPr>
    </w:pPr>
  </w:p>
  <w:p w:rsidR="00DA7FB0" w:rsidRPr="00921C91" w:rsidRDefault="00DA7F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7FB0" w:rsidRDefault="00DA7FB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573" w:rsidRDefault="00A52573">
      <w:r>
        <w:separator/>
      </w:r>
    </w:p>
  </w:footnote>
  <w:footnote w:type="continuationSeparator" w:id="0">
    <w:p w:rsidR="00A52573" w:rsidRDefault="00A5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45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9648B" w:rsidRDefault="0039648B" w:rsidP="0039648B">
    <w:pPr>
      <w:pStyle w:val="bpuHeadSpon"/>
    </w:pPr>
    <w:r w:rsidRPr="0039648B">
      <w:rPr>
        <w:rStyle w:val="bpuHeadSponChar"/>
      </w:rPr>
      <w:t>A1964</w:t>
    </w:r>
    <w:r>
      <w:t xml:space="preserve"> </w:t>
    </w:r>
    <w:r w:rsidR="001316F6">
      <w:t>STANLEY, MCKEON</w:t>
    </w:r>
  </w:p>
  <w:p w:rsidR="0039648B" w:rsidRDefault="0039648B" w:rsidP="0039648B">
    <w:pPr>
      <w:pStyle w:val="bpuHeadSpon"/>
    </w:pPr>
    <w:r>
      <w:fldChar w:fldCharType="begin"/>
    </w:r>
    <w:r>
      <w:instrText xml:space="preserve"> PAGE  \* MERGEFORMAT </w:instrText>
    </w:r>
    <w:r>
      <w:fldChar w:fldCharType="separate"/>
    </w:r>
    <w:r w:rsidR="00D45F3C">
      <w:rPr>
        <w:noProof/>
      </w:rPr>
      <w:t>4</w:t>
    </w:r>
    <w:r>
      <w:fldChar w:fldCharType="end"/>
    </w:r>
  </w:p>
  <w:p w:rsidR="0039648B" w:rsidRPr="00AF575C" w:rsidRDefault="0039648B" w:rsidP="003964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648B" w:rsidRDefault="0039648B" w:rsidP="0039648B">
    <w:pPr>
      <w:pStyle w:val="bpuHeadSpon"/>
    </w:pPr>
    <w:r w:rsidRPr="0039648B">
      <w:rPr>
        <w:rStyle w:val="bpuHeadSponChar"/>
      </w:rPr>
      <w:t>A1964</w:t>
    </w:r>
    <w:r>
      <w:t xml:space="preserve"> </w:t>
    </w:r>
    <w:r w:rsidR="00051C34">
      <w:t xml:space="preserve">STANLEY, </w:t>
    </w:r>
    <w:r w:rsidR="001316F6">
      <w:t>MCKEON</w:t>
    </w:r>
  </w:p>
  <w:p w:rsidR="0039648B" w:rsidRDefault="0039648B" w:rsidP="0039648B">
    <w:pPr>
      <w:pStyle w:val="bpuHeadSpon"/>
    </w:pPr>
    <w:r>
      <w:fldChar w:fldCharType="begin"/>
    </w:r>
    <w:r>
      <w:instrText xml:space="preserve"> PAGE  \* MERGEFORMAT </w:instrText>
    </w:r>
    <w:r>
      <w:fldChar w:fldCharType="separate"/>
    </w:r>
    <w:r w:rsidR="00D45F3C">
      <w:rPr>
        <w:noProof/>
      </w:rPr>
      <w:t>2</w:t>
    </w:r>
    <w:r>
      <w:fldChar w:fldCharType="end"/>
    </w:r>
  </w:p>
  <w:p w:rsidR="0039648B" w:rsidRDefault="0039648B" w:rsidP="003964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573"/>
    <w:rsid w:val="00000169"/>
    <w:rsid w:val="00004D4D"/>
    <w:rsid w:val="00007B70"/>
    <w:rsid w:val="00007DDD"/>
    <w:rsid w:val="00010512"/>
    <w:rsid w:val="00011BAB"/>
    <w:rsid w:val="000154F3"/>
    <w:rsid w:val="000203E7"/>
    <w:rsid w:val="00020E5B"/>
    <w:rsid w:val="000219C8"/>
    <w:rsid w:val="00030BB1"/>
    <w:rsid w:val="00035598"/>
    <w:rsid w:val="0004122D"/>
    <w:rsid w:val="00050BCA"/>
    <w:rsid w:val="00051C34"/>
    <w:rsid w:val="000521CD"/>
    <w:rsid w:val="00057488"/>
    <w:rsid w:val="000654B5"/>
    <w:rsid w:val="0006579B"/>
    <w:rsid w:val="00065BBF"/>
    <w:rsid w:val="000778CE"/>
    <w:rsid w:val="0008553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6F6"/>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FE1"/>
    <w:rsid w:val="001D576D"/>
    <w:rsid w:val="001D7350"/>
    <w:rsid w:val="001E4DBB"/>
    <w:rsid w:val="001F6719"/>
    <w:rsid w:val="001F6DA6"/>
    <w:rsid w:val="00201410"/>
    <w:rsid w:val="00214614"/>
    <w:rsid w:val="0022067D"/>
    <w:rsid w:val="00231838"/>
    <w:rsid w:val="00232C5B"/>
    <w:rsid w:val="002373F3"/>
    <w:rsid w:val="002463CF"/>
    <w:rsid w:val="0026254F"/>
    <w:rsid w:val="00266FB9"/>
    <w:rsid w:val="00274341"/>
    <w:rsid w:val="0028159B"/>
    <w:rsid w:val="00296363"/>
    <w:rsid w:val="002A16E7"/>
    <w:rsid w:val="002A71FA"/>
    <w:rsid w:val="002B4B13"/>
    <w:rsid w:val="002B4DA4"/>
    <w:rsid w:val="002B4E3B"/>
    <w:rsid w:val="002B67F7"/>
    <w:rsid w:val="002C58D4"/>
    <w:rsid w:val="002E1440"/>
    <w:rsid w:val="002E2980"/>
    <w:rsid w:val="00304565"/>
    <w:rsid w:val="00307F11"/>
    <w:rsid w:val="0031075B"/>
    <w:rsid w:val="00317C73"/>
    <w:rsid w:val="003212E6"/>
    <w:rsid w:val="00333EF1"/>
    <w:rsid w:val="00346CF5"/>
    <w:rsid w:val="00352F8B"/>
    <w:rsid w:val="00354D07"/>
    <w:rsid w:val="00365437"/>
    <w:rsid w:val="003707B5"/>
    <w:rsid w:val="0037458C"/>
    <w:rsid w:val="00381407"/>
    <w:rsid w:val="0038486B"/>
    <w:rsid w:val="003941E5"/>
    <w:rsid w:val="0039648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FD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FE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31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AC0"/>
    <w:rsid w:val="00752616"/>
    <w:rsid w:val="0075577B"/>
    <w:rsid w:val="00757B3B"/>
    <w:rsid w:val="00762366"/>
    <w:rsid w:val="007676EB"/>
    <w:rsid w:val="0076794B"/>
    <w:rsid w:val="00771F97"/>
    <w:rsid w:val="00772A40"/>
    <w:rsid w:val="0077700A"/>
    <w:rsid w:val="0079623B"/>
    <w:rsid w:val="00796F1A"/>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57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786"/>
    <w:rsid w:val="00AF6ECE"/>
    <w:rsid w:val="00B00B00"/>
    <w:rsid w:val="00B034C1"/>
    <w:rsid w:val="00B0560C"/>
    <w:rsid w:val="00B07DA6"/>
    <w:rsid w:val="00B11520"/>
    <w:rsid w:val="00B13158"/>
    <w:rsid w:val="00B14011"/>
    <w:rsid w:val="00B14D35"/>
    <w:rsid w:val="00B211F7"/>
    <w:rsid w:val="00B21C53"/>
    <w:rsid w:val="00B23EFE"/>
    <w:rsid w:val="00B24336"/>
    <w:rsid w:val="00B3656D"/>
    <w:rsid w:val="00B547D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6E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F3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0BC"/>
    <w:rsid w:val="00DA6AA9"/>
    <w:rsid w:val="00DA7FB0"/>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A5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F26DCF-BA86-4201-893E-462282252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648B"/>
  </w:style>
  <w:style w:type="paragraph" w:styleId="BalloonText">
    <w:name w:val="Balloon Text"/>
    <w:basedOn w:val="Normal"/>
    <w:link w:val="BalloonTextChar"/>
    <w:semiHidden/>
    <w:unhideWhenUsed/>
    <w:rsid w:val="002B4E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E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864EC-B440-471A-B901-1BBE45AB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1022</Words>
  <Characters>6121</Characters>
  <Application>Microsoft Office Word</Application>
  <DocSecurity>0</DocSecurity>
  <Lines>152</Lines>
  <Paragraphs>40</Paragraphs>
  <ScaleCrop>false</ScaleCrop>
  <HeadingPairs>
    <vt:vector size="2" baseType="variant">
      <vt:variant>
        <vt:lpstr>Title</vt:lpstr>
      </vt:variant>
      <vt:variant>
        <vt:i4>1</vt:i4>
      </vt:variant>
    </vt:vector>
  </HeadingPairs>
  <TitlesOfParts>
    <vt:vector size="1" baseType="lpstr">
      <vt:lpstr>A1964</vt:lpstr>
    </vt:vector>
  </TitlesOfParts>
  <Manager>R225</Manager>
  <Company>OFFICE of LEGISLATIVE SERVICES</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A1964</dc:title>
  <dc:creator>Assemblywoman  PINKIN, Assemblyman  MCKEON</dc:creator>
  <cp:keywords>A1964|4|LP |160|0|0|!|0|</cp:keywords>
  <dc:description>PREFILED 2020</dc:description>
  <cp:lastModifiedBy>Todaro, Vivian</cp:lastModifiedBy>
  <cp:revision>2</cp:revision>
  <cp:lastPrinted>2021-11-16T15:40:00Z</cp:lastPrinted>
  <dcterms:created xsi:type="dcterms:W3CDTF">2021-11-16T15:41:00Z</dcterms:created>
  <dcterms:modified xsi:type="dcterms:W3CDTF">2021-11-16T15:41:00Z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