
<file path=[Content_Types].xml><?xml version="1.0" encoding="utf-8"?>
<Types xmlns="http://schemas.openxmlformats.org/package/2006/content-types">
  <Default Extension="bin" ContentType="application/vnd.openxmlformats-officedocument.oleObject"/>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header3.xml" ContentType="application/vnd.openxmlformats-officedocument.wordprocessingml.header+xml"/>
  <Override PartName="/word/footer2.xml" ContentType="application/vnd.openxmlformats-officedocument.wordprocessingml.footer+xml"/>
  <Override PartName="/word/header4.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8D373A" w:rsidRDefault="008D373A" w:rsidP="008D373A">
      <w:pPr>
        <w:pStyle w:val="bpuBill"/>
      </w:pPr>
      <w:bookmarkStart w:id="0" w:name="bpuFrontPg"/>
      <w:bookmarkStart w:id="1" w:name="_GoBack"/>
      <w:bookmarkEnd w:id="0"/>
      <w:bookmarkEnd w:id="1"/>
      <w:r>
        <w:t xml:space="preserve">ASSEMBLY, No. 1965 </w:t>
      </w:r>
    </w:p>
    <w:p w:rsidR="008D373A" w:rsidRPr="008D373A" w:rsidRDefault="008D373A" w:rsidP="008D373A">
      <w:pPr>
        <w:pStyle w:val="bpuWpGraphic"/>
      </w:pPr>
      <w:r>
        <w:object w:dxaOrig="8985" w:dyaOrig="255">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6in;height:12pt" o:ole="">
            <v:imagedata r:id="rId7" o:title=""/>
          </v:shape>
          <o:OLEObject Type="Embed" ProgID="WPWin6.1" ShapeID="_x0000_i1025" DrawAspect="Content" ObjectID="_1682421626" r:id="rId8"/>
        </w:object>
      </w:r>
    </w:p>
    <w:p w:rsidR="008D373A" w:rsidRDefault="008D373A" w:rsidP="008D373A">
      <w:pPr>
        <w:pStyle w:val="bpuState"/>
      </w:pPr>
      <w:r>
        <w:t>STATE OF NEW JERSEY</w:t>
      </w:r>
    </w:p>
    <w:p w:rsidR="008D373A" w:rsidRDefault="008D373A" w:rsidP="008D373A">
      <w:pPr>
        <w:pStyle w:val="bpuLegislature"/>
      </w:pPr>
      <w:r>
        <w:t>219th LEGISLATURE</w:t>
      </w:r>
    </w:p>
    <w:p w:rsidR="008D373A" w:rsidRDefault="008D373A" w:rsidP="008D373A">
      <w:pPr>
        <w:pStyle w:val="bpuWpGraphic"/>
      </w:pPr>
      <w:r>
        <w:object w:dxaOrig="8985" w:dyaOrig="255">
          <v:shape id="_x0000_i1026" type="#_x0000_t75" style="width:6in;height:12pt" o:ole="">
            <v:imagedata r:id="rId7" o:title=""/>
          </v:shape>
          <o:OLEObject Type="Embed" ProgID="WPWin6.1" ShapeID="_x0000_i1026" DrawAspect="Content" ObjectID="_1682421627" r:id="rId9"/>
        </w:object>
      </w:r>
      <w:r>
        <w:t xml:space="preserve">  </w:t>
      </w:r>
    </w:p>
    <w:p w:rsidR="008D373A" w:rsidRDefault="008D373A" w:rsidP="008D373A">
      <w:pPr>
        <w:pStyle w:val="bpuIntro"/>
      </w:pPr>
      <w:r>
        <w:t>PRE-FILED FOR INTRODUCTION IN THE 2020 SESSION</w:t>
      </w:r>
    </w:p>
    <w:p w:rsidR="008D373A" w:rsidRDefault="008D373A" w:rsidP="008D373A">
      <w:pPr>
        <w:pStyle w:val="bpuIntro"/>
      </w:pPr>
    </w:p>
    <w:p w:rsidR="008D373A" w:rsidRDefault="008D373A" w:rsidP="008D373A">
      <w:pPr>
        <w:pStyle w:val="bpuIntro"/>
        <w:sectPr w:rsidR="008D373A" w:rsidSect="00927C49">
          <w:headerReference w:type="even" r:id="rId10"/>
          <w:headerReference w:type="default" r:id="rId11"/>
          <w:footerReference w:type="default" r:id="rId12"/>
          <w:pgSz w:w="12240" w:h="20160" w:code="5"/>
          <w:pgMar w:top="2160" w:right="1440" w:bottom="1440" w:left="1440" w:header="720" w:footer="2160" w:gutter="0"/>
          <w:pgNumType w:start="1"/>
          <w:cols w:space="720"/>
          <w:docGrid w:linePitch="360"/>
        </w:sectPr>
      </w:pPr>
    </w:p>
    <w:p w:rsidR="008D373A" w:rsidRDefault="008D373A" w:rsidP="008D373A">
      <w:pPr>
        <w:pStyle w:val="bpuIntro"/>
      </w:pPr>
    </w:p>
    <w:p w:rsidR="008D373A" w:rsidRDefault="008D373A" w:rsidP="008D373A">
      <w:pPr>
        <w:pStyle w:val="bpuSponsor"/>
      </w:pPr>
      <w:r>
        <w:t>Sponsored by:</w:t>
      </w:r>
    </w:p>
    <w:p w:rsidR="00AF20E1" w:rsidRDefault="00AF20E1" w:rsidP="008D373A">
      <w:pPr>
        <w:pStyle w:val="bpuSponsor"/>
      </w:pPr>
      <w:r>
        <w:t>Assemblyman  STERLEY S. STANLEY</w:t>
      </w:r>
    </w:p>
    <w:p w:rsidR="00AF20E1" w:rsidRDefault="00AF20E1" w:rsidP="00AF20E1">
      <w:pPr>
        <w:pStyle w:val="bpuSponsor"/>
      </w:pPr>
      <w:r>
        <w:t>District 18 (Middlesex)</w:t>
      </w:r>
    </w:p>
    <w:p w:rsidR="008D373A" w:rsidRDefault="008D373A" w:rsidP="008D373A">
      <w:pPr>
        <w:pStyle w:val="bpuSponsor"/>
      </w:pPr>
      <w:r>
        <w:t>Assemblywoman  CAROL A. MURPHY</w:t>
      </w:r>
    </w:p>
    <w:p w:rsidR="008D373A" w:rsidRDefault="008D373A" w:rsidP="008D373A">
      <w:pPr>
        <w:pStyle w:val="bpuSponsor"/>
      </w:pPr>
      <w:r>
        <w:t>District 7 (Burlington)</w:t>
      </w:r>
    </w:p>
    <w:p w:rsidR="008D373A" w:rsidRDefault="00846C2E" w:rsidP="00846C2E">
      <w:pPr>
        <w:pStyle w:val="bpuSponsor"/>
      </w:pPr>
      <w:r>
        <w:t>Assemblywoman  ANGELA V. MCKNIGHT</w:t>
      </w:r>
    </w:p>
    <w:p w:rsidR="00846C2E" w:rsidRDefault="00846C2E" w:rsidP="00846C2E">
      <w:pPr>
        <w:pStyle w:val="bpuSponsor"/>
      </w:pPr>
      <w:r>
        <w:t>District 31 (Hudson)</w:t>
      </w:r>
    </w:p>
    <w:p w:rsidR="00846C2E" w:rsidRPr="00846C2E" w:rsidRDefault="00846C2E" w:rsidP="00846C2E">
      <w:pPr>
        <w:pStyle w:val="bpuSponsor"/>
      </w:pPr>
    </w:p>
    <w:p w:rsidR="008D373A" w:rsidRDefault="00927C49" w:rsidP="00927C49">
      <w:pPr>
        <w:pStyle w:val="bpuSponsor"/>
      </w:pPr>
      <w:r>
        <w:t>Co-Sponsored by:</w:t>
      </w:r>
    </w:p>
    <w:p w:rsidR="00927C49" w:rsidRDefault="00927C49" w:rsidP="00927C49">
      <w:pPr>
        <w:pStyle w:val="bpuSponsor"/>
      </w:pPr>
      <w:r w:rsidRPr="00927C49">
        <w:t>Assemblyman Benson</w:t>
      </w:r>
    </w:p>
    <w:p w:rsidR="00927C49" w:rsidRDefault="00927C49" w:rsidP="00927C49"/>
    <w:p w:rsidR="00927C49" w:rsidRPr="00927C49" w:rsidRDefault="00927C49" w:rsidP="00927C49"/>
    <w:p w:rsidR="008D373A" w:rsidRDefault="008D373A" w:rsidP="008D373A">
      <w:pPr>
        <w:pStyle w:val="bpuSponsor"/>
      </w:pPr>
    </w:p>
    <w:p w:rsidR="008D373A" w:rsidRDefault="008D373A" w:rsidP="008D373A">
      <w:pPr>
        <w:pStyle w:val="bpuSponsor"/>
      </w:pPr>
    </w:p>
    <w:p w:rsidR="008D373A" w:rsidRDefault="008D373A" w:rsidP="008D373A">
      <w:pPr>
        <w:pStyle w:val="bpuSponsor"/>
      </w:pPr>
      <w:r>
        <w:t>SYNOPSIS</w:t>
      </w:r>
    </w:p>
    <w:p w:rsidR="008D373A" w:rsidRDefault="008D373A" w:rsidP="008D373A">
      <w:pPr>
        <w:pStyle w:val="bpuNormText"/>
      </w:pPr>
      <w:r>
        <w:tab/>
        <w:t xml:space="preserve">Requires certain community residential facilities have standby emergency power generators. </w:t>
      </w:r>
    </w:p>
    <w:p w:rsidR="008D373A" w:rsidRDefault="008D373A" w:rsidP="008D373A">
      <w:pPr>
        <w:pStyle w:val="bpuNormText"/>
      </w:pPr>
    </w:p>
    <w:p w:rsidR="008D373A" w:rsidRDefault="008D373A" w:rsidP="008D373A">
      <w:pPr>
        <w:pStyle w:val="bpuSponsor"/>
      </w:pPr>
      <w:r>
        <w:t xml:space="preserve">CURRENT VERSION OF TEXT </w:t>
      </w:r>
    </w:p>
    <w:p w:rsidR="008D373A" w:rsidRDefault="0014469A" w:rsidP="008D373A">
      <w:pPr>
        <w:pStyle w:val="bpuNormText"/>
      </w:pPr>
      <w:r>
        <w:tab/>
        <w:t>As reported by the Assembly Homeland Security and State Preparedness Committee with technical review.</w:t>
      </w:r>
    </w:p>
    <w:p w:rsidR="008D373A" w:rsidRDefault="008D373A" w:rsidP="008D373A">
      <w:pPr>
        <w:pStyle w:val="bpuNormText"/>
      </w:pPr>
      <w:r>
        <w:rPr>
          <w:noProof/>
        </w:rPr>
        <w:drawing>
          <wp:anchor distT="0" distB="0" distL="114300" distR="114300" simplePos="0" relativeHeight="251659264" behindDoc="1" locked="0" layoutInCell="1" allowOverlap="1">
            <wp:simplePos x="1447800" y="6381750"/>
            <wp:positionH relativeFrom="column">
              <wp:align>center</wp:align>
            </wp:positionH>
            <wp:positionV relativeFrom="page">
              <wp:posOffset>7772400</wp:posOffset>
            </wp:positionV>
            <wp:extent cx="3282696" cy="3429000"/>
            <wp:effectExtent l="0" t="0" r="0" b="0"/>
            <wp:wrapNone/>
            <wp:docPr id="3" name="State Sea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stateseal.eps"/>
                    <pic:cNvPicPr/>
                  </pic:nvPicPr>
                  <pic:blipFill>
                    <a:blip r:embed="rId13" cstate="print">
                      <a:extLst>
                        <a:ext uri="{28A0092B-C50C-407E-A947-70E740481C1C}">
                          <a14:useLocalDpi xmlns:a14="http://schemas.microsoft.com/office/drawing/2010/main" val="0"/>
                        </a:ext>
                      </a:extLst>
                    </a:blip>
                    <a:stretch>
                      <a:fillRect/>
                    </a:stretch>
                  </pic:blipFill>
                  <pic:spPr>
                    <a:xfrm>
                      <a:off x="0" y="0"/>
                      <a:ext cx="3282696" cy="3429000"/>
                    </a:xfrm>
                    <a:prstGeom prst="rect">
                      <a:avLst/>
                    </a:prstGeom>
                  </pic:spPr>
                </pic:pic>
              </a:graphicData>
            </a:graphic>
            <wp14:sizeRelH relativeFrom="margin">
              <wp14:pctWidth>0</wp14:pctWidth>
            </wp14:sizeRelH>
            <wp14:sizeRelV relativeFrom="margin">
              <wp14:pctHeight>0</wp14:pctHeight>
            </wp14:sizeRelV>
          </wp:anchor>
        </w:drawing>
      </w:r>
      <w:r>
        <w:t xml:space="preserve">   </w:t>
      </w:r>
    </w:p>
    <w:p w:rsidR="008D373A" w:rsidRDefault="008D373A" w:rsidP="00DC19C7">
      <w:pPr>
        <w:pStyle w:val="FronterPage"/>
        <w:tabs>
          <w:tab w:val="clear" w:pos="720"/>
          <w:tab w:val="clear" w:pos="1440"/>
          <w:tab w:val="clear" w:pos="2160"/>
          <w:tab w:val="clear" w:pos="2880"/>
          <w:tab w:val="clear" w:pos="3600"/>
          <w:tab w:val="clear" w:pos="4320"/>
          <w:tab w:val="clear" w:pos="5040"/>
          <w:tab w:val="clear" w:pos="5760"/>
          <w:tab w:val="clear" w:pos="6480"/>
          <w:tab w:val="clear" w:pos="7920"/>
          <w:tab w:val="clear" w:pos="8280"/>
        </w:tabs>
        <w:sectPr w:rsidR="008D373A" w:rsidSect="008D373A">
          <w:type w:val="continuous"/>
          <w:pgSz w:w="12240" w:h="20160" w:code="5"/>
          <w:pgMar w:top="2160" w:right="2275" w:bottom="1440" w:left="2275" w:header="72" w:footer="720" w:gutter="0"/>
          <w:pgNumType w:start="1"/>
          <w:cols w:space="720"/>
          <w:docGrid w:linePitch="360"/>
        </w:sectPr>
      </w:pPr>
    </w:p>
    <w:p w:rsidR="00A02916" w:rsidRDefault="00A02916" w:rsidP="00A02916">
      <w:pPr>
        <w:pStyle w:val="HangingAnAct"/>
      </w:pPr>
      <w:r w:rsidRPr="00A02916">
        <w:rPr>
          <w:rStyle w:val="BillHead"/>
        </w:rPr>
        <w:lastRenderedPageBreak/>
        <w:t>An Act</w:t>
      </w:r>
      <w:r w:rsidRPr="006B7FA7">
        <w:rPr>
          <w:rStyle w:val="HangingAnActChar"/>
        </w:rPr>
        <w:t xml:space="preserve"> </w:t>
      </w:r>
      <w:r>
        <w:rPr>
          <w:rStyle w:val="HangingAnActChar"/>
        </w:rPr>
        <w:t>concerning the use of standby emergency power generators by certain community residential facilities and supplementing Title 30 of the Revised Statutes.</w:t>
      </w:r>
    </w:p>
    <w:p w:rsidR="00A02916" w:rsidRDefault="00A02916" w:rsidP="00A02916"/>
    <w:p w:rsidR="00A02916" w:rsidRPr="00AA7880" w:rsidRDefault="00A02916" w:rsidP="00A02916">
      <w:r>
        <w:tab/>
      </w:r>
      <w:r>
        <w:rPr>
          <w:rStyle w:val="BillHeading2"/>
        </w:rPr>
        <w:t xml:space="preserve">Be It Enacted </w:t>
      </w:r>
      <w:r>
        <w:rPr>
          <w:rStyle w:val="BillLanguage"/>
        </w:rPr>
        <w:t xml:space="preserve">by the Senate and General Assembly of the State of </w:t>
      </w:r>
      <w:smartTag w:uri="urn:schemas-microsoft-com:office:smarttags" w:element="place">
        <w:smartTag w:uri="urn:schemas-microsoft-com:office:smarttags" w:element="State">
          <w:r>
            <w:rPr>
              <w:rStyle w:val="BillLanguage"/>
            </w:rPr>
            <w:t>New Jersey</w:t>
          </w:r>
        </w:smartTag>
      </w:smartTag>
      <w:r>
        <w:rPr>
          <w:rStyle w:val="BillLanguage"/>
        </w:rPr>
        <w:t>:</w:t>
      </w:r>
    </w:p>
    <w:p w:rsidR="00A02916" w:rsidRDefault="00A02916" w:rsidP="00A02916"/>
    <w:p w:rsidR="00A02916" w:rsidRDefault="00A02916" w:rsidP="00A02916">
      <w:r>
        <w:tab/>
        <w:t>1.</w:t>
      </w:r>
      <w:r>
        <w:tab/>
        <w:t>a.  As used in this section:</w:t>
      </w:r>
    </w:p>
    <w:p w:rsidR="00A02916" w:rsidRDefault="00A02916" w:rsidP="00A02916">
      <w:r>
        <w:tab/>
        <w:t xml:space="preserve">“Community residence for the developmentally disabled” means a community residence for the developmentally disabled as defined in section 2 of P.L.1977, c.448 (C.30:11B-2) that is operated by a nonprofit agency, organization, or other entity </w:t>
      </w:r>
      <w:r w:rsidRPr="005F15B0">
        <w:t>whose property is exempt from taxation under R.S.54:4-3.6</w:t>
      </w:r>
      <w:r>
        <w:t xml:space="preserve">. </w:t>
      </w:r>
    </w:p>
    <w:p w:rsidR="00A02916" w:rsidRPr="00F63642" w:rsidRDefault="00A02916" w:rsidP="00A02916">
      <w:r>
        <w:tab/>
      </w:r>
      <w:r w:rsidRPr="00F63642">
        <w:t xml:space="preserve">“Standby emergency power generator” means a natural gas or liquid gas propane fuel powered generator that is permanently connected to the electrical system of a community residence for the developmentally disabled. </w:t>
      </w:r>
    </w:p>
    <w:p w:rsidR="00A02916" w:rsidRDefault="00A02916" w:rsidP="00A02916">
      <w:r>
        <w:tab/>
        <w:t>b.</w:t>
      </w:r>
      <w:r>
        <w:tab/>
        <w:t>(1) A community residence for the developmentally disabled, which provides care for persons with developmental disabilities beginning on or after the effective date of P.L.    , c.   (C.       ) (pending before the Legislature as this bill), shall be equipped with and employ a standby emergency power generator in the event of a power outage at the residence.</w:t>
      </w:r>
    </w:p>
    <w:p w:rsidR="00A02916" w:rsidRDefault="00A02916" w:rsidP="00A02916">
      <w:r>
        <w:tab/>
        <w:t>(2)</w:t>
      </w:r>
      <w:r>
        <w:tab/>
        <w:t>A community residence for the developmentally disabled, which provides care for persons with developmental disabilities prior to the effective date of P.L.   , c.  (C.      ) (pending before the Legislature as this bill), shall be equipped with and employ, within 90 days of the effective date of P.L.   , c.  (C.      ) (pending before the Legislature as this bill), a</w:t>
      </w:r>
      <w:r w:rsidRPr="00B063E1">
        <w:t xml:space="preserve"> </w:t>
      </w:r>
      <w:r>
        <w:t xml:space="preserve">standby emergency power generator in the event of a power outage at the residence. </w:t>
      </w:r>
    </w:p>
    <w:p w:rsidR="00A02916" w:rsidRDefault="00A02916" w:rsidP="00A02916">
      <w:r>
        <w:tab/>
        <w:t>c.</w:t>
      </w:r>
      <w:r>
        <w:tab/>
      </w:r>
      <w:r w:rsidRPr="00083177">
        <w:t xml:space="preserve">The utility providing power to the </w:t>
      </w:r>
      <w:r>
        <w:t xml:space="preserve">community residence for the developmentally disabled </w:t>
      </w:r>
      <w:r w:rsidRPr="00083177">
        <w:t xml:space="preserve">shall be responsible for the cost of </w:t>
      </w:r>
      <w:r>
        <w:t>acquiring</w:t>
      </w:r>
      <w:r w:rsidRPr="00083177">
        <w:t xml:space="preserve"> and installing the standby emergency power generator</w:t>
      </w:r>
      <w:r>
        <w:t xml:space="preserve">. </w:t>
      </w:r>
    </w:p>
    <w:p w:rsidR="00A02916" w:rsidRDefault="00A02916" w:rsidP="00A02916">
      <w:r>
        <w:tab/>
        <w:t>d.</w:t>
      </w:r>
      <w:r>
        <w:tab/>
        <w:t>An agency, organization, or other entity operating a community residence for the developmentally disabled shall be responsible for the cost of maintaining its standby emergency power generator and shall ensure that the generator is checked, tested, and serviced in accordance with generally accepted engineering practices as prescribed by regulation of the Commissioner of Human Services.</w:t>
      </w:r>
    </w:p>
    <w:p w:rsidR="00A02916" w:rsidRDefault="00A02916" w:rsidP="00A02916"/>
    <w:p w:rsidR="00A02916" w:rsidRDefault="00A02916" w:rsidP="00A02916">
      <w:r>
        <w:tab/>
        <w:t>2.</w:t>
      </w:r>
      <w:r>
        <w:tab/>
        <w:t>The Commissioner of Human Services, pursuant to the "Administrative Procedure Act," P.L.1968, c.410 (C.52:14B-1 et seq.), shall adopt rules and regulations necessary to implement the provisions of this act.</w:t>
      </w:r>
      <w:r w:rsidR="006F47BC">
        <w:t xml:space="preserve"> </w:t>
      </w:r>
      <w:r w:rsidR="006F47BC">
        <w:br w:type="page"/>
      </w:r>
    </w:p>
    <w:p w:rsidR="00A02916" w:rsidRDefault="00A02916" w:rsidP="00A02916">
      <w:r>
        <w:lastRenderedPageBreak/>
        <w:tab/>
        <w:t>3.</w:t>
      </w:r>
      <w:r>
        <w:tab/>
        <w:t>This act shall take effect on the first day of the fourth month next following the date of enactment, but the Commissioner of Human Services may take such anticipatory administrative action in advance thereof as shall be necessary for the implementation of this act.</w:t>
      </w:r>
    </w:p>
    <w:sectPr w:rsidR="00A02916" w:rsidSect="008D373A">
      <w:headerReference w:type="default" r:id="rId14"/>
      <w:footerReference w:type="default" r:id="rId15"/>
      <w:headerReference w:type="first" r:id="rId16"/>
      <w:footerReference w:type="first" r:id="rId17"/>
      <w:pgSz w:w="12240" w:h="20160" w:code="5"/>
      <w:pgMar w:top="1440" w:right="2520" w:bottom="1728" w:left="2880" w:header="1181" w:footer="1368" w:gutter="0"/>
      <w:lnNumType w:countBy="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D41785" w:rsidRDefault="00D41785">
      <w:r>
        <w:separator/>
      </w:r>
    </w:p>
  </w:endnote>
  <w:endnote w:type="continuationSeparator" w:id="0">
    <w:p w:rsidR="00D41785" w:rsidRDefault="00D41785">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Marlett">
    <w:panose1 w:val="00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Times">
    <w:panose1 w:val="02020603060405020304"/>
    <w:charset w:val="00"/>
    <w:family w:val="roman"/>
    <w:pitch w:val="variable"/>
    <w:sig w:usb0="E0002AFF" w:usb1="C0007843" w:usb2="00000009" w:usb3="00000000" w:csb0="000001FF" w:csb1="00000000"/>
  </w:font>
  <w:font w:name="Albertus Extra Bold">
    <w:panose1 w:val="020E0802040304020204"/>
    <w:charset w:val="00"/>
    <w:family w:val="swiss"/>
    <w:pitch w:val="variable"/>
    <w:sig w:usb0="00000007" w:usb1="00000000" w:usb2="00000000" w:usb3="00000000" w:csb0="00000013" w:csb1="00000000"/>
  </w:font>
  <w:font w:name="Albertus">
    <w:altName w:val="Courier New"/>
    <w:panose1 w:val="00000000000000000000"/>
    <w:charset w:val="00"/>
    <w:family w:val="swiss"/>
    <w:notTrueType/>
    <w:pitch w:val="default"/>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AF20E1" w:rsidRDefault="00927C49" w:rsidP="00927C49">
    <w:pPr>
      <w:pStyle w:val="sponUdate"/>
    </w:pPr>
    <w:r>
      <w:t>(Sponsorship Updated As Of: 5/12/2021)</w:t>
    </w: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4D76F0">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4D76F0">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D41785" w:rsidRDefault="00D41785">
      <w:r>
        <w:separator/>
      </w:r>
    </w:p>
  </w:footnote>
  <w:footnote w:type="continuationSeparator" w:id="0">
    <w:p w:rsidR="00D41785" w:rsidRDefault="00D41785">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042249">
    <w:pPr>
      <w:pStyle w:val="Header"/>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2" o:spid="_x0000_s2049" type="#_x0000_t75" style="position:absolute;left:0;text-align:left;margin-left:0;margin-top:0;width:555.75pt;height:592.85pt;z-index:-251658752;mso-position-horizontal:center;mso-position-horizontal-relative:margin;mso-position-vertical:center;mso-position-vertical-relative:margin" wrapcoords="-29 0 -29 21573 21600 21573 21600 0 -29 0">
          <v:imagedata r:id="rId1" o:title="draft3" gain="19661f" blacklevel="22938f"/>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Pr="00AF575C" w:rsidRDefault="004D76F0">
    <w:pPr>
      <w:pStyle w:val="Header"/>
      <w:rPr>
        <w:sz w:val="22"/>
        <w:szCs w:val="22"/>
      </w:rPr>
    </w:pPr>
    <w:r w:rsidRPr="00AF575C">
      <w:rPr>
        <w:sz w:val="22"/>
        <w:szCs w:val="22"/>
      </w:rPr>
      <w:t xml:space="preserve"> </w:t>
    </w: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4D76F0" w:rsidP="000D6DFF">
    <w:pPr>
      <w:pStyle w:val="Header"/>
      <w:jc w:val="center"/>
      <w:rPr>
        <w:rStyle w:val="PageNumber"/>
      </w:rPr>
    </w:pPr>
  </w:p>
  <w:p w:rsidR="008D373A" w:rsidRDefault="008D373A" w:rsidP="008D373A">
    <w:pPr>
      <w:pStyle w:val="bpuHeadSpon"/>
    </w:pPr>
    <w:r w:rsidRPr="008D373A">
      <w:rPr>
        <w:rStyle w:val="bpuHeadSponChar"/>
      </w:rPr>
      <w:t>A1965</w:t>
    </w:r>
    <w:r>
      <w:t xml:space="preserve"> </w:t>
    </w:r>
    <w:r w:rsidR="00AF20E1">
      <w:t xml:space="preserve">STANLEY, </w:t>
    </w:r>
    <w:r w:rsidR="00850DE8">
      <w:t>MURPHY</w:t>
    </w:r>
  </w:p>
  <w:p w:rsidR="008D373A" w:rsidRDefault="008D373A" w:rsidP="008D373A">
    <w:pPr>
      <w:pStyle w:val="bpuHeadSpon"/>
    </w:pPr>
    <w:r>
      <w:fldChar w:fldCharType="begin"/>
    </w:r>
    <w:r>
      <w:instrText xml:space="preserve"> PAGE  \* MERGEFORMAT </w:instrText>
    </w:r>
    <w:r>
      <w:fldChar w:fldCharType="separate"/>
    </w:r>
    <w:r w:rsidR="00042249">
      <w:rPr>
        <w:noProof/>
      </w:rPr>
      <w:t>3</w:t>
    </w:r>
    <w:r>
      <w:fldChar w:fldCharType="end"/>
    </w:r>
  </w:p>
  <w:p w:rsidR="008D373A" w:rsidRPr="00AF575C" w:rsidRDefault="008D373A" w:rsidP="008D373A">
    <w:pPr>
      <w:pStyle w:val="bpuHeadSpon"/>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4D76F0">
    <w:pPr>
      <w:pStyle w:val="Header"/>
    </w:pPr>
  </w:p>
  <w:p w:rsidR="008D373A" w:rsidRDefault="008D373A" w:rsidP="008D373A">
    <w:pPr>
      <w:pStyle w:val="bpuHeadSpon"/>
    </w:pPr>
    <w:r w:rsidRPr="008D373A">
      <w:rPr>
        <w:rStyle w:val="bpuHeadSponChar"/>
      </w:rPr>
      <w:t>A1965</w:t>
    </w:r>
    <w:r>
      <w:t xml:space="preserve"> </w:t>
    </w:r>
    <w:r w:rsidR="00AF20E1">
      <w:t xml:space="preserve">STANLEY, </w:t>
    </w:r>
    <w:r w:rsidR="00850DE8">
      <w:t>MURPHY</w:t>
    </w:r>
  </w:p>
  <w:p w:rsidR="008D373A" w:rsidRDefault="008D373A" w:rsidP="008D373A">
    <w:pPr>
      <w:pStyle w:val="bpuHeadSpon"/>
    </w:pPr>
    <w:r>
      <w:fldChar w:fldCharType="begin"/>
    </w:r>
    <w:r>
      <w:instrText xml:space="preserve"> PAGE  \* MERGEFORMAT </w:instrText>
    </w:r>
    <w:r>
      <w:fldChar w:fldCharType="separate"/>
    </w:r>
    <w:r w:rsidR="00042249">
      <w:rPr>
        <w:noProof/>
      </w:rPr>
      <w:t>2</w:t>
    </w:r>
    <w:r>
      <w:fldChar w:fldCharType="end"/>
    </w:r>
  </w:p>
  <w:p w:rsidR="008D373A" w:rsidRDefault="008D373A" w:rsidP="008D373A">
    <w:pPr>
      <w:pStyle w:val="bpuHeadSpon"/>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50"/>
  <w:proofState w:spelling="clean"/>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noPunctuationKerning/>
  <w:characterSpacingControl w:val="doNotCompress"/>
  <w:hdrShapeDefaults>
    <o:shapedefaults v:ext="edit" spidmax="2050"/>
    <o:shapelayout v:ext="edit">
      <o:idmap v:ext="edit" data="2"/>
    </o:shapelayout>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D41785"/>
    <w:rsid w:val="00000169"/>
    <w:rsid w:val="00004D4D"/>
    <w:rsid w:val="00007B70"/>
    <w:rsid w:val="00007DDD"/>
    <w:rsid w:val="00010512"/>
    <w:rsid w:val="00011BAB"/>
    <w:rsid w:val="000154F3"/>
    <w:rsid w:val="000203E7"/>
    <w:rsid w:val="00020E5B"/>
    <w:rsid w:val="000219C8"/>
    <w:rsid w:val="00030BB1"/>
    <w:rsid w:val="00035598"/>
    <w:rsid w:val="00042249"/>
    <w:rsid w:val="00050BCA"/>
    <w:rsid w:val="000521CD"/>
    <w:rsid w:val="00057488"/>
    <w:rsid w:val="000654B5"/>
    <w:rsid w:val="0006579B"/>
    <w:rsid w:val="00065BBF"/>
    <w:rsid w:val="000778CE"/>
    <w:rsid w:val="00095699"/>
    <w:rsid w:val="000A384F"/>
    <w:rsid w:val="000A5654"/>
    <w:rsid w:val="000A6268"/>
    <w:rsid w:val="000A66D5"/>
    <w:rsid w:val="000A7D31"/>
    <w:rsid w:val="000B3B59"/>
    <w:rsid w:val="000B64A4"/>
    <w:rsid w:val="000C657D"/>
    <w:rsid w:val="000D114D"/>
    <w:rsid w:val="000D6A40"/>
    <w:rsid w:val="000D6DFF"/>
    <w:rsid w:val="000E4219"/>
    <w:rsid w:val="000E4294"/>
    <w:rsid w:val="000E5EF5"/>
    <w:rsid w:val="000F6E7F"/>
    <w:rsid w:val="000F7BFB"/>
    <w:rsid w:val="000F7FF6"/>
    <w:rsid w:val="0011462B"/>
    <w:rsid w:val="00122532"/>
    <w:rsid w:val="001316C3"/>
    <w:rsid w:val="001330F6"/>
    <w:rsid w:val="00133BED"/>
    <w:rsid w:val="00136CE2"/>
    <w:rsid w:val="00140A92"/>
    <w:rsid w:val="00140FD3"/>
    <w:rsid w:val="00143A99"/>
    <w:rsid w:val="0014469A"/>
    <w:rsid w:val="00150A42"/>
    <w:rsid w:val="00153466"/>
    <w:rsid w:val="001540B7"/>
    <w:rsid w:val="00156AE5"/>
    <w:rsid w:val="001762FB"/>
    <w:rsid w:val="00182504"/>
    <w:rsid w:val="00186D54"/>
    <w:rsid w:val="00197DEE"/>
    <w:rsid w:val="001A253A"/>
    <w:rsid w:val="001A28C1"/>
    <w:rsid w:val="001A3589"/>
    <w:rsid w:val="001A55F1"/>
    <w:rsid w:val="001A66DB"/>
    <w:rsid w:val="001B3175"/>
    <w:rsid w:val="001B3F81"/>
    <w:rsid w:val="001B7150"/>
    <w:rsid w:val="001C6A67"/>
    <w:rsid w:val="001D576D"/>
    <w:rsid w:val="001D7350"/>
    <w:rsid w:val="001E4DBB"/>
    <w:rsid w:val="001F6719"/>
    <w:rsid w:val="001F6DA6"/>
    <w:rsid w:val="00214614"/>
    <w:rsid w:val="0022067D"/>
    <w:rsid w:val="00231838"/>
    <w:rsid w:val="00232C5B"/>
    <w:rsid w:val="002373F3"/>
    <w:rsid w:val="002463CF"/>
    <w:rsid w:val="0026254F"/>
    <w:rsid w:val="00266FB9"/>
    <w:rsid w:val="00274341"/>
    <w:rsid w:val="0028159B"/>
    <w:rsid w:val="00296363"/>
    <w:rsid w:val="002A16E7"/>
    <w:rsid w:val="002A71FA"/>
    <w:rsid w:val="002B4DA4"/>
    <w:rsid w:val="002B67F7"/>
    <w:rsid w:val="002C58D4"/>
    <w:rsid w:val="002E1440"/>
    <w:rsid w:val="002E2980"/>
    <w:rsid w:val="00304565"/>
    <w:rsid w:val="00307F11"/>
    <w:rsid w:val="0031075B"/>
    <w:rsid w:val="00317C73"/>
    <w:rsid w:val="003212E6"/>
    <w:rsid w:val="00333EF1"/>
    <w:rsid w:val="00346CF5"/>
    <w:rsid w:val="00347C9F"/>
    <w:rsid w:val="00352F8B"/>
    <w:rsid w:val="00354D07"/>
    <w:rsid w:val="0036561E"/>
    <w:rsid w:val="0037458C"/>
    <w:rsid w:val="00381407"/>
    <w:rsid w:val="0038486B"/>
    <w:rsid w:val="003941E5"/>
    <w:rsid w:val="003A19B9"/>
    <w:rsid w:val="003A213D"/>
    <w:rsid w:val="003B7F50"/>
    <w:rsid w:val="003C32D1"/>
    <w:rsid w:val="003C6FBF"/>
    <w:rsid w:val="003D2B0D"/>
    <w:rsid w:val="003D6256"/>
    <w:rsid w:val="003E3338"/>
    <w:rsid w:val="003E7B4E"/>
    <w:rsid w:val="003F145F"/>
    <w:rsid w:val="003F4A22"/>
    <w:rsid w:val="004040F9"/>
    <w:rsid w:val="00406A85"/>
    <w:rsid w:val="00411BC8"/>
    <w:rsid w:val="0041453D"/>
    <w:rsid w:val="0044404C"/>
    <w:rsid w:val="00470114"/>
    <w:rsid w:val="00470ABF"/>
    <w:rsid w:val="0048038F"/>
    <w:rsid w:val="00484B8A"/>
    <w:rsid w:val="004A5222"/>
    <w:rsid w:val="004B0CE3"/>
    <w:rsid w:val="004B5C78"/>
    <w:rsid w:val="004B667A"/>
    <w:rsid w:val="004B6E61"/>
    <w:rsid w:val="004B75D5"/>
    <w:rsid w:val="004C0EE5"/>
    <w:rsid w:val="004C1B1C"/>
    <w:rsid w:val="004C2B44"/>
    <w:rsid w:val="004D1B2E"/>
    <w:rsid w:val="004D76F0"/>
    <w:rsid w:val="004F18AF"/>
    <w:rsid w:val="00501B0F"/>
    <w:rsid w:val="0050427A"/>
    <w:rsid w:val="00505402"/>
    <w:rsid w:val="0051355F"/>
    <w:rsid w:val="00515090"/>
    <w:rsid w:val="00520989"/>
    <w:rsid w:val="005311D7"/>
    <w:rsid w:val="00541E58"/>
    <w:rsid w:val="00546499"/>
    <w:rsid w:val="005475CF"/>
    <w:rsid w:val="005501DB"/>
    <w:rsid w:val="00550854"/>
    <w:rsid w:val="005508CF"/>
    <w:rsid w:val="00560F96"/>
    <w:rsid w:val="0056610D"/>
    <w:rsid w:val="00574518"/>
    <w:rsid w:val="005836AB"/>
    <w:rsid w:val="00585FA1"/>
    <w:rsid w:val="005866AA"/>
    <w:rsid w:val="005876F1"/>
    <w:rsid w:val="00592664"/>
    <w:rsid w:val="0059343F"/>
    <w:rsid w:val="00596B76"/>
    <w:rsid w:val="005A6AC1"/>
    <w:rsid w:val="005C0288"/>
    <w:rsid w:val="005C7C01"/>
    <w:rsid w:val="005D28BC"/>
    <w:rsid w:val="005D5980"/>
    <w:rsid w:val="005E5083"/>
    <w:rsid w:val="005F1C6B"/>
    <w:rsid w:val="006005C9"/>
    <w:rsid w:val="00601E45"/>
    <w:rsid w:val="00602497"/>
    <w:rsid w:val="00603129"/>
    <w:rsid w:val="00612255"/>
    <w:rsid w:val="00615CB7"/>
    <w:rsid w:val="006222E7"/>
    <w:rsid w:val="00624F54"/>
    <w:rsid w:val="00626BB3"/>
    <w:rsid w:val="00634C1E"/>
    <w:rsid w:val="0064213F"/>
    <w:rsid w:val="006461F6"/>
    <w:rsid w:val="006572E9"/>
    <w:rsid w:val="00660602"/>
    <w:rsid w:val="006612A0"/>
    <w:rsid w:val="00667A05"/>
    <w:rsid w:val="00671CE6"/>
    <w:rsid w:val="006749A8"/>
    <w:rsid w:val="006808C6"/>
    <w:rsid w:val="00680D5F"/>
    <w:rsid w:val="00686754"/>
    <w:rsid w:val="006878F9"/>
    <w:rsid w:val="00691DA4"/>
    <w:rsid w:val="0069522C"/>
    <w:rsid w:val="00695BC5"/>
    <w:rsid w:val="006A3786"/>
    <w:rsid w:val="006B2FCF"/>
    <w:rsid w:val="006C3B76"/>
    <w:rsid w:val="006C4542"/>
    <w:rsid w:val="006D0506"/>
    <w:rsid w:val="006D65B4"/>
    <w:rsid w:val="006E36B4"/>
    <w:rsid w:val="006F47BC"/>
    <w:rsid w:val="006F4C44"/>
    <w:rsid w:val="006F652B"/>
    <w:rsid w:val="0070018A"/>
    <w:rsid w:val="0070464A"/>
    <w:rsid w:val="00712CBE"/>
    <w:rsid w:val="00730582"/>
    <w:rsid w:val="00741A09"/>
    <w:rsid w:val="00752616"/>
    <w:rsid w:val="0075577B"/>
    <w:rsid w:val="00757B3B"/>
    <w:rsid w:val="00762366"/>
    <w:rsid w:val="007676EB"/>
    <w:rsid w:val="0076794B"/>
    <w:rsid w:val="00771F97"/>
    <w:rsid w:val="00772A40"/>
    <w:rsid w:val="0077700A"/>
    <w:rsid w:val="0079623B"/>
    <w:rsid w:val="007A0026"/>
    <w:rsid w:val="007C1354"/>
    <w:rsid w:val="007D0F64"/>
    <w:rsid w:val="007D2ACD"/>
    <w:rsid w:val="007F02BF"/>
    <w:rsid w:val="007F2A14"/>
    <w:rsid w:val="0080085C"/>
    <w:rsid w:val="00802AF0"/>
    <w:rsid w:val="00806253"/>
    <w:rsid w:val="00820A1D"/>
    <w:rsid w:val="00833CD2"/>
    <w:rsid w:val="00841F07"/>
    <w:rsid w:val="008462AA"/>
    <w:rsid w:val="00846C2E"/>
    <w:rsid w:val="00846D3E"/>
    <w:rsid w:val="0084725C"/>
    <w:rsid w:val="00850DE8"/>
    <w:rsid w:val="008627AA"/>
    <w:rsid w:val="008628FF"/>
    <w:rsid w:val="00867FC7"/>
    <w:rsid w:val="00874609"/>
    <w:rsid w:val="0087660A"/>
    <w:rsid w:val="008823BC"/>
    <w:rsid w:val="008859B3"/>
    <w:rsid w:val="008A1FEA"/>
    <w:rsid w:val="008B313B"/>
    <w:rsid w:val="008B4545"/>
    <w:rsid w:val="008B6E84"/>
    <w:rsid w:val="008B7C59"/>
    <w:rsid w:val="008C6FA9"/>
    <w:rsid w:val="008D35C6"/>
    <w:rsid w:val="008D373A"/>
    <w:rsid w:val="008D455C"/>
    <w:rsid w:val="008D5AA1"/>
    <w:rsid w:val="008D62DB"/>
    <w:rsid w:val="008E3B9B"/>
    <w:rsid w:val="008E4F67"/>
    <w:rsid w:val="008F6A7A"/>
    <w:rsid w:val="00902B2D"/>
    <w:rsid w:val="00915B98"/>
    <w:rsid w:val="00927C49"/>
    <w:rsid w:val="00933C9C"/>
    <w:rsid w:val="0094377E"/>
    <w:rsid w:val="009467BF"/>
    <w:rsid w:val="0094723D"/>
    <w:rsid w:val="009564BC"/>
    <w:rsid w:val="0095650E"/>
    <w:rsid w:val="00966445"/>
    <w:rsid w:val="00967FED"/>
    <w:rsid w:val="00980A56"/>
    <w:rsid w:val="00986E4C"/>
    <w:rsid w:val="009937ED"/>
    <w:rsid w:val="00993BCE"/>
    <w:rsid w:val="009A28BB"/>
    <w:rsid w:val="009A5E9B"/>
    <w:rsid w:val="009B0B5A"/>
    <w:rsid w:val="009B141C"/>
    <w:rsid w:val="009B5662"/>
    <w:rsid w:val="009C3013"/>
    <w:rsid w:val="009C3EDF"/>
    <w:rsid w:val="009C76BC"/>
    <w:rsid w:val="009D5C82"/>
    <w:rsid w:val="009E1345"/>
    <w:rsid w:val="009E2D24"/>
    <w:rsid w:val="009F2BAB"/>
    <w:rsid w:val="00A003CF"/>
    <w:rsid w:val="00A01CC5"/>
    <w:rsid w:val="00A02916"/>
    <w:rsid w:val="00A04BAB"/>
    <w:rsid w:val="00A072DB"/>
    <w:rsid w:val="00A12C37"/>
    <w:rsid w:val="00A15F7D"/>
    <w:rsid w:val="00A16418"/>
    <w:rsid w:val="00A224BB"/>
    <w:rsid w:val="00A22502"/>
    <w:rsid w:val="00A40A31"/>
    <w:rsid w:val="00A469CC"/>
    <w:rsid w:val="00A55E7F"/>
    <w:rsid w:val="00A63229"/>
    <w:rsid w:val="00A64CED"/>
    <w:rsid w:val="00A7050B"/>
    <w:rsid w:val="00A721B4"/>
    <w:rsid w:val="00A72513"/>
    <w:rsid w:val="00A95220"/>
    <w:rsid w:val="00AA2A56"/>
    <w:rsid w:val="00AA3B15"/>
    <w:rsid w:val="00AA6194"/>
    <w:rsid w:val="00AA64D0"/>
    <w:rsid w:val="00AB4C5C"/>
    <w:rsid w:val="00AC4B4B"/>
    <w:rsid w:val="00AD7C41"/>
    <w:rsid w:val="00AE1E57"/>
    <w:rsid w:val="00AF20E1"/>
    <w:rsid w:val="00AF6ECE"/>
    <w:rsid w:val="00B00B00"/>
    <w:rsid w:val="00B034C1"/>
    <w:rsid w:val="00B0560C"/>
    <w:rsid w:val="00B07DA6"/>
    <w:rsid w:val="00B11520"/>
    <w:rsid w:val="00B14011"/>
    <w:rsid w:val="00B14D35"/>
    <w:rsid w:val="00B211F7"/>
    <w:rsid w:val="00B21C53"/>
    <w:rsid w:val="00B23EFE"/>
    <w:rsid w:val="00B24336"/>
    <w:rsid w:val="00B3656D"/>
    <w:rsid w:val="00B54C71"/>
    <w:rsid w:val="00B7201D"/>
    <w:rsid w:val="00B809B3"/>
    <w:rsid w:val="00B80AFD"/>
    <w:rsid w:val="00B854DC"/>
    <w:rsid w:val="00B90F81"/>
    <w:rsid w:val="00B91BF9"/>
    <w:rsid w:val="00BB2482"/>
    <w:rsid w:val="00BC4545"/>
    <w:rsid w:val="00BD750A"/>
    <w:rsid w:val="00BD79EC"/>
    <w:rsid w:val="00BE204A"/>
    <w:rsid w:val="00BE26FC"/>
    <w:rsid w:val="00BF23C7"/>
    <w:rsid w:val="00BF7456"/>
    <w:rsid w:val="00C035F3"/>
    <w:rsid w:val="00C078A1"/>
    <w:rsid w:val="00C3401C"/>
    <w:rsid w:val="00C44525"/>
    <w:rsid w:val="00C473B8"/>
    <w:rsid w:val="00C603F9"/>
    <w:rsid w:val="00C614C5"/>
    <w:rsid w:val="00C83317"/>
    <w:rsid w:val="00C937A1"/>
    <w:rsid w:val="00C93F56"/>
    <w:rsid w:val="00CB344E"/>
    <w:rsid w:val="00CF2757"/>
    <w:rsid w:val="00CF2761"/>
    <w:rsid w:val="00CF506C"/>
    <w:rsid w:val="00CF7045"/>
    <w:rsid w:val="00D0612B"/>
    <w:rsid w:val="00D06296"/>
    <w:rsid w:val="00D0784A"/>
    <w:rsid w:val="00D1283E"/>
    <w:rsid w:val="00D158BB"/>
    <w:rsid w:val="00D169D8"/>
    <w:rsid w:val="00D209A5"/>
    <w:rsid w:val="00D23780"/>
    <w:rsid w:val="00D31191"/>
    <w:rsid w:val="00D33F23"/>
    <w:rsid w:val="00D34C64"/>
    <w:rsid w:val="00D34D11"/>
    <w:rsid w:val="00D41401"/>
    <w:rsid w:val="00D41785"/>
    <w:rsid w:val="00D57B94"/>
    <w:rsid w:val="00D6038F"/>
    <w:rsid w:val="00D66913"/>
    <w:rsid w:val="00D72DA0"/>
    <w:rsid w:val="00D776DB"/>
    <w:rsid w:val="00D77ACD"/>
    <w:rsid w:val="00D77E55"/>
    <w:rsid w:val="00D81BE1"/>
    <w:rsid w:val="00D82FE6"/>
    <w:rsid w:val="00D83515"/>
    <w:rsid w:val="00D84AE0"/>
    <w:rsid w:val="00D86B15"/>
    <w:rsid w:val="00D9742E"/>
    <w:rsid w:val="00D97D3E"/>
    <w:rsid w:val="00DA6AA9"/>
    <w:rsid w:val="00DB5B8E"/>
    <w:rsid w:val="00DC19C7"/>
    <w:rsid w:val="00DC283E"/>
    <w:rsid w:val="00DC75BA"/>
    <w:rsid w:val="00DD049E"/>
    <w:rsid w:val="00DD1E46"/>
    <w:rsid w:val="00DF4E47"/>
    <w:rsid w:val="00E0012A"/>
    <w:rsid w:val="00E025E4"/>
    <w:rsid w:val="00E03582"/>
    <w:rsid w:val="00E05DFC"/>
    <w:rsid w:val="00E33D7F"/>
    <w:rsid w:val="00E44D94"/>
    <w:rsid w:val="00E500AD"/>
    <w:rsid w:val="00E53E99"/>
    <w:rsid w:val="00E66E37"/>
    <w:rsid w:val="00E73613"/>
    <w:rsid w:val="00E73A9B"/>
    <w:rsid w:val="00E74087"/>
    <w:rsid w:val="00E7752C"/>
    <w:rsid w:val="00E8330C"/>
    <w:rsid w:val="00E84646"/>
    <w:rsid w:val="00E875D8"/>
    <w:rsid w:val="00E87B2A"/>
    <w:rsid w:val="00EB0958"/>
    <w:rsid w:val="00EB167F"/>
    <w:rsid w:val="00EB28D8"/>
    <w:rsid w:val="00EB6042"/>
    <w:rsid w:val="00EB71AE"/>
    <w:rsid w:val="00EC050B"/>
    <w:rsid w:val="00EE77BF"/>
    <w:rsid w:val="00EF5225"/>
    <w:rsid w:val="00F0415D"/>
    <w:rsid w:val="00F14E45"/>
    <w:rsid w:val="00F17CFC"/>
    <w:rsid w:val="00F42480"/>
    <w:rsid w:val="00F62572"/>
    <w:rsid w:val="00F6488F"/>
    <w:rsid w:val="00F70CF6"/>
    <w:rsid w:val="00F85DDC"/>
    <w:rsid w:val="00F91244"/>
    <w:rsid w:val="00F95319"/>
    <w:rsid w:val="00FB3056"/>
    <w:rsid w:val="00FB309C"/>
    <w:rsid w:val="00FB3C7C"/>
    <w:rsid w:val="00FB6E52"/>
    <w:rsid w:val="00FC5994"/>
    <w:rsid w:val="00FD2897"/>
    <w:rsid w:val="00FD4421"/>
    <w:rsid w:val="00FD4591"/>
    <w:rsid w:val="00FF6D7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place"/>
  <w:smartTagType w:namespaceuri="urn:schemas-microsoft-com:office:smarttags" w:name="State"/>
  <w:shapeDefaults>
    <o:shapedefaults v:ext="edit" spidmax="2050"/>
    <o:shapelayout v:ext="edit">
      <o:idmap v:ext="edit" data="1"/>
    </o:shapelayout>
  </w:shapeDefaults>
  <w:decimalSymbol w:val="."/>
  <w:listSeparator w:val=","/>
  <w15:docId w15:val="{48B9EE5B-043A-40A4-AD7E-FF9B5CA8D30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7A0026"/>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rPr>
      <w:spacing w:val="4"/>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FronterPage">
    <w:name w:val="FronterPage"/>
    <w:rsid w:val="007A0026"/>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rPr>
      <w:szCs w:val="18"/>
    </w:rPr>
  </w:style>
  <w:style w:type="character" w:customStyle="1" w:styleId="Para10pt">
    <w:name w:val="Para10pt"/>
    <w:basedOn w:val="DefaultParagraphFont"/>
    <w:rsid w:val="007A0026"/>
    <w:rPr>
      <w:rFonts w:ascii="Times New Roman" w:hAnsi="Times New Roman"/>
      <w:sz w:val="20"/>
      <w:szCs w:val="20"/>
    </w:rPr>
  </w:style>
  <w:style w:type="paragraph" w:customStyle="1" w:styleId="PrefileFronterTitle">
    <w:name w:val="PrefileFronterTitle"/>
    <w:basedOn w:val="Normal"/>
    <w:next w:val="Normal"/>
    <w:rsid w:val="007A0026"/>
    <w:pPr>
      <w:tabs>
        <w:tab w:val="left" w:pos="-1440"/>
        <w:tab w:val="left" w:pos="-720"/>
        <w:tab w:val="left" w:pos="0"/>
      </w:tabs>
      <w:spacing w:line="240" w:lineRule="auto"/>
      <w:jc w:val="center"/>
    </w:pPr>
    <w:rPr>
      <w:sz w:val="34"/>
      <w:szCs w:val="34"/>
    </w:rPr>
  </w:style>
  <w:style w:type="paragraph" w:customStyle="1" w:styleId="StylePrefileFronterTitleLeft">
    <w:name w:val="Style PrefileFronterTitle + Left"/>
    <w:basedOn w:val="PrefileFronterTitle"/>
    <w:rsid w:val="007A0026"/>
    <w:pPr>
      <w:ind w:right="-288"/>
      <w:jc w:val="left"/>
    </w:pPr>
    <w:rPr>
      <w:szCs w:val="20"/>
    </w:rPr>
  </w:style>
  <w:style w:type="character" w:customStyle="1" w:styleId="BillHead">
    <w:name w:val="BillHead"/>
    <w:basedOn w:val="DefaultParagraphFont"/>
    <w:rsid w:val="007A0026"/>
    <w:rPr>
      <w:rFonts w:ascii="Times New Roman" w:hAnsi="Times New Roman"/>
      <w:b/>
      <w:smallCaps/>
      <w:sz w:val="24"/>
      <w:szCs w:val="20"/>
    </w:rPr>
  </w:style>
  <w:style w:type="character" w:customStyle="1" w:styleId="BillHeading2">
    <w:name w:val="BillHeading2"/>
    <w:basedOn w:val="DefaultParagraphFont"/>
    <w:rsid w:val="007A0026"/>
    <w:rPr>
      <w:rFonts w:ascii="Times New Roman" w:hAnsi="Times New Roman"/>
      <w:b/>
      <w:smallCaps/>
      <w:sz w:val="24"/>
      <w:szCs w:val="18"/>
    </w:rPr>
  </w:style>
  <w:style w:type="character" w:customStyle="1" w:styleId="BillLanguage">
    <w:name w:val="BillLanguage"/>
    <w:basedOn w:val="DefaultParagraphFont"/>
    <w:rsid w:val="007A0026"/>
    <w:rPr>
      <w:rFonts w:ascii="Times New Roman" w:hAnsi="Times New Roman"/>
      <w:i/>
      <w:sz w:val="24"/>
      <w:szCs w:val="18"/>
    </w:rPr>
  </w:style>
  <w:style w:type="paragraph" w:customStyle="1" w:styleId="HangingAnAct">
    <w:name w:val="HangingAnAct"/>
    <w:basedOn w:val="Normal"/>
    <w:next w:val="Normal"/>
    <w:link w:val="HangingAnActChar"/>
    <w:rsid w:val="00274341"/>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pPr>
  </w:style>
  <w:style w:type="character" w:customStyle="1" w:styleId="HangingAnActChar">
    <w:name w:val="HangingAnAct Char"/>
    <w:basedOn w:val="DefaultParagraphFont"/>
    <w:link w:val="HangingAnAct"/>
    <w:rsid w:val="00274341"/>
    <w:rPr>
      <w:spacing w:val="4"/>
      <w:sz w:val="24"/>
      <w:szCs w:val="24"/>
      <w:lang w:val="en-US" w:eastAsia="en-US" w:bidi="ar-SA"/>
    </w:rPr>
  </w:style>
  <w:style w:type="paragraph" w:styleId="Header">
    <w:name w:val="header"/>
    <w:basedOn w:val="Normal"/>
    <w:rsid w:val="007A0026"/>
    <w:pPr>
      <w:tabs>
        <w:tab w:val="clear" w:pos="288"/>
        <w:tab w:val="clear" w:pos="720"/>
        <w:tab w:val="clear" w:pos="1440"/>
        <w:tab w:val="clear" w:pos="2160"/>
        <w:tab w:val="clear" w:pos="2880"/>
        <w:tab w:val="clear" w:pos="360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center" w:pos="4320"/>
        <w:tab w:val="right" w:pos="8640"/>
      </w:tabs>
      <w:spacing w:line="240" w:lineRule="auto"/>
    </w:pPr>
    <w:rPr>
      <w:spacing w:val="0"/>
    </w:rPr>
  </w:style>
  <w:style w:type="table" w:styleId="TableGrid">
    <w:name w:val="Table Grid"/>
    <w:aliases w:val="Table Grid ConRes,Table Gridtrial"/>
    <w:basedOn w:val="TableNormal"/>
    <w:rsid w:val="007A0026"/>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Footer">
    <w:name w:val="footer"/>
    <w:rsid w:val="007A0026"/>
    <w:pPr>
      <w:tabs>
        <w:tab w:val="left" w:pos="180"/>
      </w:tabs>
    </w:pPr>
    <w:rPr>
      <w:b/>
      <w:sz w:val="18"/>
      <w:szCs w:val="24"/>
    </w:rPr>
  </w:style>
  <w:style w:type="character" w:styleId="PageNumber">
    <w:name w:val="page number"/>
    <w:basedOn w:val="DefaultParagraphFont"/>
    <w:rsid w:val="007A0026"/>
  </w:style>
  <w:style w:type="character" w:customStyle="1" w:styleId="11ptChar">
    <w:name w:val="11ptChar"/>
    <w:basedOn w:val="DefaultParagraphFont"/>
    <w:rsid w:val="007A0026"/>
    <w:rPr>
      <w:rFonts w:ascii="Times New Roman" w:hAnsi="Times New Roman"/>
      <w:sz w:val="24"/>
      <w:szCs w:val="22"/>
    </w:rPr>
  </w:style>
  <w:style w:type="character" w:customStyle="1" w:styleId="BillHeadUnBold">
    <w:name w:val="BillHeadUnBold"/>
    <w:basedOn w:val="DefaultParagraphFont"/>
    <w:rsid w:val="007A0026"/>
    <w:rPr>
      <w:rFonts w:ascii="Times New Roman" w:hAnsi="Times New Roman"/>
      <w:smallCaps/>
      <w:sz w:val="18"/>
      <w:szCs w:val="18"/>
    </w:rPr>
  </w:style>
  <w:style w:type="paragraph" w:customStyle="1" w:styleId="bpuBill">
    <w:name w:val="bpuBill"/>
    <w:basedOn w:val="Normal"/>
    <w:next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52"/>
      <w:szCs w:val="18"/>
    </w:rPr>
  </w:style>
  <w:style w:type="paragraph" w:customStyle="1" w:styleId="bpuHeadSpon">
    <w:name w:val="bpuHeadSpon"/>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Cs w:val="18"/>
    </w:rPr>
  </w:style>
  <w:style w:type="character" w:customStyle="1" w:styleId="bpuHeadSponChar">
    <w:name w:val="bpuHeadSponChar"/>
    <w:basedOn w:val="DefaultParagraphFont"/>
    <w:rsid w:val="007A0026"/>
    <w:rPr>
      <w:rFonts w:ascii="Times New Roman" w:hAnsi="Times New Roman"/>
      <w:b/>
      <w:sz w:val="24"/>
    </w:rPr>
  </w:style>
  <w:style w:type="paragraph" w:customStyle="1" w:styleId="bpuIntro">
    <w:name w:val="bpuIntro"/>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Cs w:val="18"/>
    </w:rPr>
  </w:style>
  <w:style w:type="paragraph" w:customStyle="1" w:styleId="bpuLegislature">
    <w:name w:val="bpuLegislature"/>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48"/>
      <w:szCs w:val="18"/>
    </w:rPr>
  </w:style>
  <w:style w:type="paragraph" w:customStyle="1" w:styleId="bpuNormText">
    <w:name w:val="bpuNormText"/>
    <w:basedOn w:val="Normal"/>
    <w:rsid w:val="00011BAB"/>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spacing w:val="0"/>
      <w:szCs w:val="20"/>
    </w:rPr>
  </w:style>
  <w:style w:type="paragraph" w:customStyle="1" w:styleId="bpuReprint">
    <w:name w:val="bpuReprint"/>
    <w:basedOn w:val="Normal"/>
    <w:next w:val="bpuBill"/>
    <w:rsid w:val="007A0026"/>
    <w:pPr>
      <w:jc w:val="center"/>
    </w:pPr>
    <w:rPr>
      <w:sz w:val="44"/>
    </w:rPr>
  </w:style>
  <w:style w:type="paragraph" w:customStyle="1" w:styleId="bpuSponsor">
    <w:name w:val="bpuSponsor"/>
    <w:basedOn w:val="Normal"/>
    <w:next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b/>
      <w:spacing w:val="0"/>
      <w:szCs w:val="18"/>
    </w:rPr>
  </w:style>
  <w:style w:type="paragraph" w:customStyle="1" w:styleId="bpuState">
    <w:name w:val="bpuState"/>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rFonts w:ascii="Arial" w:hAnsi="Arial"/>
      <w:b/>
      <w:spacing w:val="0"/>
      <w:sz w:val="64"/>
      <w:szCs w:val="64"/>
    </w:rPr>
  </w:style>
  <w:style w:type="character" w:customStyle="1" w:styleId="charMarlett">
    <w:name w:val="charMarlett"/>
    <w:basedOn w:val="DefaultParagraphFont"/>
    <w:rsid w:val="007A0026"/>
    <w:rPr>
      <w:rFonts w:ascii="Marlett" w:hAnsi="Marlett"/>
      <w:sz w:val="24"/>
      <w:szCs w:val="18"/>
    </w:rPr>
  </w:style>
  <w:style w:type="paragraph" w:styleId="DocumentMap">
    <w:name w:val="Document Map"/>
    <w:basedOn w:val="Normal"/>
    <w:semiHidden/>
    <w:rsid w:val="007A0026"/>
    <w:pPr>
      <w:shd w:val="clear" w:color="auto" w:fill="000080"/>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rFonts w:ascii="Tahoma" w:hAnsi="Tahoma" w:cs="Tahoma"/>
      <w:spacing w:val="0"/>
    </w:rPr>
  </w:style>
  <w:style w:type="paragraph" w:customStyle="1" w:styleId="ElevenPt">
    <w:name w:val="ElevenPt"/>
    <w:basedOn w:val="Normal"/>
    <w:rsid w:val="007A0026"/>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spacing w:val="0"/>
      <w:sz w:val="22"/>
      <w:szCs w:val="20"/>
    </w:rPr>
  </w:style>
  <w:style w:type="paragraph" w:customStyle="1" w:styleId="FronterPage12pt">
    <w:name w:val="FronterPage12pt"/>
    <w:basedOn w:val="FronterPage"/>
    <w:rsid w:val="007A0026"/>
    <w:rPr>
      <w:sz w:val="24"/>
    </w:rPr>
  </w:style>
  <w:style w:type="paragraph" w:customStyle="1" w:styleId="FronterPageBillHeading">
    <w:name w:val="FronterPageBillHeading"/>
    <w:basedOn w:val="FronterPage"/>
    <w:next w:val="FronterPage"/>
    <w:rsid w:val="007A0026"/>
    <w:pPr>
      <w:ind w:left="288" w:hanging="288"/>
    </w:pPr>
    <w:rPr>
      <w:smallCaps/>
      <w:sz w:val="24"/>
      <w:szCs w:val="22"/>
    </w:rPr>
  </w:style>
  <w:style w:type="paragraph" w:customStyle="1" w:styleId="FronterPageNOCAPS">
    <w:name w:val="FronterPageNOCAPS"/>
    <w:basedOn w:val="FronterPageBillHeading"/>
    <w:next w:val="FronterPage12pt"/>
    <w:rsid w:val="007A0026"/>
    <w:rPr>
      <w:rFonts w:ascii="Times" w:hAnsi="Times"/>
      <w:smallCaps w:val="0"/>
      <w:szCs w:val="24"/>
    </w:rPr>
  </w:style>
  <w:style w:type="paragraph" w:customStyle="1" w:styleId="FronterPageTBox2">
    <w:name w:val="FronterPageTBox2"/>
    <w:rsid w:val="007A0026"/>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5120"/>
        <w:tab w:val="left" w:pos="15840"/>
        <w:tab w:val="left" w:pos="16560"/>
        <w:tab w:val="left" w:pos="17280"/>
        <w:tab w:val="left" w:pos="18000"/>
        <w:tab w:val="left" w:pos="18720"/>
      </w:tabs>
    </w:pPr>
    <w:rPr>
      <w:szCs w:val="24"/>
    </w:rPr>
  </w:style>
  <w:style w:type="paragraph" w:customStyle="1" w:styleId="FronterPageTextBox">
    <w:name w:val="FronterPageTextBox"/>
    <w:rsid w:val="007A0026"/>
    <w:rPr>
      <w:b/>
      <w:sz w:val="24"/>
      <w:szCs w:val="24"/>
    </w:rPr>
  </w:style>
  <w:style w:type="paragraph" w:customStyle="1" w:styleId="FronterSameAs">
    <w:name w:val="FronterSameAs"/>
    <w:basedOn w:val="FronterPageTextBox"/>
    <w:rsid w:val="007A0026"/>
    <w:pPr>
      <w:tabs>
        <w:tab w:val="right" w:pos="991"/>
        <w:tab w:val="left" w:pos="1171"/>
        <w:tab w:val="left" w:pos="3600"/>
        <w:tab w:val="right" w:pos="5400"/>
        <w:tab w:val="left" w:pos="5587"/>
        <w:tab w:val="left" w:pos="7920"/>
      </w:tabs>
    </w:pPr>
    <w:rPr>
      <w:b w:val="0"/>
    </w:rPr>
  </w:style>
  <w:style w:type="paragraph" w:customStyle="1" w:styleId="Pg2Footer">
    <w:name w:val="Pg2Footer"/>
    <w:basedOn w:val="Normal"/>
    <w:rsid w:val="007A0026"/>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b/>
      <w:spacing w:val="0"/>
      <w:sz w:val="16"/>
    </w:rPr>
  </w:style>
  <w:style w:type="character" w:customStyle="1" w:styleId="Style10pt">
    <w:name w:val="Style 10 pt"/>
    <w:basedOn w:val="DefaultParagraphFont"/>
    <w:rsid w:val="007A0026"/>
    <w:rPr>
      <w:rFonts w:ascii="Times New Roman" w:hAnsi="Times New Roman"/>
      <w:sz w:val="24"/>
    </w:rPr>
  </w:style>
  <w:style w:type="paragraph" w:customStyle="1" w:styleId="StyleFronterPage11pt">
    <w:name w:val="Style FronterPage + 11 pt"/>
    <w:basedOn w:val="FronterPage"/>
    <w:rsid w:val="007A0026"/>
    <w:rPr>
      <w:sz w:val="24"/>
    </w:rPr>
  </w:style>
  <w:style w:type="paragraph" w:customStyle="1" w:styleId="StyleFronterPageLoweredby3pt">
    <w:name w:val="Style FronterPage + Lowered by  3 pt"/>
    <w:basedOn w:val="FronterPage"/>
    <w:rsid w:val="007A0026"/>
    <w:rPr>
      <w:position w:val="-6"/>
    </w:rPr>
  </w:style>
  <w:style w:type="paragraph" w:customStyle="1" w:styleId="StyleFronterSameAsPatternSolid100White">
    <w:name w:val="Style FronterSameAs + Pattern: Solid (100%) (White)"/>
    <w:basedOn w:val="FronterSameAs"/>
    <w:rsid w:val="007A0026"/>
    <w:pPr>
      <w:shd w:val="solid" w:color="FFFFFF" w:fill="FFFFFF"/>
    </w:pPr>
    <w:rPr>
      <w:szCs w:val="20"/>
    </w:rPr>
  </w:style>
  <w:style w:type="paragraph" w:customStyle="1" w:styleId="Style1">
    <w:name w:val="Style1"/>
    <w:basedOn w:val="Normal"/>
    <w:rsid w:val="007A0026"/>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ind w:left="720"/>
    </w:pPr>
    <w:rPr>
      <w:spacing w:val="0"/>
      <w:sz w:val="20"/>
      <w:szCs w:val="20"/>
    </w:rPr>
  </w:style>
  <w:style w:type="table" w:customStyle="1" w:styleId="TableSenate">
    <w:name w:val="Table Senate"/>
    <w:basedOn w:val="TableNormal"/>
    <w:rsid w:val="007A0026"/>
    <w:rPr>
      <w:sz w:val="24"/>
      <w:szCs w:val="24"/>
    </w:rPr>
    <w:tblPr>
      <w:tblCellMar>
        <w:left w:w="115" w:type="dxa"/>
        <w:bottom w:w="288" w:type="dxa"/>
        <w:right w:w="115" w:type="dxa"/>
      </w:tblCellMar>
    </w:tblPr>
    <w:trPr>
      <w:cantSplit/>
    </w:trPr>
  </w:style>
  <w:style w:type="table" w:customStyle="1" w:styleId="TableSenateColumn">
    <w:name w:val="Table Senate Column"/>
    <w:basedOn w:val="TableNormal"/>
    <w:rsid w:val="007A0026"/>
    <w:rPr>
      <w:sz w:val="24"/>
      <w:szCs w:val="24"/>
    </w:rPr>
    <w:tblPr>
      <w:tblCellMar>
        <w:left w:w="115" w:type="dxa"/>
        <w:bottom w:w="288" w:type="dxa"/>
        <w:right w:w="115" w:type="dxa"/>
      </w:tblCellMar>
    </w:tblPr>
    <w:trPr>
      <w:cantSplit/>
    </w:trPr>
    <w:tblStylePr w:type="firstRow">
      <w:rPr>
        <w:rFonts w:ascii="Times New Roman" w:hAnsi="Times New Roman"/>
        <w:b/>
        <w:sz w:val="24"/>
      </w:rPr>
    </w:tblStylePr>
    <w:tblStylePr w:type="firstCol">
      <w:rPr>
        <w:rFonts w:ascii="Times New Roman" w:hAnsi="Times New Roman"/>
        <w:b/>
        <w:sz w:val="24"/>
      </w:rPr>
    </w:tblStylePr>
  </w:style>
  <w:style w:type="table" w:customStyle="1" w:styleId="TableSenateHeaderRow">
    <w:name w:val="Table Senate Header Row"/>
    <w:basedOn w:val="TableNormal"/>
    <w:rsid w:val="007A0026"/>
    <w:rPr>
      <w:sz w:val="24"/>
      <w:szCs w:val="24"/>
    </w:rPr>
    <w:tblPr>
      <w:tblCellMar>
        <w:left w:w="115" w:type="dxa"/>
        <w:bottom w:w="288" w:type="dxa"/>
        <w:right w:w="115" w:type="dxa"/>
      </w:tblCellMar>
    </w:tblPr>
    <w:trPr>
      <w:cantSplit/>
      <w:tblHeader/>
    </w:trPr>
    <w:tblStylePr w:type="firstRow">
      <w:rPr>
        <w:rFonts w:ascii="Times New Roman" w:hAnsi="Times New Roman"/>
        <w:b/>
        <w:sz w:val="24"/>
      </w:rPr>
    </w:tblStylePr>
  </w:style>
  <w:style w:type="character" w:customStyle="1" w:styleId="Whereas">
    <w:name w:val="Whereas"/>
    <w:basedOn w:val="DefaultParagraphFont"/>
    <w:rsid w:val="007A0026"/>
    <w:rPr>
      <w:rFonts w:ascii="Times New Roman" w:hAnsi="Times New Roman"/>
      <w:b/>
      <w:smallCaps/>
      <w:sz w:val="22"/>
      <w:szCs w:val="22"/>
    </w:rPr>
  </w:style>
  <w:style w:type="paragraph" w:customStyle="1" w:styleId="bpuWpGraphic">
    <w:name w:val="bpuWpGraphic"/>
    <w:basedOn w:val="Normal"/>
    <w:next w:val="Normal"/>
    <w:rsid w:val="007A0026"/>
    <w:pPr>
      <w:tabs>
        <w:tab w:val="clear" w:pos="720"/>
        <w:tab w:val="clear" w:pos="1440"/>
        <w:tab w:val="clear" w:pos="2160"/>
        <w:tab w:val="clear" w:pos="2880"/>
        <w:tab w:val="clear" w:pos="3600"/>
        <w:tab w:val="clear" w:pos="4320"/>
        <w:tab w:val="clear" w:pos="5040"/>
        <w:tab w:val="clear" w:pos="5760"/>
        <w:tab w:val="clear" w:pos="6480"/>
        <w:tab w:val="clear" w:pos="7920"/>
        <w:tab w:val="clear" w:pos="8280"/>
      </w:tabs>
      <w:jc w:val="center"/>
    </w:pPr>
  </w:style>
  <w:style w:type="character" w:customStyle="1" w:styleId="LeftBrackt">
    <w:name w:val="LeftBrackt"/>
    <w:rsid w:val="002373F3"/>
    <w:rPr>
      <w:rFonts w:ascii="Albertus Extra Bold" w:hAnsi="Albertus Extra Bold"/>
      <w:b/>
    </w:rPr>
  </w:style>
  <w:style w:type="character" w:customStyle="1" w:styleId="RightBrackt">
    <w:name w:val="RightBrackt"/>
    <w:rsid w:val="00A16418"/>
    <w:rPr>
      <w:rFonts w:ascii="Albertus Extra Bold" w:hAnsi="Albertus Extra Bold"/>
      <w:b/>
    </w:rPr>
  </w:style>
  <w:style w:type="character" w:customStyle="1" w:styleId="Superscript">
    <w:name w:val="Superscript"/>
    <w:rsid w:val="007A0026"/>
    <w:rPr>
      <w:rFonts w:ascii="Albertus" w:hAnsi="Albertus" w:cs="Albertus"/>
      <w:b/>
      <w:bCs/>
      <w:vertAlign w:val="superscript"/>
    </w:rPr>
  </w:style>
  <w:style w:type="paragraph" w:customStyle="1" w:styleId="sponUdate">
    <w:name w:val="sponUdate"/>
    <w:basedOn w:val="Footer"/>
    <w:next w:val="Footer"/>
    <w:rsid w:val="00603129"/>
    <w:pPr>
      <w:jc w:val="center"/>
    </w:pPr>
    <w:rPr>
      <w:sz w:val="24"/>
    </w:rPr>
  </w:style>
  <w:style w:type="character" w:customStyle="1" w:styleId="BoldItal">
    <w:name w:val="BoldItal"/>
    <w:basedOn w:val="DefaultParagraphFont"/>
    <w:uiPriority w:val="1"/>
    <w:qFormat/>
    <w:rsid w:val="000A6268"/>
    <w:rPr>
      <w:b/>
      <w:i/>
    </w:rPr>
  </w:style>
  <w:style w:type="paragraph" w:customStyle="1" w:styleId="amendfooter">
    <w:name w:val="amendfooter"/>
    <w:basedOn w:val="Normal"/>
    <w:rsid w:val="006612A0"/>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576"/>
      </w:tabs>
      <w:spacing w:line="240" w:lineRule="auto"/>
      <w:jc w:val="left"/>
    </w:pPr>
    <w:rPr>
      <w:b/>
      <w:spacing w:val="0"/>
      <w:sz w:val="18"/>
      <w:szCs w:val="18"/>
    </w:rPr>
  </w:style>
  <w:style w:type="character" w:styleId="LineNumber">
    <w:name w:val="line number"/>
    <w:basedOn w:val="DefaultParagraphFont"/>
    <w:semiHidden/>
    <w:unhideWhenUsed/>
    <w:rsid w:val="008D373A"/>
  </w:style>
  <w:style w:type="paragraph" w:styleId="BalloonText">
    <w:name w:val="Balloon Text"/>
    <w:basedOn w:val="Normal"/>
    <w:link w:val="BalloonTextChar"/>
    <w:semiHidden/>
    <w:unhideWhenUsed/>
    <w:rsid w:val="006749A8"/>
    <w:pPr>
      <w:spacing w:line="240" w:lineRule="auto"/>
    </w:pPr>
    <w:rPr>
      <w:rFonts w:ascii="Segoe UI" w:hAnsi="Segoe UI" w:cs="Segoe UI"/>
      <w:sz w:val="18"/>
      <w:szCs w:val="18"/>
    </w:rPr>
  </w:style>
  <w:style w:type="character" w:customStyle="1" w:styleId="BalloonTextChar">
    <w:name w:val="Balloon Text Char"/>
    <w:basedOn w:val="DefaultParagraphFont"/>
    <w:link w:val="BalloonText"/>
    <w:semiHidden/>
    <w:rsid w:val="006749A8"/>
    <w:rPr>
      <w:rFonts w:ascii="Segoe UI" w:hAnsi="Segoe UI" w:cs="Segoe UI"/>
      <w:spacing w:val="4"/>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oleObject" Target="embeddings/oleObject1.bin"/><Relationship Id="rId13" Type="http://schemas.openxmlformats.org/officeDocument/2006/relationships/image" Target="media/image3.wmf"/><Relationship Id="rId1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image" Target="media/image1.wmf"/><Relationship Id="rId12" Type="http://schemas.openxmlformats.org/officeDocument/2006/relationships/footer" Target="footer1.xml"/><Relationship Id="rId17" Type="http://schemas.openxmlformats.org/officeDocument/2006/relationships/footer" Target="footer3.xml"/><Relationship Id="rId2" Type="http://schemas.openxmlformats.org/officeDocument/2006/relationships/styles" Target="styles.xml"/><Relationship Id="rId16" Type="http://schemas.openxmlformats.org/officeDocument/2006/relationships/header" Target="header4.xml"/><Relationship Id="rId1" Type="http://schemas.openxmlformats.org/officeDocument/2006/relationships/customXml" Target="../customXml/item1.xml"/><Relationship Id="rId6" Type="http://schemas.openxmlformats.org/officeDocument/2006/relationships/endnotes" Target="endnotes.xml"/><Relationship Id="rId11" Type="http://schemas.openxmlformats.org/officeDocument/2006/relationships/header" Target="header2.xml"/><Relationship Id="rId5" Type="http://schemas.openxmlformats.org/officeDocument/2006/relationships/footnotes" Target="footnotes.xml"/><Relationship Id="rId15" Type="http://schemas.openxmlformats.org/officeDocument/2006/relationships/footer" Target="footer2.xml"/><Relationship Id="rId10" Type="http://schemas.openxmlformats.org/officeDocument/2006/relationships/header" Target="header1.xml"/><Relationship Id="rId19"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oleObject" Target="embeddings/oleObject2.bin"/><Relationship Id="rId14" Type="http://schemas.openxmlformats.org/officeDocument/2006/relationships/header" Target="header3.xm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Prefile.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D9E380AA-72C0-4AE1-B45A-C55E635D98F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Prefile</Template>
  <TotalTime>0</TotalTime>
  <Pages>3</Pages>
  <Words>482</Words>
  <Characters>2703</Characters>
  <Application>Microsoft Office Word</Application>
  <DocSecurity>0</DocSecurity>
  <Lines>82</Lines>
  <Paragraphs>28</Paragraphs>
  <ScaleCrop>false</ScaleCrop>
  <HeadingPairs>
    <vt:vector size="2" baseType="variant">
      <vt:variant>
        <vt:lpstr>Title</vt:lpstr>
      </vt:variant>
      <vt:variant>
        <vt:i4>1</vt:i4>
      </vt:variant>
    </vt:vector>
  </HeadingPairs>
  <TitlesOfParts>
    <vt:vector size="1" baseType="lpstr">
      <vt:lpstr>A1965</vt:lpstr>
    </vt:vector>
  </TitlesOfParts>
  <Manager>R230</Manager>
  <Company>OFFICE of LEGISLATIVE SERVICES</Company>
  <LinksUpToDate>false</LinksUpToDate>
  <CharactersWithSpaces>3211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A1965 TR</dc:title>
  <dc:creator>Assemblywoman  PINKIN, Assemblywoman  MURPHY</dc:creator>
  <cp:keywords>A1965|3|LP |160|0|207|!|0|</cp:keywords>
  <dc:description>PREFILED 2020_x000d_
TR May 12, 2021</dc:description>
  <cp:lastModifiedBy>Bektas, Brenda</cp:lastModifiedBy>
  <cp:revision>2</cp:revision>
  <cp:lastPrinted>2021-05-13T13:37:00Z</cp:lastPrinted>
  <dcterms:created xsi:type="dcterms:W3CDTF">2021-05-13T18:33:00Z</dcterms:created>
  <dcterms:modified xsi:type="dcterms:W3CDTF">2021-05-13T18:33:00Z</dcterms:modified>
  <cp:category>30:1-15.4, Sec 2. Apa, Sec 3. Eff date to 2021/67</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Prefile</vt:lpwstr>
  </property>
  <property fmtid="{D5CDD505-2E9C-101B-9397-08002B2CF9AE}" pid="3" name="Session">
    <vt:lpwstr>2020</vt:lpwstr>
  </property>
</Properties>
</file>