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FBB" w:rsidRDefault="00114FBB" w:rsidP="00114FBB">
      <w:pPr>
        <w:pStyle w:val="bpuBill"/>
      </w:pPr>
      <w:bookmarkStart w:id="0" w:name="bpuFrontPg"/>
      <w:bookmarkEnd w:id="0"/>
      <w:r>
        <w:t xml:space="preserve">ASSEMBLY, No. 1969 </w:t>
      </w:r>
    </w:p>
    <w:p w:rsidR="00114FBB" w:rsidRPr="00114FBB" w:rsidRDefault="00114FBB" w:rsidP="00114F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8137" r:id="rId8"/>
        </w:object>
      </w:r>
    </w:p>
    <w:p w:rsidR="00114FBB" w:rsidRDefault="00114FBB" w:rsidP="00114FBB">
      <w:pPr>
        <w:pStyle w:val="bpuState"/>
      </w:pPr>
      <w:r>
        <w:t>STATE OF NEW JERSEY</w:t>
      </w:r>
    </w:p>
    <w:p w:rsidR="00114FBB" w:rsidRDefault="00114FBB" w:rsidP="00114FBB">
      <w:pPr>
        <w:pStyle w:val="bpuLegislature"/>
      </w:pPr>
      <w:r>
        <w:t>219th LEGISLATURE</w:t>
      </w:r>
    </w:p>
    <w:p w:rsidR="00114FBB" w:rsidRDefault="00114FBB" w:rsidP="00114FBB">
      <w:pPr>
        <w:pStyle w:val="bpuWpGraphic"/>
      </w:pPr>
      <w:r>
        <w:object w:dxaOrig="8985" w:dyaOrig="255">
          <v:shape id="_x0000_i1026" type="#_x0000_t75" style="width:6in;height:12pt" o:ole="">
            <v:imagedata r:id="rId7" o:title=""/>
          </v:shape>
          <o:OLEObject Type="Embed" ProgID="WPWin6.1" ShapeID="_x0000_i1026" DrawAspect="Content" ObjectID="_1676098138" r:id="rId9"/>
        </w:object>
      </w:r>
      <w:r>
        <w:t xml:space="preserve">  </w:t>
      </w:r>
    </w:p>
    <w:p w:rsidR="00114FBB" w:rsidRDefault="00114FBB" w:rsidP="00114FBB">
      <w:pPr>
        <w:pStyle w:val="bpuIntro"/>
      </w:pPr>
      <w:r>
        <w:t>PRE-FILED FOR INTRODUCTION IN THE 2020 SESSION</w:t>
      </w:r>
    </w:p>
    <w:p w:rsidR="00114FBB" w:rsidRDefault="00114FBB" w:rsidP="00114FBB">
      <w:pPr>
        <w:pStyle w:val="bpuIntro"/>
      </w:pPr>
    </w:p>
    <w:p w:rsidR="00114FBB" w:rsidRDefault="00114FBB" w:rsidP="00114FBB">
      <w:pPr>
        <w:pStyle w:val="bpuIntro"/>
        <w:sectPr w:rsidR="00114FBB" w:rsidSect="00114FBB">
          <w:headerReference w:type="even" r:id="rId10"/>
          <w:headerReference w:type="default" r:id="rId11"/>
          <w:pgSz w:w="12240" w:h="20160" w:code="5"/>
          <w:pgMar w:top="2160" w:right="1440" w:bottom="1440" w:left="1440" w:header="720" w:footer="720" w:gutter="0"/>
          <w:pgNumType w:start="1"/>
          <w:cols w:space="720"/>
          <w:docGrid w:linePitch="360"/>
        </w:sectPr>
      </w:pPr>
    </w:p>
    <w:p w:rsidR="00114FBB" w:rsidRDefault="00114FBB" w:rsidP="00114FBB">
      <w:pPr>
        <w:pStyle w:val="bpuIntro"/>
      </w:pPr>
    </w:p>
    <w:p w:rsidR="00114FBB" w:rsidRDefault="00114FBB" w:rsidP="00114FBB">
      <w:pPr>
        <w:pStyle w:val="bpuSponsor"/>
      </w:pPr>
      <w:r>
        <w:t>Sponsored by:</w:t>
      </w:r>
    </w:p>
    <w:p w:rsidR="00114FBB" w:rsidRDefault="00114FBB" w:rsidP="00114FBB">
      <w:pPr>
        <w:pStyle w:val="bpuSponsor"/>
      </w:pPr>
      <w:r>
        <w:t>Assemblywoman  CAROL A. MURPHY</w:t>
      </w:r>
    </w:p>
    <w:p w:rsidR="00114FBB" w:rsidRDefault="00114FBB" w:rsidP="00114FBB">
      <w:pPr>
        <w:pStyle w:val="bpuSponsor"/>
      </w:pPr>
      <w:r>
        <w:t>District 7 (Burlington)</w:t>
      </w:r>
    </w:p>
    <w:p w:rsidR="00114FBB" w:rsidRDefault="00114FBB" w:rsidP="00114FBB">
      <w:pPr>
        <w:pStyle w:val="bpuSponsor"/>
      </w:pPr>
      <w:r>
        <w:t>Assemblywoman  VALERIE VAINIERI HUTTLE</w:t>
      </w:r>
    </w:p>
    <w:p w:rsidR="00114FBB" w:rsidRDefault="00114FBB" w:rsidP="00114FBB">
      <w:pPr>
        <w:pStyle w:val="bpuSponsor"/>
      </w:pPr>
      <w:r>
        <w:t>District 37 (Bergen)</w:t>
      </w:r>
    </w:p>
    <w:p w:rsidR="00114FBB" w:rsidRDefault="00114FBB" w:rsidP="00114FBB">
      <w:pPr>
        <w:pStyle w:val="bpuSponsor"/>
      </w:pPr>
    </w:p>
    <w:p w:rsidR="00114FBB" w:rsidRDefault="007B52B1" w:rsidP="007B52B1">
      <w:pPr>
        <w:pStyle w:val="bpuSponsor"/>
      </w:pPr>
      <w:r>
        <w:t>Co-Sponsored by:</w:t>
      </w:r>
    </w:p>
    <w:p w:rsidR="007B52B1" w:rsidRDefault="007B52B1" w:rsidP="007B52B1">
      <w:pPr>
        <w:pStyle w:val="bpuSponsor"/>
      </w:pPr>
      <w:r w:rsidRPr="007B52B1">
        <w:t xml:space="preserve">Assemblywomen McKnight, </w:t>
      </w:r>
      <w:proofErr w:type="spellStart"/>
      <w:r w:rsidRPr="007B52B1">
        <w:t>Mosquera</w:t>
      </w:r>
      <w:proofErr w:type="spellEnd"/>
      <w:r w:rsidRPr="007B52B1">
        <w:t xml:space="preserve">, Swain, Lopez and </w:t>
      </w:r>
      <w:proofErr w:type="spellStart"/>
      <w:r w:rsidRPr="007B52B1">
        <w:t>Jasey</w:t>
      </w:r>
      <w:proofErr w:type="spellEnd"/>
    </w:p>
    <w:p w:rsidR="007B52B1" w:rsidRDefault="007B52B1" w:rsidP="007B52B1"/>
    <w:p w:rsidR="007B52B1" w:rsidRPr="007B52B1" w:rsidRDefault="007B52B1" w:rsidP="007B52B1"/>
    <w:p w:rsidR="00114FBB" w:rsidRDefault="00114FBB" w:rsidP="00114FBB">
      <w:pPr>
        <w:pStyle w:val="bpuSponsor"/>
      </w:pPr>
    </w:p>
    <w:p w:rsidR="00114FBB" w:rsidRDefault="00114FBB" w:rsidP="00114FBB">
      <w:pPr>
        <w:pStyle w:val="bpuSponsor"/>
      </w:pPr>
    </w:p>
    <w:p w:rsidR="00114FBB" w:rsidRDefault="00114FBB" w:rsidP="00114FBB">
      <w:pPr>
        <w:pStyle w:val="bpuSponsor"/>
      </w:pPr>
      <w:r>
        <w:t>SYNOPSIS</w:t>
      </w:r>
    </w:p>
    <w:p w:rsidR="00114FBB" w:rsidRDefault="00114FBB" w:rsidP="00114FBB">
      <w:pPr>
        <w:pStyle w:val="bpuNormText"/>
      </w:pPr>
      <w:r>
        <w:tab/>
        <w:t xml:space="preserve">Requires lactation rooms be made available at certain PANYNJ airports. </w:t>
      </w:r>
    </w:p>
    <w:p w:rsidR="00114FBB" w:rsidRDefault="00114FBB" w:rsidP="00114FBB">
      <w:pPr>
        <w:pStyle w:val="bpuNormText"/>
      </w:pPr>
    </w:p>
    <w:p w:rsidR="00114FBB" w:rsidRDefault="00114FBB" w:rsidP="00114FBB">
      <w:pPr>
        <w:pStyle w:val="bpuSponsor"/>
      </w:pPr>
      <w:r>
        <w:t xml:space="preserve">CURRENT VERSION OF TEXT </w:t>
      </w:r>
    </w:p>
    <w:p w:rsidR="00114FBB" w:rsidRDefault="00114FBB" w:rsidP="00114FBB">
      <w:pPr>
        <w:pStyle w:val="bpuNormText"/>
      </w:pPr>
      <w:r>
        <w:tab/>
        <w:t>Introduced Pending Technical Review by Legislative Counsel.</w:t>
      </w:r>
    </w:p>
    <w:p w:rsidR="00114FBB" w:rsidRDefault="00114FBB" w:rsidP="00114F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4FBB" w:rsidRDefault="00114F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4FBB" w:rsidSect="00114FBB">
          <w:type w:val="continuous"/>
          <w:pgSz w:w="12240" w:h="20160" w:code="5"/>
          <w:pgMar w:top="2160" w:right="2275" w:bottom="1440" w:left="2275" w:header="72" w:footer="720" w:gutter="0"/>
          <w:pgNumType w:start="1"/>
          <w:cols w:space="720"/>
          <w:docGrid w:linePitch="360"/>
        </w:sectPr>
      </w:pPr>
    </w:p>
    <w:p w:rsidR="00570CC6" w:rsidRDefault="00570CC6" w:rsidP="00570CC6">
      <w:pPr>
        <w:pStyle w:val="HangingAnAct"/>
        <w:rPr>
          <w:rStyle w:val="HangingAnActChar"/>
        </w:rPr>
      </w:pPr>
      <w:r w:rsidRPr="00570CC6">
        <w:rPr>
          <w:rStyle w:val="BillHead"/>
        </w:rPr>
        <w:lastRenderedPageBreak/>
        <w:t>An Act</w:t>
      </w:r>
      <w:r>
        <w:rPr>
          <w:rStyle w:val="HangingAnActChar"/>
        </w:rPr>
        <w:t xml:space="preserve"> </w:t>
      </w:r>
      <w:r>
        <w:t>concerning accommodations for lactation at airports of the Port Authority of New York and New Jersey and supplementing Title 32 of the Revised Statutes.</w:t>
      </w:r>
    </w:p>
    <w:p w:rsidR="00570CC6" w:rsidRDefault="00570CC6" w:rsidP="00570CC6"/>
    <w:p w:rsidR="00570CC6" w:rsidRDefault="00570CC6" w:rsidP="00570CC6">
      <w:r>
        <w:tab/>
      </w:r>
      <w:r>
        <w:rPr>
          <w:rStyle w:val="BillHeading2"/>
        </w:rPr>
        <w:t xml:space="preserve">Be It Enacted </w:t>
      </w:r>
      <w:r>
        <w:rPr>
          <w:rStyle w:val="BillLanguage"/>
        </w:rPr>
        <w:t>by the Senate and General Assembly of the State of New Jersey:</w:t>
      </w:r>
    </w:p>
    <w:p w:rsidR="00570CC6" w:rsidRDefault="00570CC6" w:rsidP="00570CC6"/>
    <w:p w:rsidR="00570CC6" w:rsidRDefault="00570CC6" w:rsidP="00570CC6">
      <w:r>
        <w:tab/>
        <w:t>1.</w:t>
      </w:r>
      <w:r>
        <w:tab/>
        <w:t xml:space="preserve">Lactation accommodations in airports. </w:t>
      </w:r>
    </w:p>
    <w:p w:rsidR="00570CC6" w:rsidRDefault="00570CC6" w:rsidP="00570CC6">
      <w:r>
        <w:tab/>
        <w:t>a.</w:t>
      </w:r>
      <w:r>
        <w:tab/>
        <w:t>Any airport maintained or operated by the Port Authority that has 1,000,000 or more enplanements a year shall provide a room or other location at each airport passenger terminal behind the terminal security screening area for members of the public to express breast milk in private that meets the following conditions:</w:t>
      </w:r>
    </w:p>
    <w:p w:rsidR="00570CC6" w:rsidRDefault="00570CC6" w:rsidP="00570CC6">
      <w:r>
        <w:tab/>
        <w:t>(1) includes, at a minimum, a chair and an electrical outlet;</w:t>
      </w:r>
    </w:p>
    <w:p w:rsidR="00570CC6" w:rsidRDefault="00570CC6" w:rsidP="00570CC6">
      <w:r>
        <w:tab/>
        <w:t>(2) is located outside of the confines of a public restroom; and</w:t>
      </w:r>
    </w:p>
    <w:p w:rsidR="00570CC6" w:rsidRDefault="00570CC6" w:rsidP="00570CC6">
      <w:r>
        <w:tab/>
        <w:t>(3) upon completion of the construction of a new  passenger  terminal, or the replacement, expansion, or renovation of an existing passenger terminal, includes a sink.</w:t>
      </w:r>
    </w:p>
    <w:p w:rsidR="00570CC6" w:rsidRDefault="00570CC6" w:rsidP="00570CC6">
      <w:r>
        <w:tab/>
        <w:t>b.</w:t>
      </w:r>
      <w:r>
        <w:tab/>
        <w:t>Any airport maintained or operated by the Port Authority that has fewer than 1,000,000 but more than 10,000 enplanements a year shall, upon completion of the construction of a new passenger terminal, or the replacement, expansion, or renovation of an existing passenger terminal, provide a room or other location at each airport passenger terminal behind the terminal security screening area for members of the public to express breast milk in private that meets the following conditions:</w:t>
      </w:r>
    </w:p>
    <w:p w:rsidR="00570CC6" w:rsidRDefault="00570CC6" w:rsidP="00570CC6">
      <w:r>
        <w:tab/>
        <w:t>(1) includes, at a minimum, a chair, a sink, and an electrical outlet; and</w:t>
      </w:r>
    </w:p>
    <w:p w:rsidR="00570CC6" w:rsidRDefault="00570CC6" w:rsidP="00570CC6">
      <w:r>
        <w:tab/>
        <w:t>(2) is located outside of the confines of a public restroom.</w:t>
      </w:r>
    </w:p>
    <w:p w:rsidR="00570CC6" w:rsidRDefault="00570CC6" w:rsidP="00570CC6">
      <w:r>
        <w:tab/>
        <w:t>c.</w:t>
      </w:r>
      <w:r>
        <w:tab/>
        <w:t>As used in this section, "renovation of an existing passenger terminal" means the repurposing of more than 25 percent of the space in the passenger terminal.</w:t>
      </w:r>
    </w:p>
    <w:p w:rsidR="00570CC6" w:rsidRDefault="00570CC6" w:rsidP="00570CC6"/>
    <w:p w:rsidR="00570CC6" w:rsidRDefault="00570CC6" w:rsidP="00570CC6">
      <w:r>
        <w:tab/>
        <w:t>2.</w:t>
      </w:r>
      <w:r>
        <w:tab/>
        <w:t>This act shall take effect upon the enactment into law by the State of New York of legislation having an identical effect, but if the State of New York shall have already enacted such legislation, then this act shall take effect immediately.  Provisions unrelated to the Port Authority of New York and New Jersey that are included in such legislation in the State of New York shall not be construed to render the legislation as not having an identical effect.</w:t>
      </w:r>
    </w:p>
    <w:p w:rsidR="00570CC6" w:rsidRDefault="00570CC6" w:rsidP="00570CC6"/>
    <w:p w:rsidR="00570CC6" w:rsidRDefault="00570CC6" w:rsidP="00570CC6"/>
    <w:p w:rsidR="00570CC6" w:rsidRDefault="00570CC6" w:rsidP="00570CC6">
      <w:pPr>
        <w:jc w:val="center"/>
      </w:pPr>
      <w:r>
        <w:t>STATEMENT</w:t>
      </w:r>
    </w:p>
    <w:p w:rsidR="00570CC6" w:rsidRDefault="00570CC6" w:rsidP="00570CC6"/>
    <w:p w:rsidR="0045324F" w:rsidRPr="0045324F" w:rsidRDefault="00570CC6" w:rsidP="0045324F">
      <w:pPr>
        <w:rPr>
          <w:spacing w:val="0"/>
          <w:szCs w:val="20"/>
        </w:rPr>
      </w:pPr>
      <w:r>
        <w:tab/>
        <w:t xml:space="preserve">This bill </w:t>
      </w:r>
      <w:r w:rsidR="0045324F" w:rsidRPr="0045324F">
        <w:rPr>
          <w:spacing w:val="0"/>
          <w:szCs w:val="20"/>
        </w:rPr>
        <w:t xml:space="preserve">requires the Port Authority of New York and New Jersey (Port Authority) to provide a lactation room at all airports maintained or operated by the Port Authority that have 1,000,000 or more enplanements per year.  Airports that are maintained or operated by the Port Authority that have fewer than 1,000,000 but more than 10,000 enplanements per year are required to provide lactation rooms upon the completion of construction of a new passenger terminal or the replacement, expansion, or renovation of an existing passenger terminal.  All lactation rooms are required to include, at minimum, a </w:t>
      </w:r>
      <w:bookmarkStart w:id="1" w:name="_GoBack"/>
      <w:bookmarkEnd w:id="1"/>
      <w:r w:rsidR="0045324F" w:rsidRPr="0045324F">
        <w:rPr>
          <w:spacing w:val="0"/>
          <w:szCs w:val="20"/>
        </w:rPr>
        <w:t>chair and an electrical outlet and be located outside of the confines of a public restroom.  Lactation rooms that are provided following the completion of construction of a new passenger terminal, or the replacement, expansion, or renovation of an existing passenger terminal, are required to include a sink.</w:t>
      </w:r>
    </w:p>
    <w:sectPr w:rsidR="0045324F" w:rsidRPr="0045324F" w:rsidSect="00114FB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48E" w:rsidRDefault="00EE448E">
      <w:r>
        <w:separator/>
      </w:r>
    </w:p>
  </w:endnote>
  <w:endnote w:type="continuationSeparator" w:id="0">
    <w:p w:rsidR="00EE448E" w:rsidRDefault="00EE4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48E" w:rsidRDefault="00EE448E">
      <w:r>
        <w:separator/>
      </w:r>
    </w:p>
  </w:footnote>
  <w:footnote w:type="continuationSeparator" w:id="0">
    <w:p w:rsidR="00EE448E" w:rsidRDefault="00EE4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3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4FBB" w:rsidRDefault="00114FBB" w:rsidP="00114FBB">
    <w:pPr>
      <w:pStyle w:val="bpuHeadSpon"/>
    </w:pPr>
    <w:r w:rsidRPr="00114FBB">
      <w:rPr>
        <w:rStyle w:val="bpuHeadSponChar"/>
      </w:rPr>
      <w:t>A1969</w:t>
    </w:r>
    <w:r w:rsidR="00D760FD">
      <w:t xml:space="preserve"> </w:t>
    </w:r>
    <w:r>
      <w:t>MURPHY</w:t>
    </w:r>
    <w:r w:rsidR="00D760FD">
      <w:t xml:space="preserve">, </w:t>
    </w:r>
    <w:r w:rsidR="00D760FD">
      <w:t>VAINIERI HUTTLE</w:t>
    </w:r>
  </w:p>
  <w:p w:rsidR="00114FBB" w:rsidRDefault="00114FBB" w:rsidP="00114FBB">
    <w:pPr>
      <w:pStyle w:val="bpuHeadSpon"/>
    </w:pPr>
    <w:r>
      <w:fldChar w:fldCharType="begin"/>
    </w:r>
    <w:r>
      <w:instrText xml:space="preserve"> PAGE  \* MERGEFORMAT </w:instrText>
    </w:r>
    <w:r>
      <w:fldChar w:fldCharType="separate"/>
    </w:r>
    <w:r w:rsidR="00613331">
      <w:rPr>
        <w:noProof/>
      </w:rPr>
      <w:t>3</w:t>
    </w:r>
    <w:r>
      <w:fldChar w:fldCharType="end"/>
    </w:r>
  </w:p>
  <w:p w:rsidR="00114FBB" w:rsidRPr="00AF575C" w:rsidRDefault="00114FBB" w:rsidP="00114F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4FBB" w:rsidRDefault="00114FBB" w:rsidP="00114FBB">
    <w:pPr>
      <w:pStyle w:val="bpuHeadSpon"/>
    </w:pPr>
    <w:r w:rsidRPr="00114FBB">
      <w:rPr>
        <w:rStyle w:val="bpuHeadSponChar"/>
      </w:rPr>
      <w:t>A1969</w:t>
    </w:r>
    <w:r>
      <w:t xml:space="preserve"> MURPHY</w:t>
    </w:r>
    <w:r w:rsidR="00D760FD">
      <w:t xml:space="preserve">, </w:t>
    </w:r>
    <w:r w:rsidR="00D760FD">
      <w:t>VAINIERI HUTTLE</w:t>
    </w:r>
  </w:p>
  <w:p w:rsidR="00114FBB" w:rsidRDefault="00114FBB" w:rsidP="00114FBB">
    <w:pPr>
      <w:pStyle w:val="bpuHeadSpon"/>
    </w:pPr>
    <w:r>
      <w:fldChar w:fldCharType="begin"/>
    </w:r>
    <w:r>
      <w:instrText xml:space="preserve"> PAGE  \* MERGEFORMAT </w:instrText>
    </w:r>
    <w:r>
      <w:fldChar w:fldCharType="separate"/>
    </w:r>
    <w:r w:rsidR="00613331">
      <w:rPr>
        <w:noProof/>
      </w:rPr>
      <w:t>2</w:t>
    </w:r>
    <w:r>
      <w:fldChar w:fldCharType="end"/>
    </w:r>
  </w:p>
  <w:p w:rsidR="00114FBB" w:rsidRDefault="00114FBB" w:rsidP="00114F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4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937"/>
    <w:rsid w:val="000D114D"/>
    <w:rsid w:val="000D6A40"/>
    <w:rsid w:val="000D6DFF"/>
    <w:rsid w:val="000E4219"/>
    <w:rsid w:val="000E4294"/>
    <w:rsid w:val="000E5EF5"/>
    <w:rsid w:val="000F6E7F"/>
    <w:rsid w:val="000F7BFB"/>
    <w:rsid w:val="000F7FF6"/>
    <w:rsid w:val="0011462B"/>
    <w:rsid w:val="00114FB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4B3"/>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24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CC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331"/>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2B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7F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E7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0FD"/>
    <w:rsid w:val="00D776DB"/>
    <w:rsid w:val="00D77ACD"/>
    <w:rsid w:val="00D77E55"/>
    <w:rsid w:val="00D81BE1"/>
    <w:rsid w:val="00D82FE6"/>
    <w:rsid w:val="00D83515"/>
    <w:rsid w:val="00D84AE0"/>
    <w:rsid w:val="00D86B15"/>
    <w:rsid w:val="00D9742E"/>
    <w:rsid w:val="00D97D3E"/>
    <w:rsid w:val="00DA6AA9"/>
    <w:rsid w:val="00DB5B8E"/>
    <w:rsid w:val="00DB7C04"/>
    <w:rsid w:val="00DC19C7"/>
    <w:rsid w:val="00DC283E"/>
    <w:rsid w:val="00DC75BA"/>
    <w:rsid w:val="00DD1E46"/>
    <w:rsid w:val="00DF4E47"/>
    <w:rsid w:val="00DF6F1E"/>
    <w:rsid w:val="00E0012A"/>
    <w:rsid w:val="00E025E4"/>
    <w:rsid w:val="00E03582"/>
    <w:rsid w:val="00E05DFC"/>
    <w:rsid w:val="00E11E05"/>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48E"/>
    <w:rsid w:val="00EE77BF"/>
    <w:rsid w:val="00EF5225"/>
    <w:rsid w:val="00F0415D"/>
    <w:rsid w:val="00F14E45"/>
    <w:rsid w:val="00F17CFC"/>
    <w:rsid w:val="00F42480"/>
    <w:rsid w:val="00F62572"/>
    <w:rsid w:val="00F6488F"/>
    <w:rsid w:val="00F70CF6"/>
    <w:rsid w:val="00F766E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466019"/>
  <w15:docId w15:val="{988917EF-E3E4-42E9-AA1B-C8EC424B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4FBB"/>
  </w:style>
  <w:style w:type="paragraph" w:styleId="BalloonText">
    <w:name w:val="Balloon Text"/>
    <w:basedOn w:val="Normal"/>
    <w:link w:val="BalloonTextChar"/>
    <w:semiHidden/>
    <w:unhideWhenUsed/>
    <w:rsid w:val="00F766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66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EFAFB-37AA-4368-8B72-A42DE09FA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564</Words>
  <Characters>2969</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A1969</vt:lpstr>
    </vt:vector>
  </TitlesOfParts>
  <Manager>R225</Manager>
  <Company>OFFICE of LEGISLATIVE SERVICES</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A1969</dc:title>
  <dc:creator>Assemblywoman  PINKIN, Assemblywoman  MURPHY</dc:creator>
  <cp:keywords>A1969|3|LP |160|0|0|!|0|</cp:keywords>
  <dc:description>PREFILED 2020</dc:description>
  <cp:lastModifiedBy>Todaro, Vivian</cp:lastModifiedBy>
  <cp:revision>2</cp:revision>
  <cp:lastPrinted>2021-03-01T14:59:00Z</cp:lastPrinted>
  <dcterms:created xsi:type="dcterms:W3CDTF">2021-03-01T15:02:00Z</dcterms:created>
  <dcterms:modified xsi:type="dcterms:W3CDTF">2021-03-01T15:02:00Z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