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B2F42" w:rsidP="00407C9E">
      <w:pPr>
        <w:pStyle w:val="NoteOrEstimate"/>
      </w:pPr>
      <w:r>
        <w:t>LEGISLATIVE FISCAL ESTIMATE</w:t>
      </w:r>
    </w:p>
    <w:p w:rsidR="00966E70" w:rsidRPr="00E52D05" w:rsidRDefault="00966E70" w:rsidP="00966E70">
      <w:pPr>
        <w:pStyle w:val="Reprint"/>
      </w:pPr>
      <w:r>
        <w:t>[First Reprint]</w:t>
      </w:r>
    </w:p>
    <w:p w:rsidR="003C5892" w:rsidRDefault="009B2F42"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1971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05CEC" w:rsidP="00B05CEC">
      <w:pPr>
        <w:pStyle w:val="BillNo"/>
      </w:pPr>
      <w:r>
        <w:t>219th LEGISLATURE</w:t>
      </w:r>
    </w:p>
    <w:p w:rsidR="00353325" w:rsidRDefault="00353325" w:rsidP="00353325"/>
    <w:p w:rsidR="00B05CEC" w:rsidRDefault="00B05CEC" w:rsidP="00B05CEC">
      <w:pPr>
        <w:jc w:val="center"/>
      </w:pPr>
      <w:r>
        <w:t>DATED: JUNE 24, 2021</w:t>
      </w:r>
    </w:p>
    <w:p w:rsidR="00B05CEC" w:rsidRDefault="00B05CEC" w:rsidP="00353325"/>
    <w:p w:rsidR="00B05CEC" w:rsidRDefault="00B05CE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5C24BE" w:rsidP="00515AC5">
            <w:r>
              <w:t>Directs BPU to develop and implement electric school bus pilot program.</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2597E" w:rsidP="00E2355A">
            <w:r>
              <w:t>Three-year</w:t>
            </w:r>
            <w:r w:rsidR="009C18A9">
              <w:t xml:space="preserve"> increase in State c</w:t>
            </w:r>
            <w:r w:rsidR="004309D1">
              <w:t>osts and local revenue</w:t>
            </w:r>
            <w:r w:rsidR="009C18A9">
              <w:t>; potential annual local cost savings</w:t>
            </w:r>
            <w:r w:rsidR="00DF42AA">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5C24BE" w:rsidP="00515AC5">
            <w:r>
              <w:t>Board of Public Utilities, local school districts</w:t>
            </w:r>
            <w:r w:rsidR="00821FA4">
              <w:t>, Department of Transportation, Department of Education, and the New Jersey Motor Vehicle Commission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1043D3" w:rsidRDefault="001043D3"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050"/>
        <w:gridCol w:w="1980"/>
        <w:gridCol w:w="2340"/>
        <w:gridCol w:w="1990"/>
        <w:gridCol w:w="15"/>
      </w:tblGrid>
      <w:tr w:rsidR="001043D3" w:rsidTr="00182B5F">
        <w:trPr>
          <w:trHeight w:val="410"/>
        </w:trPr>
        <w:tc>
          <w:tcPr>
            <w:tcW w:w="9375" w:type="dxa"/>
            <w:gridSpan w:val="5"/>
            <w:tcBorders>
              <w:top w:val="nil"/>
              <w:left w:val="nil"/>
              <w:bottom w:val="nil"/>
              <w:right w:val="nil"/>
            </w:tcBorders>
            <w:vAlign w:val="bottom"/>
          </w:tcPr>
          <w:p w:rsidR="001043D3" w:rsidRPr="00F11982" w:rsidRDefault="001043D3" w:rsidP="00182B5F">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1043D3" w:rsidTr="00182B5F">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1043D3" w:rsidRPr="00F11982" w:rsidRDefault="001043D3" w:rsidP="00182B5F">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980" w:type="dxa"/>
            <w:tcBorders>
              <w:top w:val="single" w:sz="6" w:space="0" w:color="auto"/>
              <w:left w:val="nil"/>
              <w:bottom w:val="single" w:sz="12" w:space="0" w:color="auto"/>
              <w:right w:val="nil"/>
            </w:tcBorders>
            <w:shd w:val="pct20" w:color="auto" w:fill="auto"/>
            <w:vAlign w:val="bottom"/>
          </w:tcPr>
          <w:p w:rsidR="001043D3" w:rsidRPr="00F11982" w:rsidRDefault="001043D3" w:rsidP="00182B5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340" w:type="dxa"/>
            <w:tcBorders>
              <w:top w:val="single" w:sz="6" w:space="0" w:color="auto"/>
              <w:left w:val="nil"/>
              <w:bottom w:val="single" w:sz="12" w:space="0" w:color="auto"/>
              <w:right w:val="nil"/>
            </w:tcBorders>
            <w:shd w:val="pct20" w:color="auto" w:fill="auto"/>
            <w:vAlign w:val="bottom"/>
          </w:tcPr>
          <w:p w:rsidR="001043D3" w:rsidRPr="00F11982" w:rsidRDefault="001043D3" w:rsidP="00182B5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1990" w:type="dxa"/>
            <w:tcBorders>
              <w:top w:val="single" w:sz="6" w:space="0" w:color="auto"/>
              <w:left w:val="nil"/>
              <w:bottom w:val="single" w:sz="12" w:space="0" w:color="auto"/>
              <w:right w:val="single" w:sz="6" w:space="0" w:color="auto"/>
            </w:tcBorders>
            <w:shd w:val="pct20" w:color="auto" w:fill="auto"/>
            <w:vAlign w:val="bottom"/>
          </w:tcPr>
          <w:p w:rsidR="001043D3" w:rsidRPr="00F11982" w:rsidRDefault="001043D3" w:rsidP="00182B5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1043D3" w:rsidTr="00182B5F">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1043D3" w:rsidRPr="00F11982" w:rsidRDefault="001043D3" w:rsidP="00182B5F">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Cost Increase</w:t>
            </w:r>
          </w:p>
        </w:tc>
        <w:tc>
          <w:tcPr>
            <w:tcW w:w="6310" w:type="dxa"/>
            <w:gridSpan w:val="3"/>
            <w:tcBorders>
              <w:top w:val="nil"/>
              <w:left w:val="nil"/>
              <w:bottom w:val="nil"/>
              <w:right w:val="single" w:sz="6" w:space="0" w:color="auto"/>
            </w:tcBorders>
            <w:tcMar>
              <w:bottom w:w="29" w:type="dxa"/>
            </w:tcMar>
            <w:vAlign w:val="bottom"/>
          </w:tcPr>
          <w:p w:rsidR="001043D3" w:rsidRDefault="001043D3" w:rsidP="00182B5F">
            <w:pPr>
              <w:tabs>
                <w:tab w:val="left" w:pos="360"/>
                <w:tab w:val="left" w:pos="720"/>
                <w:tab w:val="left" w:pos="1440"/>
                <w:tab w:val="left" w:pos="2160"/>
                <w:tab w:val="left" w:pos="2880"/>
                <w:tab w:val="left" w:pos="3600"/>
                <w:tab w:val="left" w:pos="4320"/>
                <w:tab w:val="left" w:pos="5040"/>
              </w:tabs>
              <w:jc w:val="center"/>
            </w:pPr>
            <w:r>
              <w:t>Up to $10 million</w:t>
            </w:r>
          </w:p>
        </w:tc>
      </w:tr>
      <w:tr w:rsidR="001043D3" w:rsidTr="00182B5F">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1043D3" w:rsidRDefault="001043D3" w:rsidP="00182B5F">
            <w:pPr>
              <w:tabs>
                <w:tab w:val="left" w:pos="360"/>
                <w:tab w:val="left" w:pos="720"/>
                <w:tab w:val="left" w:pos="1440"/>
                <w:tab w:val="left" w:pos="2160"/>
                <w:tab w:val="left" w:pos="2880"/>
                <w:tab w:val="left" w:pos="3600"/>
                <w:tab w:val="left" w:pos="4320"/>
                <w:tab w:val="left" w:pos="5040"/>
              </w:tabs>
              <w:rPr>
                <w:b/>
              </w:rPr>
            </w:pPr>
            <w:r>
              <w:rPr>
                <w:b/>
              </w:rPr>
              <w:t>Local</w:t>
            </w:r>
            <w:r w:rsidRPr="00F11982">
              <w:rPr>
                <w:b/>
              </w:rPr>
              <w:t xml:space="preserve"> </w:t>
            </w:r>
            <w:r>
              <w:rPr>
                <w:b/>
              </w:rPr>
              <w:t>Revenue Increase</w:t>
            </w:r>
          </w:p>
        </w:tc>
        <w:tc>
          <w:tcPr>
            <w:tcW w:w="6310" w:type="dxa"/>
            <w:gridSpan w:val="3"/>
            <w:tcBorders>
              <w:top w:val="nil"/>
              <w:left w:val="nil"/>
              <w:bottom w:val="nil"/>
              <w:right w:val="single" w:sz="6" w:space="0" w:color="auto"/>
            </w:tcBorders>
            <w:tcMar>
              <w:bottom w:w="29" w:type="dxa"/>
            </w:tcMar>
            <w:vAlign w:val="bottom"/>
          </w:tcPr>
          <w:p w:rsidR="001043D3" w:rsidRDefault="001043D3" w:rsidP="00182B5F">
            <w:pPr>
              <w:tabs>
                <w:tab w:val="left" w:pos="360"/>
                <w:tab w:val="left" w:pos="720"/>
                <w:tab w:val="left" w:pos="1440"/>
                <w:tab w:val="left" w:pos="2160"/>
                <w:tab w:val="left" w:pos="2880"/>
                <w:tab w:val="left" w:pos="3600"/>
                <w:tab w:val="left" w:pos="4320"/>
                <w:tab w:val="left" w:pos="5040"/>
              </w:tabs>
              <w:jc w:val="center"/>
            </w:pPr>
            <w:r>
              <w:t>Up to $10 million</w:t>
            </w:r>
          </w:p>
        </w:tc>
      </w:tr>
      <w:tr w:rsidR="001043D3" w:rsidTr="00182B5F">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1043D3" w:rsidRDefault="001043D3" w:rsidP="00182B5F">
            <w:pPr>
              <w:tabs>
                <w:tab w:val="left" w:pos="360"/>
                <w:tab w:val="left" w:pos="720"/>
                <w:tab w:val="left" w:pos="1440"/>
                <w:tab w:val="left" w:pos="2160"/>
                <w:tab w:val="left" w:pos="2880"/>
                <w:tab w:val="left" w:pos="3600"/>
                <w:tab w:val="left" w:pos="4320"/>
                <w:tab w:val="left" w:pos="5040"/>
              </w:tabs>
              <w:rPr>
                <w:b/>
              </w:rPr>
            </w:pPr>
            <w:r>
              <w:rPr>
                <w:b/>
              </w:rPr>
              <w:t>Potential Net Local Cost Decrease</w:t>
            </w:r>
          </w:p>
        </w:tc>
        <w:tc>
          <w:tcPr>
            <w:tcW w:w="6310" w:type="dxa"/>
            <w:gridSpan w:val="3"/>
            <w:tcBorders>
              <w:top w:val="nil"/>
              <w:left w:val="nil"/>
              <w:bottom w:val="nil"/>
              <w:right w:val="single" w:sz="6" w:space="0" w:color="auto"/>
            </w:tcBorders>
            <w:tcMar>
              <w:bottom w:w="29" w:type="dxa"/>
            </w:tcMar>
            <w:vAlign w:val="bottom"/>
          </w:tcPr>
          <w:p w:rsidR="001043D3" w:rsidRDefault="001043D3" w:rsidP="00182B5F">
            <w:pPr>
              <w:tabs>
                <w:tab w:val="left" w:pos="360"/>
                <w:tab w:val="left" w:pos="720"/>
                <w:tab w:val="left" w:pos="1440"/>
                <w:tab w:val="left" w:pos="2160"/>
                <w:tab w:val="left" w:pos="2880"/>
                <w:tab w:val="left" w:pos="3600"/>
                <w:tab w:val="left" w:pos="4320"/>
                <w:tab w:val="left" w:pos="5040"/>
              </w:tabs>
              <w:jc w:val="center"/>
            </w:pPr>
            <w:r>
              <w:t>Indeterminate</w:t>
            </w:r>
          </w:p>
        </w:tc>
      </w:tr>
      <w:tr w:rsidR="001043D3" w:rsidTr="00182B5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1043D3" w:rsidRDefault="001043D3" w:rsidP="00182B5F">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9C18A9" w:rsidRDefault="007362E2" w:rsidP="00B05CEC">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w:t>
      </w:r>
      <w:r w:rsidR="00E2355A">
        <w:t xml:space="preserve">(OLS) </w:t>
      </w:r>
      <w:r>
        <w:t xml:space="preserve">finds that this bill will </w:t>
      </w:r>
      <w:r w:rsidR="00827A70">
        <w:t>resu</w:t>
      </w:r>
      <w:r w:rsidR="008D27D2">
        <w:t>lt in an increase in State expenditures</w:t>
      </w:r>
      <w:r w:rsidR="00827A70">
        <w:t xml:space="preserve"> of up to $10 million</w:t>
      </w:r>
      <w:r w:rsidR="001110B9">
        <w:t xml:space="preserve"> over three years</w:t>
      </w:r>
      <w:r w:rsidR="00827A70">
        <w:t xml:space="preserve"> to fund the cost of the pilot program</w:t>
      </w:r>
      <w:r w:rsidR="001110B9">
        <w:t xml:space="preserve">.  Participating local school districts will realize the same amount in increased grant revenue to purchase electric buses and electric charging infrastructure. </w:t>
      </w:r>
      <w:r w:rsidR="00EC75E2">
        <w:t xml:space="preserve"> </w:t>
      </w:r>
    </w:p>
    <w:p w:rsidR="00B05CEC" w:rsidRDefault="00B05CEC" w:rsidP="00B05CEC">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BE6DC3" w:rsidRDefault="001110B9" w:rsidP="00260001">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program </w:t>
      </w:r>
      <w:r w:rsidR="00DF42AA">
        <w:t>may also</w:t>
      </w:r>
      <w:r>
        <w:t xml:space="preserve"> </w:t>
      </w:r>
      <w:r w:rsidR="00827A70">
        <w:t xml:space="preserve">generate an indeterminate amount of </w:t>
      </w:r>
      <w:r w:rsidR="00DF42AA">
        <w:t xml:space="preserve">net </w:t>
      </w:r>
      <w:r w:rsidR="00827A70">
        <w:t xml:space="preserve">local cost </w:t>
      </w:r>
      <w:r>
        <w:t>savings</w:t>
      </w:r>
      <w:r w:rsidR="00654972">
        <w:t xml:space="preserve"> throughout the duration of the pilot program and possibly longer</w:t>
      </w:r>
      <w:r w:rsidR="00DF42AA">
        <w:t>.  Electric vehicles generally require</w:t>
      </w:r>
      <w:r w:rsidR="009C18A9">
        <w:t xml:space="preserve"> lower operating and maintenance costs</w:t>
      </w:r>
      <w:r w:rsidR="00654972">
        <w:t xml:space="preserve"> during the life of the vehicle compared to diesel powered ones,</w:t>
      </w:r>
      <w:r w:rsidR="009C18A9">
        <w:t xml:space="preserve"> </w:t>
      </w:r>
      <w:r w:rsidR="00DF42AA">
        <w:t>but</w:t>
      </w:r>
      <w:r w:rsidR="00654972">
        <w:t xml:space="preserve"> participating school districts</w:t>
      </w:r>
      <w:r w:rsidR="00DF42AA">
        <w:t xml:space="preserve"> </w:t>
      </w:r>
      <w:r w:rsidR="00654972">
        <w:t>will likely incur some upfront costs associated with the pilot program that they otherwise would not have incurred with their current diesel fleet.</w:t>
      </w:r>
      <w:r w:rsidR="008D27D2">
        <w:t xml:space="preserve"> </w:t>
      </w:r>
      <w:r w:rsidR="00654972">
        <w:t xml:space="preserve"> </w:t>
      </w:r>
      <w:r w:rsidR="009C18A9">
        <w:t xml:space="preserve">The magnitude of </w:t>
      </w:r>
      <w:r w:rsidR="00654972">
        <w:t xml:space="preserve">any </w:t>
      </w:r>
      <w:r w:rsidR="009C18A9">
        <w:t>savings cannot be accurately stated</w:t>
      </w:r>
      <w:r w:rsidR="00654972">
        <w:t xml:space="preserve"> at this time</w:t>
      </w:r>
      <w:r>
        <w:t xml:space="preserve"> </w:t>
      </w:r>
      <w:r w:rsidR="00827A70">
        <w:t xml:space="preserve">due to uncertainty about </w:t>
      </w:r>
      <w:r w:rsidR="009C18A9">
        <w:t xml:space="preserve">the </w:t>
      </w:r>
      <w:r w:rsidR="00827A70">
        <w:t xml:space="preserve">cost benefits a local school district will realize from </w:t>
      </w:r>
      <w:r>
        <w:t>the use of</w:t>
      </w:r>
      <w:r w:rsidR="00827A70">
        <w:t xml:space="preserve"> electric buses as opposed to conventional diesel buses.</w:t>
      </w:r>
      <w:r w:rsidR="009C18A9">
        <w:t xml:space="preserve">  </w:t>
      </w:r>
      <w:r w:rsidR="00B05CEC">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362E2" w:rsidRPr="000974EC" w:rsidRDefault="00E2355A" w:rsidP="007362E2">
      <w:r>
        <w:t xml:space="preserve">      </w:t>
      </w:r>
      <w:r w:rsidR="007362E2">
        <w:rPr>
          <w:spacing w:val="4"/>
        </w:rPr>
        <w:t>T</w:t>
      </w:r>
      <w:r w:rsidR="007362E2" w:rsidRPr="000974EC">
        <w:rPr>
          <w:spacing w:val="4"/>
        </w:rPr>
        <w:t xml:space="preserve">his bill </w:t>
      </w:r>
      <w:r w:rsidR="007362E2" w:rsidRPr="000974EC">
        <w:t>requires the Board of Public Utilities (BPU), in consultation with the Department of Transportation, Department of Education, and New Jersey Motor Vehicle Commission, to develop and implement, a three-year Electric School Bus Pilot Program.  The purpose of the pilot program is to determine the operational reliability and cost effectiveness of replacing diesel-powered school buses with electric school buses for daily transportation of students.</w:t>
      </w:r>
    </w:p>
    <w:p w:rsidR="007362E2" w:rsidRPr="000974EC" w:rsidRDefault="00E2355A" w:rsidP="007362E2">
      <w:r>
        <w:t xml:space="preserve">      </w:t>
      </w:r>
      <w:r w:rsidR="007362E2" w:rsidRPr="000974EC">
        <w:t>The bill requires the BPU to select at least three school districts</w:t>
      </w:r>
      <w:r w:rsidR="007362E2">
        <w:t xml:space="preserve"> or school bus contractors, one from each region of the State,</w:t>
      </w:r>
      <w:r w:rsidR="007362E2" w:rsidRPr="000974EC">
        <w:t xml:space="preserve"> for participation in the pilot program</w:t>
      </w:r>
      <w:r w:rsidR="007362E2">
        <w:t xml:space="preserve">.  One of the districts or contractors is to </w:t>
      </w:r>
      <w:r w:rsidR="007362E2" w:rsidRPr="00C61090">
        <w:t>be located in a “low-income, urban, or environmental justice community” as defined</w:t>
      </w:r>
      <w:r w:rsidR="007362E2">
        <w:t xml:space="preserve"> pursuant to law.</w:t>
      </w:r>
    </w:p>
    <w:p w:rsidR="007362E2" w:rsidRPr="000974EC" w:rsidRDefault="00E2355A" w:rsidP="007362E2">
      <w:r>
        <w:t xml:space="preserve">      </w:t>
      </w:r>
      <w:r w:rsidR="007362E2">
        <w:t>T</w:t>
      </w:r>
      <w:r w:rsidR="007362E2" w:rsidRPr="000974EC">
        <w:t xml:space="preserve">he BPU </w:t>
      </w:r>
      <w:r w:rsidR="007362E2">
        <w:t>is to</w:t>
      </w:r>
      <w:r w:rsidR="007362E2" w:rsidRPr="000974EC">
        <w:t xml:space="preserve"> award grants up to $10 million </w:t>
      </w:r>
      <w:r w:rsidR="00504E29">
        <w:t xml:space="preserve">in total </w:t>
      </w:r>
      <w:r w:rsidR="007362E2" w:rsidRPr="000974EC">
        <w:t xml:space="preserve">to districts </w:t>
      </w:r>
      <w:r w:rsidR="007362E2">
        <w:t xml:space="preserve">or contractors </w:t>
      </w:r>
      <w:r w:rsidR="007362E2" w:rsidRPr="000974EC">
        <w:t>selected to participate in the pilot program to purchase electric school buses and to purchase and install electric school bus charging infrastructure.</w:t>
      </w:r>
      <w:r w:rsidR="007362E2">
        <w:t xml:space="preserve">  The BPU may use </w:t>
      </w:r>
      <w:r w:rsidR="007362E2" w:rsidRPr="00614662">
        <w:t>available monies to provide grants</w:t>
      </w:r>
      <w:r w:rsidR="007362E2">
        <w:t xml:space="preserve"> from three sources of funds</w:t>
      </w:r>
      <w:r>
        <w:t>, which are</w:t>
      </w:r>
      <w:r w:rsidR="007362E2">
        <w:t xml:space="preserve"> the </w:t>
      </w:r>
      <w:r w:rsidR="007362E2" w:rsidRPr="00614662">
        <w:t>societal benefits charge</w:t>
      </w:r>
      <w:r w:rsidR="007362E2">
        <w:t xml:space="preserve"> </w:t>
      </w:r>
      <w:r w:rsidR="007362E2" w:rsidRPr="00614662">
        <w:t>revenues</w:t>
      </w:r>
      <w:r w:rsidR="007362E2">
        <w:t>,</w:t>
      </w:r>
      <w:r w:rsidR="007362E2" w:rsidRPr="00614662">
        <w:t xml:space="preserve"> the Plug-in Electric Vehicle Incentive Fund</w:t>
      </w:r>
      <w:r w:rsidR="007362E2">
        <w:t>,</w:t>
      </w:r>
      <w:r w:rsidR="007362E2" w:rsidRPr="00614662">
        <w:t xml:space="preserve"> or the Volkswagen Mitigation Trust Fund.</w:t>
      </w:r>
    </w:p>
    <w:p w:rsidR="007362E2" w:rsidRPr="000974EC" w:rsidRDefault="00E2355A" w:rsidP="007362E2">
      <w:r>
        <w:t xml:space="preserve">      </w:t>
      </w:r>
      <w:r w:rsidR="007362E2" w:rsidRPr="000974EC">
        <w:t xml:space="preserve">The bill requires the districts </w:t>
      </w:r>
      <w:r w:rsidR="007362E2">
        <w:t xml:space="preserve">or contractors </w:t>
      </w:r>
      <w:r w:rsidR="007362E2" w:rsidRPr="000974EC">
        <w:t>selected to participate in the pilot program to submit periodic reports to the BPU detailing the cost to operate electric school buses and any reliability issues related to the operation of the buses.  Lastly, the bill requires the BPU to submit a report with certain information to the Governor and Legislature no later than six months after the completion of the pilot program.</w:t>
      </w:r>
    </w:p>
    <w:p w:rsidR="00255944" w:rsidRDefault="00255944" w:rsidP="007362E2"/>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710C1D">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710C1D">
        <w:t>The O</w:t>
      </w:r>
      <w:r w:rsidR="00E2355A">
        <w:t>LS</w:t>
      </w:r>
      <w:r w:rsidR="00710C1D">
        <w:t xml:space="preserve"> </w:t>
      </w:r>
      <w:r w:rsidR="00BE6DC3">
        <w:t xml:space="preserve">finds that this bill will result in an increase in State costs of up to $10 million over three years to fund the cost of the pilot program.  Participating local school districts will realize the same amount in increased grant revenue to purchase electric buses and electric charging infrastructure.  </w:t>
      </w:r>
    </w:p>
    <w:p w:rsidR="00B82931" w:rsidRDefault="00710C1D" w:rsidP="002D7863">
      <w:pPr>
        <w:tabs>
          <w:tab w:val="left" w:pos="360"/>
          <w:tab w:val="left" w:pos="720"/>
          <w:tab w:val="left" w:pos="1440"/>
          <w:tab w:val="left" w:pos="2160"/>
          <w:tab w:val="left" w:pos="2880"/>
          <w:tab w:val="left" w:pos="3600"/>
          <w:tab w:val="left" w:pos="4320"/>
          <w:tab w:val="left" w:pos="5040"/>
        </w:tabs>
      </w:pPr>
      <w:r>
        <w:tab/>
        <w:t xml:space="preserve">The </w:t>
      </w:r>
      <w:r w:rsidR="00BE6DC3">
        <w:t xml:space="preserve">program may also generate an indeterminate amount of net local cost savings throughout the duration of the pilot program and possibly longer.  Electric vehicles generally require lower operating and maintenance costs during the life of the vehicle compared to diesel powered ones, but participating school districts will likely incur some upfront costs associated with the pilot program that they otherwise would not have incurred with their current diesel fleet.  </w:t>
      </w:r>
      <w:r>
        <w:t xml:space="preserve">These costs may include upgrades to the electric power infrastructure of bus garages, the cost of electric charging </w:t>
      </w:r>
      <w:r w:rsidR="003C4F01">
        <w:t>equipment</w:t>
      </w:r>
      <w:r>
        <w:t xml:space="preserve">, acquiring different vehicle parts and tools, and training bus maintenance personnel to work with different equipment.  These costs can vary greatly based on the specific buses chosen, characteristics of the existing garages, and the skill level of current employees.  </w:t>
      </w:r>
      <w:r w:rsidR="00B05CEC">
        <w:br w:type="page"/>
      </w:r>
    </w:p>
    <w:p w:rsidR="00710C1D" w:rsidRDefault="00B82931" w:rsidP="002D7863">
      <w:pPr>
        <w:tabs>
          <w:tab w:val="left" w:pos="360"/>
          <w:tab w:val="left" w:pos="720"/>
          <w:tab w:val="left" w:pos="1440"/>
          <w:tab w:val="left" w:pos="2160"/>
          <w:tab w:val="left" w:pos="2880"/>
          <w:tab w:val="left" w:pos="3600"/>
          <w:tab w:val="left" w:pos="4320"/>
          <w:tab w:val="left" w:pos="5040"/>
        </w:tabs>
      </w:pPr>
      <w:r>
        <w:lastRenderedPageBreak/>
        <w:tab/>
        <w:t xml:space="preserve">Recent studies have found the average cost of an electric bus can be between 50 percent and 100 percent higher than a diesel bus; </w:t>
      </w:r>
      <w:r w:rsidR="00504E29">
        <w:t>however,</w:t>
      </w:r>
      <w:r>
        <w:t xml:space="preserve"> </w:t>
      </w:r>
      <w:r w:rsidR="00504E29">
        <w:t xml:space="preserve">purchase </w:t>
      </w:r>
      <w:r>
        <w:t xml:space="preserve">costs of electric buses are getting closer to diesel buses at a rapid pace.  In terms of </w:t>
      </w:r>
      <w:r w:rsidR="00504E29">
        <w:t xml:space="preserve">related </w:t>
      </w:r>
      <w:r>
        <w:t xml:space="preserve">equipment, in </w:t>
      </w:r>
      <w:r w:rsidR="00504E29">
        <w:t>2017,</w:t>
      </w:r>
      <w:r>
        <w:t xml:space="preserve"> Aspen</w:t>
      </w:r>
      <w:r w:rsidR="00504E29">
        <w:t>,</w:t>
      </w:r>
      <w:r>
        <w:t xml:space="preserve"> Colorado </w:t>
      </w:r>
      <w:r w:rsidR="00504E29">
        <w:t>purchased</w:t>
      </w:r>
      <w:r>
        <w:t xml:space="preserve"> </w:t>
      </w:r>
      <w:r w:rsidR="00504E29">
        <w:t xml:space="preserve">electric bus </w:t>
      </w:r>
      <w:r>
        <w:t>charging station</w:t>
      </w:r>
      <w:r w:rsidR="00504E29">
        <w:t xml:space="preserve">s </w:t>
      </w:r>
      <w:r>
        <w:t xml:space="preserve">at a cost of $80,000 each and </w:t>
      </w:r>
      <w:r w:rsidR="00504E29">
        <w:t xml:space="preserve">spent </w:t>
      </w:r>
      <w:r>
        <w:t>$20,000 for installation costs.  It is likely that assuming each of the three districts receive $3.3 million grants, they will be able to purchase and operate approximately</w:t>
      </w:r>
      <w:r w:rsidR="009C18A9">
        <w:t xml:space="preserve"> three to eight</w:t>
      </w:r>
      <w:r>
        <w:t xml:space="preserve"> buses </w:t>
      </w:r>
      <w:r w:rsidR="00A4061C">
        <w:t>depending on type of vehicle purchased</w:t>
      </w:r>
      <w:r w:rsidR="003C4F01">
        <w:t>.</w:t>
      </w:r>
    </w:p>
    <w:p w:rsidR="00710C1D" w:rsidRDefault="00B82931" w:rsidP="002D7863">
      <w:pPr>
        <w:tabs>
          <w:tab w:val="left" w:pos="360"/>
          <w:tab w:val="left" w:pos="720"/>
          <w:tab w:val="left" w:pos="1440"/>
          <w:tab w:val="left" w:pos="2160"/>
          <w:tab w:val="left" w:pos="2880"/>
          <w:tab w:val="left" w:pos="3600"/>
          <w:tab w:val="left" w:pos="4320"/>
          <w:tab w:val="left" w:pos="5040"/>
        </w:tabs>
      </w:pPr>
      <w:r>
        <w:tab/>
      </w:r>
      <w:r w:rsidR="00710C1D">
        <w:t>The local districts in turn will realize lower operating and maintenance costs for those electric vehicles.  The magnitude of savings are the subject of the pilot program itself, and the success of the pilot will hinge on whether the costs to school districts over the projected life of the electric school buses is greater or less than the $10 million used to purchase and operate the electric buses.</w:t>
      </w:r>
    </w:p>
    <w:p w:rsidR="00C5373C" w:rsidRDefault="00B82931" w:rsidP="002D7863">
      <w:pPr>
        <w:tabs>
          <w:tab w:val="left" w:pos="360"/>
          <w:tab w:val="left" w:pos="720"/>
          <w:tab w:val="left" w:pos="1440"/>
          <w:tab w:val="left" w:pos="2160"/>
          <w:tab w:val="left" w:pos="2880"/>
          <w:tab w:val="left" w:pos="3600"/>
          <w:tab w:val="left" w:pos="4320"/>
          <w:tab w:val="left" w:pos="5040"/>
        </w:tabs>
      </w:pPr>
      <w:r>
        <w:tab/>
        <w:t xml:space="preserve">A 2016 study by Columbia University found the lifecycle cost of maintaining a diesel commuter bus was $378,000 in fuel and $420,000 in maintenance costs.  An electric bus by comparison </w:t>
      </w:r>
      <w:r w:rsidR="003C4F01">
        <w:t>cost</w:t>
      </w:r>
      <w:r w:rsidR="00765486">
        <w:t>s</w:t>
      </w:r>
      <w:r>
        <w:t xml:space="preserve"> $78,000 in electricity and $252,000 </w:t>
      </w:r>
      <w:r w:rsidR="00A4061C">
        <w:t>in</w:t>
      </w:r>
      <w:r>
        <w:t xml:space="preserve"> maintenance.</w:t>
      </w:r>
      <w:r w:rsidR="00C5373C">
        <w:t xml:space="preserve">  This suggests that electric buses may have a lifecycle operating cost about 59 percent lower than conventional diesel powered buses.  Those reduced operating costs will</w:t>
      </w:r>
      <w:r w:rsidR="00504E29">
        <w:t xml:space="preserve"> likely</w:t>
      </w:r>
      <w:r w:rsidR="00C5373C">
        <w:t xml:space="preserve"> mitigate the increase in initial costs</w:t>
      </w:r>
      <w:r w:rsidR="003C4F01">
        <w:t>, but the</w:t>
      </w:r>
      <w:r w:rsidR="005F251C">
        <w:t xml:space="preserve"> magnitude of any</w:t>
      </w:r>
      <w:r w:rsidR="003C4F01">
        <w:t xml:space="preserve"> savings cannot be determined at the present time due to variability in the factors mentioned above.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710C1D" w:rsidP="00EF17BC">
            <w:pPr>
              <w:pStyle w:val="10pointItalics"/>
              <w:rPr>
                <w:sz w:val="24"/>
              </w:rPr>
            </w:pPr>
            <w:r>
              <w:t>Authorities, Utilities, Transportation and Communications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805837" w:rsidP="00EF17BC">
            <w:pPr>
              <w:pStyle w:val="10pointItalics"/>
            </w:pPr>
            <w:bookmarkStart w:id="2" w:name="UserFullName"/>
            <w:bookmarkEnd w:id="2"/>
            <w:r>
              <w:t>Patrick Brennan</w:t>
            </w:r>
          </w:p>
          <w:p w:rsidR="00EF17BC" w:rsidRDefault="00710C1D" w:rsidP="00EF17BC">
            <w:pPr>
              <w:pStyle w:val="10pointItalics"/>
              <w:rPr>
                <w:sz w:val="24"/>
              </w:rPr>
            </w:pPr>
            <w:r>
              <w:t>Principal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B05CEC" w:rsidRDefault="00B05CEC" w:rsidP="00EF17BC">
      <w:pPr>
        <w:spacing w:line="287" w:lineRule="atLeast"/>
      </w:pPr>
    </w:p>
    <w:p w:rsidR="00EF17BC" w:rsidRDefault="009B2F42"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B2F42">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2F2B" w:rsidRDefault="00792F2B">
      <w:r>
        <w:separator/>
      </w:r>
    </w:p>
  </w:endnote>
  <w:endnote w:type="continuationSeparator" w:id="0">
    <w:p w:rsidR="00792F2B" w:rsidRDefault="00792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81FD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8605485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2F2B" w:rsidRDefault="00792F2B">
      <w:r>
        <w:separator/>
      </w:r>
    </w:p>
  </w:footnote>
  <w:footnote w:type="continuationSeparator" w:id="0">
    <w:p w:rsidR="00792F2B" w:rsidRDefault="00792F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F42" w:rsidRDefault="009B2F42" w:rsidP="009B2F42">
    <w:pPr>
      <w:pStyle w:val="Header"/>
      <w:jc w:val="center"/>
    </w:pPr>
    <w:r>
      <w:t>FE to A1971</w:t>
    </w:r>
    <w:r w:rsidR="00E2355A">
      <w:t xml:space="preserve"> </w:t>
    </w:r>
    <w:r w:rsidR="0006137F">
      <w:t>[1R]</w:t>
    </w:r>
    <w:r>
      <w:t xml:space="preserve"> </w:t>
    </w:r>
  </w:p>
  <w:p w:rsidR="009B2F42" w:rsidRDefault="009B2F42" w:rsidP="009B2F42">
    <w:pPr>
      <w:pStyle w:val="Header"/>
      <w:jc w:val="center"/>
    </w:pPr>
    <w:r>
      <w:fldChar w:fldCharType="begin"/>
    </w:r>
    <w:r>
      <w:instrText xml:space="preserve"> PAGE  \* MERGEFORMAT </w:instrText>
    </w:r>
    <w:r>
      <w:fldChar w:fldCharType="separate"/>
    </w:r>
    <w:r w:rsidR="00881FDF">
      <w:rPr>
        <w:noProof/>
      </w:rPr>
      <w:t>3</w:t>
    </w:r>
    <w:r>
      <w:fldChar w:fldCharType="end"/>
    </w:r>
  </w:p>
  <w:p w:rsidR="009B2F42" w:rsidRDefault="009B2F42" w:rsidP="009B2F4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F42"/>
    <w:rsid w:val="00011EDD"/>
    <w:rsid w:val="00013973"/>
    <w:rsid w:val="00016694"/>
    <w:rsid w:val="000333DF"/>
    <w:rsid w:val="00036860"/>
    <w:rsid w:val="00042B0B"/>
    <w:rsid w:val="0005601D"/>
    <w:rsid w:val="0006137F"/>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43D3"/>
    <w:rsid w:val="001106B5"/>
    <w:rsid w:val="001110B9"/>
    <w:rsid w:val="00114591"/>
    <w:rsid w:val="00115411"/>
    <w:rsid w:val="001223E7"/>
    <w:rsid w:val="0012597E"/>
    <w:rsid w:val="00125D26"/>
    <w:rsid w:val="00142AE8"/>
    <w:rsid w:val="00145CE4"/>
    <w:rsid w:val="00157AED"/>
    <w:rsid w:val="00172CF5"/>
    <w:rsid w:val="001907A1"/>
    <w:rsid w:val="00193C26"/>
    <w:rsid w:val="00194789"/>
    <w:rsid w:val="00197240"/>
    <w:rsid w:val="001B1D4B"/>
    <w:rsid w:val="001B2BA9"/>
    <w:rsid w:val="001D0C90"/>
    <w:rsid w:val="001D3FD4"/>
    <w:rsid w:val="001F0BD5"/>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5599E"/>
    <w:rsid w:val="00260001"/>
    <w:rsid w:val="00261FC7"/>
    <w:rsid w:val="00262519"/>
    <w:rsid w:val="00275600"/>
    <w:rsid w:val="00290E57"/>
    <w:rsid w:val="0029229D"/>
    <w:rsid w:val="002977FC"/>
    <w:rsid w:val="002A15C4"/>
    <w:rsid w:val="002A2F18"/>
    <w:rsid w:val="002A3F3E"/>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4F01"/>
    <w:rsid w:val="003C5892"/>
    <w:rsid w:val="003C6FD3"/>
    <w:rsid w:val="003D4453"/>
    <w:rsid w:val="003E6D71"/>
    <w:rsid w:val="00407C9E"/>
    <w:rsid w:val="0041022E"/>
    <w:rsid w:val="004149CC"/>
    <w:rsid w:val="00426C11"/>
    <w:rsid w:val="004309D1"/>
    <w:rsid w:val="0045085E"/>
    <w:rsid w:val="00485323"/>
    <w:rsid w:val="00487ED8"/>
    <w:rsid w:val="004911CB"/>
    <w:rsid w:val="00491918"/>
    <w:rsid w:val="004A10CD"/>
    <w:rsid w:val="004A2E7F"/>
    <w:rsid w:val="004A5A65"/>
    <w:rsid w:val="004B1485"/>
    <w:rsid w:val="004C6ECA"/>
    <w:rsid w:val="004D08B6"/>
    <w:rsid w:val="004D6C2C"/>
    <w:rsid w:val="004D7D86"/>
    <w:rsid w:val="004E1959"/>
    <w:rsid w:val="004E6202"/>
    <w:rsid w:val="004F1874"/>
    <w:rsid w:val="004F2034"/>
    <w:rsid w:val="004F585C"/>
    <w:rsid w:val="004F7F49"/>
    <w:rsid w:val="00504E29"/>
    <w:rsid w:val="00510A23"/>
    <w:rsid w:val="0051514A"/>
    <w:rsid w:val="00515AC5"/>
    <w:rsid w:val="00520DC2"/>
    <w:rsid w:val="005343AC"/>
    <w:rsid w:val="00536F40"/>
    <w:rsid w:val="005470F3"/>
    <w:rsid w:val="00550652"/>
    <w:rsid w:val="00570997"/>
    <w:rsid w:val="00577AA8"/>
    <w:rsid w:val="005850CE"/>
    <w:rsid w:val="00587857"/>
    <w:rsid w:val="00594505"/>
    <w:rsid w:val="005A6D23"/>
    <w:rsid w:val="005C1947"/>
    <w:rsid w:val="005C1E9D"/>
    <w:rsid w:val="005C24BE"/>
    <w:rsid w:val="005E03E7"/>
    <w:rsid w:val="005E75AB"/>
    <w:rsid w:val="005F251C"/>
    <w:rsid w:val="00601F73"/>
    <w:rsid w:val="00624785"/>
    <w:rsid w:val="00625D15"/>
    <w:rsid w:val="00651611"/>
    <w:rsid w:val="00653AE2"/>
    <w:rsid w:val="00653C36"/>
    <w:rsid w:val="0065461A"/>
    <w:rsid w:val="00654972"/>
    <w:rsid w:val="006671C7"/>
    <w:rsid w:val="006917CF"/>
    <w:rsid w:val="00692BD4"/>
    <w:rsid w:val="006B22F3"/>
    <w:rsid w:val="006B2FD5"/>
    <w:rsid w:val="006B5C2D"/>
    <w:rsid w:val="006B6C16"/>
    <w:rsid w:val="006D6F6C"/>
    <w:rsid w:val="006E18B0"/>
    <w:rsid w:val="006F239A"/>
    <w:rsid w:val="006F505D"/>
    <w:rsid w:val="006F7203"/>
    <w:rsid w:val="00710C1D"/>
    <w:rsid w:val="00722AEF"/>
    <w:rsid w:val="007362E2"/>
    <w:rsid w:val="00737A6C"/>
    <w:rsid w:val="00743F01"/>
    <w:rsid w:val="00744AE4"/>
    <w:rsid w:val="00763D60"/>
    <w:rsid w:val="00765486"/>
    <w:rsid w:val="007833B1"/>
    <w:rsid w:val="007920AC"/>
    <w:rsid w:val="00792F2B"/>
    <w:rsid w:val="007A0F7E"/>
    <w:rsid w:val="007A42C5"/>
    <w:rsid w:val="007A65A1"/>
    <w:rsid w:val="007B1FCF"/>
    <w:rsid w:val="007C4620"/>
    <w:rsid w:val="007E337B"/>
    <w:rsid w:val="007E5EB3"/>
    <w:rsid w:val="00804E41"/>
    <w:rsid w:val="00805837"/>
    <w:rsid w:val="00811BC0"/>
    <w:rsid w:val="00821FA4"/>
    <w:rsid w:val="008231E8"/>
    <w:rsid w:val="008266B7"/>
    <w:rsid w:val="00827A70"/>
    <w:rsid w:val="00835981"/>
    <w:rsid w:val="00854B89"/>
    <w:rsid w:val="00855555"/>
    <w:rsid w:val="00881BED"/>
    <w:rsid w:val="00881EF3"/>
    <w:rsid w:val="00881FDF"/>
    <w:rsid w:val="00883E7C"/>
    <w:rsid w:val="00886261"/>
    <w:rsid w:val="00894971"/>
    <w:rsid w:val="008C0341"/>
    <w:rsid w:val="008D27D2"/>
    <w:rsid w:val="008D5731"/>
    <w:rsid w:val="008E1349"/>
    <w:rsid w:val="00937A78"/>
    <w:rsid w:val="00947B1E"/>
    <w:rsid w:val="00953C08"/>
    <w:rsid w:val="00966E70"/>
    <w:rsid w:val="00967FAD"/>
    <w:rsid w:val="00973C29"/>
    <w:rsid w:val="009B14F4"/>
    <w:rsid w:val="009B1B0D"/>
    <w:rsid w:val="009B1C3D"/>
    <w:rsid w:val="009B2F42"/>
    <w:rsid w:val="009B32DD"/>
    <w:rsid w:val="009C005A"/>
    <w:rsid w:val="009C18A9"/>
    <w:rsid w:val="009D289D"/>
    <w:rsid w:val="009D4BC2"/>
    <w:rsid w:val="009D5E5F"/>
    <w:rsid w:val="009D62B4"/>
    <w:rsid w:val="009E1448"/>
    <w:rsid w:val="009E3E41"/>
    <w:rsid w:val="00A05A06"/>
    <w:rsid w:val="00A164F2"/>
    <w:rsid w:val="00A26FCF"/>
    <w:rsid w:val="00A31FA5"/>
    <w:rsid w:val="00A34F8C"/>
    <w:rsid w:val="00A359DA"/>
    <w:rsid w:val="00A37886"/>
    <w:rsid w:val="00A4061C"/>
    <w:rsid w:val="00A55FBD"/>
    <w:rsid w:val="00A63176"/>
    <w:rsid w:val="00A70D0C"/>
    <w:rsid w:val="00A9794C"/>
    <w:rsid w:val="00AB0440"/>
    <w:rsid w:val="00AC2B77"/>
    <w:rsid w:val="00AC3FC5"/>
    <w:rsid w:val="00AD340B"/>
    <w:rsid w:val="00AE3966"/>
    <w:rsid w:val="00AF11C6"/>
    <w:rsid w:val="00B002D1"/>
    <w:rsid w:val="00B057F1"/>
    <w:rsid w:val="00B05CEC"/>
    <w:rsid w:val="00B143A9"/>
    <w:rsid w:val="00B4569E"/>
    <w:rsid w:val="00B45879"/>
    <w:rsid w:val="00B508F6"/>
    <w:rsid w:val="00B551EB"/>
    <w:rsid w:val="00B55F3D"/>
    <w:rsid w:val="00B82931"/>
    <w:rsid w:val="00B84AC8"/>
    <w:rsid w:val="00B90F8C"/>
    <w:rsid w:val="00B91C0B"/>
    <w:rsid w:val="00B97E24"/>
    <w:rsid w:val="00BA0BE6"/>
    <w:rsid w:val="00BA2122"/>
    <w:rsid w:val="00BA2F3A"/>
    <w:rsid w:val="00BE6DC3"/>
    <w:rsid w:val="00BF47F9"/>
    <w:rsid w:val="00C07688"/>
    <w:rsid w:val="00C260AB"/>
    <w:rsid w:val="00C32933"/>
    <w:rsid w:val="00C3314D"/>
    <w:rsid w:val="00C5373C"/>
    <w:rsid w:val="00C70AD0"/>
    <w:rsid w:val="00C75246"/>
    <w:rsid w:val="00C80B0B"/>
    <w:rsid w:val="00C91EDF"/>
    <w:rsid w:val="00C97447"/>
    <w:rsid w:val="00CC6622"/>
    <w:rsid w:val="00D20F5D"/>
    <w:rsid w:val="00D376ED"/>
    <w:rsid w:val="00D40E4F"/>
    <w:rsid w:val="00D41C7B"/>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42AA"/>
    <w:rsid w:val="00DF65C1"/>
    <w:rsid w:val="00E008A4"/>
    <w:rsid w:val="00E042C5"/>
    <w:rsid w:val="00E06D7C"/>
    <w:rsid w:val="00E21963"/>
    <w:rsid w:val="00E22D9A"/>
    <w:rsid w:val="00E2355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C75E2"/>
    <w:rsid w:val="00EE7D05"/>
    <w:rsid w:val="00EF17BC"/>
    <w:rsid w:val="00EF3B9C"/>
    <w:rsid w:val="00F04CAD"/>
    <w:rsid w:val="00F07CDA"/>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8C7DBA0-A346-4146-A1C8-EC93388F7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7F07D2-415B-4992-876B-BAE9A99D2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Template>
  <TotalTime>0</TotalTime>
  <Pages>3</Pages>
  <Words>1034</Words>
  <Characters>5617</Characters>
  <Application>Microsoft Office Word</Application>
  <DocSecurity>0</DocSecurity>
  <Lines>128</Lines>
  <Paragraphs>50</Paragraphs>
  <ScaleCrop>false</ScaleCrop>
  <HeadingPairs>
    <vt:vector size="2" baseType="variant">
      <vt:variant>
        <vt:lpstr>Title</vt:lpstr>
      </vt:variant>
      <vt:variant>
        <vt:i4>1</vt:i4>
      </vt:variant>
    </vt:vector>
  </HeadingPairs>
  <TitlesOfParts>
    <vt:vector size="1" baseType="lpstr">
      <vt:lpstr>A1971   FISCAL ESTIMATE</vt:lpstr>
    </vt:vector>
  </TitlesOfParts>
  <Manager>Patrick Brennan;R230</Manager>
  <Company>Office of Legislative Services</Company>
  <LinksUpToDate>false</LinksUpToDate>
  <CharactersWithSpaces>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A1971 1R   FISCAL ESTIMATE</dc:title>
  <dc:creator>Assemblyman STANLEY Assemblyman CONAWAY</dc:creator>
  <cp:keywords>A1971|3|AU |261|0|0|!||</cp:keywords>
  <dc:description>sponsor 6/17</dc:description>
  <cp:lastModifiedBy>Bektas, Brenda</cp:lastModifiedBy>
  <cp:revision>2</cp:revision>
  <dcterms:created xsi:type="dcterms:W3CDTF">2021-06-24T19:47:00Z</dcterms:created>
  <dcterms:modified xsi:type="dcterms:W3CDTF">2021-06-24T19:47:00Z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