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5E5" w:rsidRDefault="00CB15E5" w:rsidP="00CB15E5">
      <w:pPr>
        <w:pStyle w:val="bpuReprint"/>
      </w:pPr>
      <w:bookmarkStart w:id="0" w:name="bpuFrontPg"/>
      <w:bookmarkStart w:id="1" w:name="_GoBack"/>
      <w:bookmarkEnd w:id="0"/>
      <w:bookmarkEnd w:id="1"/>
      <w:r>
        <w:t>[First Reprint]</w:t>
      </w:r>
    </w:p>
    <w:p w:rsidR="00D01696" w:rsidRDefault="00D01696" w:rsidP="00D01696">
      <w:pPr>
        <w:pStyle w:val="bpuBill"/>
      </w:pPr>
      <w:r>
        <w:t xml:space="preserve">ASSEMBLY, No. 1976 </w:t>
      </w:r>
    </w:p>
    <w:p w:rsidR="00D01696" w:rsidRPr="00D01696" w:rsidRDefault="00D01696" w:rsidP="00D01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7273" r:id="rId8"/>
        </w:object>
      </w:r>
    </w:p>
    <w:p w:rsidR="00D01696" w:rsidRDefault="00D01696" w:rsidP="00D01696">
      <w:pPr>
        <w:pStyle w:val="bpuState"/>
      </w:pPr>
      <w:r>
        <w:t>STATE OF NEW JERSEY</w:t>
      </w:r>
    </w:p>
    <w:p w:rsidR="00D01696" w:rsidRDefault="00D01696" w:rsidP="00D01696">
      <w:pPr>
        <w:pStyle w:val="bpuLegislature"/>
      </w:pPr>
      <w:r>
        <w:t>219th LEGISLATURE</w:t>
      </w:r>
    </w:p>
    <w:p w:rsidR="00D01696" w:rsidRDefault="00D01696" w:rsidP="00D01696">
      <w:pPr>
        <w:pStyle w:val="bpuWpGraphic"/>
      </w:pPr>
      <w:r>
        <w:object w:dxaOrig="8985" w:dyaOrig="255">
          <v:shape id="_x0000_i1026" type="#_x0000_t75" style="width:6in;height:12pt" o:ole="">
            <v:imagedata r:id="rId7" o:title=""/>
          </v:shape>
          <o:OLEObject Type="Embed" ProgID="WPWin6.1" ShapeID="_x0000_i1026" DrawAspect="Content" ObjectID="_1678527274" r:id="rId9"/>
        </w:object>
      </w:r>
      <w:r>
        <w:t xml:space="preserve">  </w:t>
      </w:r>
    </w:p>
    <w:p w:rsidR="00D01696" w:rsidRDefault="00D01696" w:rsidP="00D01696">
      <w:pPr>
        <w:pStyle w:val="bpuIntro"/>
      </w:pPr>
      <w:r>
        <w:t>PRE-FILED FOR INTRODUCTION IN THE 2020 SESSION</w:t>
      </w:r>
    </w:p>
    <w:p w:rsidR="00D01696" w:rsidRDefault="00D01696" w:rsidP="00D01696">
      <w:pPr>
        <w:pStyle w:val="bpuIntro"/>
      </w:pPr>
    </w:p>
    <w:p w:rsidR="00D01696" w:rsidRDefault="00D01696" w:rsidP="00D01696">
      <w:pPr>
        <w:pStyle w:val="bpuIntro"/>
        <w:sectPr w:rsidR="00D01696" w:rsidSect="00713F6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01696" w:rsidRDefault="00D01696" w:rsidP="00D01696">
      <w:pPr>
        <w:pStyle w:val="bpuIntro"/>
      </w:pPr>
    </w:p>
    <w:p w:rsidR="00D01696" w:rsidRDefault="00D01696" w:rsidP="00D01696">
      <w:pPr>
        <w:pStyle w:val="bpuSponsor"/>
      </w:pPr>
      <w:r>
        <w:t>Sponsored by:</w:t>
      </w:r>
    </w:p>
    <w:p w:rsidR="0073289C" w:rsidRDefault="0073289C" w:rsidP="00D01696">
      <w:pPr>
        <w:pStyle w:val="bpuSponsor"/>
      </w:pPr>
      <w:r>
        <w:t>Assemblyman  STERLEY S. STANLEY</w:t>
      </w:r>
    </w:p>
    <w:p w:rsidR="0073289C" w:rsidRDefault="0073289C" w:rsidP="0073289C">
      <w:pPr>
        <w:pStyle w:val="bpuSponsor"/>
      </w:pPr>
      <w:r>
        <w:t>District 18 (Middlesex)</w:t>
      </w:r>
    </w:p>
    <w:p w:rsidR="00D01696" w:rsidRDefault="00F5767F" w:rsidP="00F5767F">
      <w:pPr>
        <w:pStyle w:val="bpuSponsor"/>
      </w:pPr>
      <w:r>
        <w:t>Assemblyman  DANIEL R. BENSON</w:t>
      </w:r>
    </w:p>
    <w:p w:rsidR="00F5767F" w:rsidRDefault="00F5767F" w:rsidP="00F5767F">
      <w:pPr>
        <w:pStyle w:val="bpuSponsor"/>
      </w:pPr>
      <w:r>
        <w:t>District 14 (Mercer and Middlesex)</w:t>
      </w:r>
    </w:p>
    <w:p w:rsidR="00F5767F" w:rsidRDefault="00A672F9" w:rsidP="00A672F9">
      <w:pPr>
        <w:pStyle w:val="bpuSponsor"/>
      </w:pPr>
      <w:r>
        <w:t>Assemblyman  ROBERT J. KARABINCHAK</w:t>
      </w:r>
    </w:p>
    <w:p w:rsidR="00A672F9" w:rsidRDefault="00A672F9" w:rsidP="00A672F9">
      <w:pPr>
        <w:pStyle w:val="bpuSponsor"/>
      </w:pPr>
      <w:r>
        <w:t>District 18 (Middlesex)</w:t>
      </w:r>
    </w:p>
    <w:p w:rsidR="00A672F9" w:rsidRPr="00A672F9" w:rsidRDefault="00A672F9" w:rsidP="00A672F9">
      <w:pPr>
        <w:pStyle w:val="bpuSponsor"/>
      </w:pPr>
    </w:p>
    <w:p w:rsidR="00D01696" w:rsidRDefault="00713F62" w:rsidP="00713F62">
      <w:pPr>
        <w:pStyle w:val="bpuSponsor"/>
      </w:pPr>
      <w:r>
        <w:t>Co-Sponsored by:</w:t>
      </w:r>
    </w:p>
    <w:p w:rsidR="00713F62" w:rsidRPr="00713F62" w:rsidRDefault="00713F62" w:rsidP="00713F62">
      <w:pPr>
        <w:pStyle w:val="bpuSponsor"/>
      </w:pPr>
      <w:r w:rsidRPr="00713F62">
        <w:t xml:space="preserve">Assemblymen Kennedy, </w:t>
      </w:r>
      <w:proofErr w:type="spellStart"/>
      <w:r w:rsidRPr="00713F62">
        <w:t>Houghtaling</w:t>
      </w:r>
      <w:proofErr w:type="spellEnd"/>
      <w:r w:rsidRPr="00713F62">
        <w:t xml:space="preserve"> and Assemblywoman Timberlake</w:t>
      </w:r>
    </w:p>
    <w:p w:rsidR="00D01696" w:rsidRDefault="00D01696" w:rsidP="00D01696">
      <w:pPr>
        <w:pStyle w:val="bpuSponsor"/>
      </w:pPr>
    </w:p>
    <w:p w:rsidR="00713F62" w:rsidRDefault="00713F62" w:rsidP="00713F62"/>
    <w:p w:rsidR="00713F62" w:rsidRPr="00713F62" w:rsidRDefault="00713F62" w:rsidP="00713F62"/>
    <w:p w:rsidR="00D01696" w:rsidRDefault="00D01696" w:rsidP="00D01696">
      <w:pPr>
        <w:pStyle w:val="bpuSponsor"/>
      </w:pPr>
    </w:p>
    <w:p w:rsidR="00D01696" w:rsidRDefault="00D01696" w:rsidP="00D01696">
      <w:pPr>
        <w:pStyle w:val="bpuSponsor"/>
      </w:pPr>
      <w:r>
        <w:t>SYNOPSIS</w:t>
      </w:r>
    </w:p>
    <w:p w:rsidR="00A617D6" w:rsidRDefault="00D01696" w:rsidP="00A617D6">
      <w:r>
        <w:tab/>
      </w:r>
      <w:r w:rsidR="00A617D6" w:rsidRPr="00BC4E72">
        <w:t>Establishes Renewable and Efficient Energy Financing Program; authorizes BPU to transfer up to $20 million annually in societal benefits charge revenues to New Jersey Infrastructure Bank for purposes of program.</w:t>
      </w:r>
    </w:p>
    <w:p w:rsidR="00D01696" w:rsidRDefault="00D01696" w:rsidP="00D01696">
      <w:pPr>
        <w:pStyle w:val="bpuNormText"/>
      </w:pPr>
    </w:p>
    <w:p w:rsidR="00D01696" w:rsidRDefault="00D01696" w:rsidP="00D01696">
      <w:pPr>
        <w:pStyle w:val="bpuSponsor"/>
      </w:pPr>
      <w:r>
        <w:t xml:space="preserve">CURRENT VERSION OF TEXT </w:t>
      </w:r>
    </w:p>
    <w:p w:rsidR="00D01696" w:rsidRDefault="00CB15E5" w:rsidP="00D01696">
      <w:pPr>
        <w:pStyle w:val="bpuNormText"/>
      </w:pPr>
      <w:r>
        <w:tab/>
        <w:t>As reported by the Assembly Environment and Solid Waste Committee on February 22, 2021, with amendments.</w:t>
      </w:r>
    </w:p>
    <w:p w:rsidR="00D01696" w:rsidRDefault="00D01696" w:rsidP="00D016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1696" w:rsidRDefault="00D016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1696" w:rsidSect="00D01696">
          <w:type w:val="continuous"/>
          <w:pgSz w:w="12240" w:h="20160" w:code="5"/>
          <w:pgMar w:top="2160" w:right="2275" w:bottom="1440" w:left="2275" w:header="72" w:footer="720" w:gutter="0"/>
          <w:pgNumType w:start="1"/>
          <w:cols w:space="720"/>
          <w:docGrid w:linePitch="360"/>
        </w:sectPr>
      </w:pPr>
    </w:p>
    <w:p w:rsidR="00783112" w:rsidRPr="00677316" w:rsidRDefault="00CB15E5" w:rsidP="00CB15E5">
      <w:pPr>
        <w:tabs>
          <w:tab w:val="clear" w:pos="720"/>
          <w:tab w:val="clear" w:pos="1440"/>
          <w:tab w:val="clear" w:pos="2160"/>
          <w:tab w:val="clear" w:pos="2880"/>
          <w:tab w:val="clear" w:pos="3600"/>
          <w:tab w:val="clear" w:pos="4320"/>
        </w:tabs>
        <w:ind w:left="288" w:hanging="288"/>
        <w:rPr>
          <w:rStyle w:val="HangingAnActChar"/>
        </w:rPr>
      </w:pPr>
      <w:r w:rsidRPr="006A535C">
        <w:rPr>
          <w:b/>
          <w:smallCaps/>
          <w:szCs w:val="20"/>
        </w:rPr>
        <w:lastRenderedPageBreak/>
        <w:t>An Act</w:t>
      </w:r>
      <w:r w:rsidRPr="006A535C">
        <w:t xml:space="preserve"> concerning </w:t>
      </w:r>
      <w:r w:rsidRPr="006A535C">
        <w:rPr>
          <w:rFonts w:ascii="Albertus Extra Bold" w:hAnsi="Albertus Extra Bold"/>
          <w:b/>
          <w:vertAlign w:val="superscript"/>
        </w:rPr>
        <w:t>1</w:t>
      </w:r>
      <w:r w:rsidRPr="006A535C">
        <w:rPr>
          <w:u w:val="single"/>
        </w:rPr>
        <w:t>renewable energy and</w:t>
      </w:r>
      <w:r w:rsidRPr="006A535C">
        <w:rPr>
          <w:rFonts w:ascii="Albertus Extra Bold" w:hAnsi="Albertus Extra Bold"/>
          <w:b/>
          <w:vertAlign w:val="superscript"/>
        </w:rPr>
        <w:t>1</w:t>
      </w:r>
      <w:r w:rsidRPr="006A535C">
        <w:t xml:space="preserve"> energy efficiency in State, local, and school district buildings </w:t>
      </w:r>
      <w:r w:rsidRPr="006A535C">
        <w:rPr>
          <w:rFonts w:ascii="Albertus Extra Bold" w:hAnsi="Albertus Extra Bold"/>
          <w:b/>
          <w:vertAlign w:val="superscript"/>
        </w:rPr>
        <w:t>1</w:t>
      </w:r>
      <w:r w:rsidRPr="006A535C">
        <w:rPr>
          <w:u w:val="single"/>
        </w:rPr>
        <w:t>and other property</w:t>
      </w:r>
      <w:r w:rsidRPr="006A535C">
        <w:rPr>
          <w:rFonts w:ascii="Albertus Extra Bold" w:hAnsi="Albertus Extra Bold"/>
          <w:b/>
          <w:vertAlign w:val="superscript"/>
        </w:rPr>
        <w:t>1</w:t>
      </w:r>
      <w:r w:rsidRPr="006A535C">
        <w:t xml:space="preserve">, supplementing Title 58 of the Revised Statutes, </w:t>
      </w:r>
      <w:r>
        <w:t>and amending P.L.1999, c.23.</w:t>
      </w:r>
    </w:p>
    <w:p w:rsidR="00783112" w:rsidRPr="00D71D68" w:rsidRDefault="00783112" w:rsidP="00783112"/>
    <w:p w:rsidR="00783112" w:rsidRPr="00AA7880" w:rsidRDefault="00783112" w:rsidP="00783112">
      <w:r>
        <w:tab/>
      </w:r>
      <w:r>
        <w:rPr>
          <w:rStyle w:val="BillHeading2"/>
        </w:rPr>
        <w:t xml:space="preserve">Be It Enacted </w:t>
      </w:r>
      <w:r>
        <w:rPr>
          <w:rStyle w:val="BillLanguage"/>
        </w:rPr>
        <w:t>by the Senate and General Assembly of the State of New Jersey:</w:t>
      </w:r>
    </w:p>
    <w:p w:rsidR="00CB15E5" w:rsidRDefault="00CB15E5" w:rsidP="00CB15E5"/>
    <w:p w:rsidR="00CB15E5" w:rsidRPr="006A535C" w:rsidRDefault="00CB15E5" w:rsidP="00CB15E5">
      <w:r>
        <w:tab/>
      </w:r>
      <w:r w:rsidRPr="006A535C">
        <w:t>1.</w:t>
      </w:r>
      <w:r w:rsidRPr="006A535C">
        <w:tab/>
        <w:t>(New section) This act shall be known and may be cited as the “</w:t>
      </w:r>
      <w:r w:rsidRPr="006A535C">
        <w:rPr>
          <w:rFonts w:ascii="Albertus Extra Bold" w:hAnsi="Albertus Extra Bold"/>
          <w:b/>
          <w:vertAlign w:val="superscript"/>
        </w:rPr>
        <w:t>1</w:t>
      </w:r>
      <w:r w:rsidRPr="006A535C">
        <w:rPr>
          <w:rFonts w:ascii="Albertus Extra Bold" w:hAnsi="Albertus Extra Bold"/>
          <w:b/>
        </w:rPr>
        <w:t>[</w:t>
      </w:r>
      <w:r w:rsidRPr="006A535C">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t xml:space="preserve"> Renewable </w:t>
      </w:r>
      <w:r w:rsidRPr="006A535C">
        <w:rPr>
          <w:rFonts w:ascii="Albertus Extra Bold" w:hAnsi="Albertus Extra Bold"/>
          <w:b/>
          <w:vertAlign w:val="superscript"/>
        </w:rPr>
        <w:t>1</w:t>
      </w:r>
      <w:r w:rsidRPr="006A535C">
        <w:rPr>
          <w:u w:val="single"/>
        </w:rPr>
        <w:t>and Efficient</w:t>
      </w:r>
      <w:r w:rsidRPr="006A535C">
        <w:rPr>
          <w:rFonts w:ascii="Albertus Extra Bold" w:hAnsi="Albertus Extra Bold"/>
          <w:b/>
          <w:vertAlign w:val="superscript"/>
        </w:rPr>
        <w:t>1</w:t>
      </w:r>
      <w:r w:rsidRPr="006A535C">
        <w:t xml:space="preserve"> Energy Financing Act.”  </w:t>
      </w:r>
    </w:p>
    <w:p w:rsidR="00CB15E5" w:rsidRDefault="00CB15E5" w:rsidP="00CB15E5"/>
    <w:p w:rsidR="00CB15E5" w:rsidRPr="006A535C" w:rsidRDefault="00CB15E5" w:rsidP="00CB15E5">
      <w:r>
        <w:tab/>
      </w:r>
      <w:r w:rsidRPr="006A535C">
        <w:t>2.</w:t>
      </w:r>
      <w:r w:rsidRPr="006A535C">
        <w:tab/>
        <w:t xml:space="preserve">(New section) As used in </w:t>
      </w:r>
      <w:r w:rsidRPr="006A535C">
        <w:rPr>
          <w:rFonts w:ascii="Albertus Extra Bold" w:hAnsi="Albertus Extra Bold"/>
          <w:b/>
          <w:vertAlign w:val="superscript"/>
        </w:rPr>
        <w:t>1</w:t>
      </w:r>
      <w:r w:rsidRPr="006A535C">
        <w:rPr>
          <w:rFonts w:ascii="Albertus Extra Bold" w:hAnsi="Albertus Extra Bold"/>
          <w:b/>
        </w:rPr>
        <w:t>[</w:t>
      </w:r>
      <w:r w:rsidRPr="006A535C">
        <w:t>this act</w:t>
      </w:r>
      <w:r w:rsidRPr="006A535C">
        <w:rPr>
          <w:rFonts w:ascii="Albertus Extra Bold" w:hAnsi="Albertus Extra Bold"/>
          <w:b/>
        </w:rPr>
        <w:t>]</w:t>
      </w:r>
      <w:r w:rsidRPr="006A535C">
        <w:t xml:space="preserve"> </w:t>
      </w:r>
      <w:r w:rsidRPr="006A535C">
        <w:rPr>
          <w:u w:val="single"/>
        </w:rPr>
        <w:t>sections 1 through 9 of P.L.    , c.   (C.        )</w:t>
      </w:r>
      <w:r>
        <w:rPr>
          <w:u w:val="single"/>
        </w:rPr>
        <w:t xml:space="preserve"> </w:t>
      </w:r>
      <w:r w:rsidRPr="006A535C">
        <w:rPr>
          <w:u w:val="single"/>
        </w:rPr>
        <w:t>(pending before the Legislature as this bill)</w:t>
      </w:r>
      <w:r w:rsidRPr="006A535C">
        <w:rPr>
          <w:rFonts w:ascii="Albertus Extra Bold" w:hAnsi="Albertus Extra Bold"/>
          <w:b/>
          <w:vertAlign w:val="superscript"/>
        </w:rPr>
        <w:t>1</w:t>
      </w:r>
      <w:r w:rsidRPr="006A535C">
        <w:t xml:space="preserve">: </w:t>
      </w:r>
    </w:p>
    <w:p w:rsidR="00CB15E5" w:rsidRPr="006A535C" w:rsidRDefault="00CB15E5" w:rsidP="00CB15E5">
      <w:r w:rsidRPr="006A535C">
        <w:tab/>
      </w:r>
      <w:r w:rsidRPr="006A535C">
        <w:rPr>
          <w:rFonts w:ascii="Albertus Extra Bold" w:hAnsi="Albertus Extra Bold"/>
          <w:b/>
          <w:vertAlign w:val="superscript"/>
        </w:rPr>
        <w:t>1</w:t>
      </w:r>
      <w:r w:rsidRPr="006A535C">
        <w:rPr>
          <w:rFonts w:ascii="Albertus Extra Bold" w:hAnsi="Albertus Extra Bold"/>
          <w:b/>
        </w:rPr>
        <w:t>[</w:t>
      </w:r>
      <w:r w:rsidRPr="006A535C">
        <w:t>“Department” means the Department of Environmental Protection.</w:t>
      </w:r>
      <w:r w:rsidRPr="006A535C">
        <w:rPr>
          <w:rFonts w:ascii="Albertus Extra Bold" w:hAnsi="Albertus Extra Bold"/>
          <w:b/>
        </w:rPr>
        <w:t>]</w:t>
      </w:r>
    </w:p>
    <w:p w:rsidR="00CB15E5" w:rsidRPr="006A535C" w:rsidRDefault="00CB15E5" w:rsidP="00CB15E5">
      <w:pPr>
        <w:rPr>
          <w:rFonts w:ascii="Albertus Extra Bold" w:hAnsi="Albertus Extra Bold"/>
          <w:b/>
          <w:u w:val="single"/>
          <w:vertAlign w:val="superscript"/>
        </w:rPr>
      </w:pPr>
      <w:r w:rsidRPr="006A535C">
        <w:tab/>
      </w:r>
      <w:r w:rsidRPr="006A535C">
        <w:rPr>
          <w:u w:val="single"/>
        </w:rPr>
        <w:t>“Board” means the Board of Public Utilities.</w:t>
      </w:r>
      <w:r w:rsidRPr="006A535C">
        <w:rPr>
          <w:rFonts w:ascii="Albertus Extra Bold" w:hAnsi="Albertus Extra Bold"/>
          <w:b/>
          <w:vertAlign w:val="superscript"/>
        </w:rPr>
        <w:t>1</w:t>
      </w:r>
    </w:p>
    <w:p w:rsidR="00CB15E5" w:rsidRPr="006A535C" w:rsidRDefault="00CB15E5" w:rsidP="00CB15E5">
      <w:pPr>
        <w:rPr>
          <w:u w:val="single"/>
        </w:rPr>
      </w:pPr>
      <w:r w:rsidRPr="006A535C">
        <w:tab/>
        <w:t xml:space="preserve">“Energy efficiency improvement” means a modification or improvement to a building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that is designed to reduce energy consumption or provide a renewable energy source, and reduce energy costs for a State entity, local unit, or school district.  “Energy efficiency improvement” shall include, but need not be limited to, insulation; storm windows or doors; caulking, weather-stripping, or other window and door system modifications or improvements that reduce energy consumption; automated or computerized energy control systems; energy efficient heating, ventilation, or air conditioning systems; energy efficient lighting systems; on-site solar energy systems or other renewable energy systems; energy recovery systems; cogeneration or combined heat and power systems; and other modifications or improvements as may be determined appropriate by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w:t>
      </w:r>
      <w:r w:rsidRPr="006A535C">
        <w:rPr>
          <w:u w:val="single"/>
        </w:rPr>
        <w:t xml:space="preserve"> </w:t>
      </w:r>
    </w:p>
    <w:p w:rsidR="00CB15E5" w:rsidRPr="006A535C" w:rsidRDefault="00CB15E5" w:rsidP="00CB15E5">
      <w:r w:rsidRPr="006A535C">
        <w:tab/>
        <w:t xml:space="preserve">“Local unit” means a county or municipality, or any agency, authority, </w:t>
      </w:r>
      <w:r w:rsidRPr="006A535C">
        <w:rPr>
          <w:rFonts w:ascii="Albertus Extra Bold" w:hAnsi="Albertus Extra Bold"/>
          <w:b/>
          <w:vertAlign w:val="superscript"/>
        </w:rPr>
        <w:t>1</w:t>
      </w:r>
      <w:r w:rsidRPr="006A535C">
        <w:rPr>
          <w:u w:val="single"/>
        </w:rPr>
        <w:t>department,</w:t>
      </w:r>
      <w:r w:rsidRPr="006A535C">
        <w:rPr>
          <w:rFonts w:ascii="Albertus Extra Bold" w:hAnsi="Albertus Extra Bold"/>
          <w:b/>
          <w:vertAlign w:val="superscript"/>
        </w:rPr>
        <w:t>1</w:t>
      </w:r>
      <w:r w:rsidRPr="006A535C">
        <w:t xml:space="preserve"> or other entity thereof.</w:t>
      </w:r>
    </w:p>
    <w:p w:rsidR="00CB15E5" w:rsidRPr="006A535C" w:rsidRDefault="00CB15E5" w:rsidP="00CB15E5">
      <w:r w:rsidRPr="006A535C">
        <w:tab/>
        <w:t xml:space="preserve">“Program” means the </w:t>
      </w:r>
      <w:r w:rsidRPr="006A535C">
        <w:rPr>
          <w:rFonts w:ascii="Albertus Extra Bold" w:hAnsi="Albertus Extra Bold"/>
          <w:b/>
          <w:vertAlign w:val="superscript"/>
        </w:rPr>
        <w:t>1</w:t>
      </w:r>
      <w:r w:rsidRPr="006A535C">
        <w:rPr>
          <w:rFonts w:ascii="Albertus Extra Bold" w:hAnsi="Albertus Extra Bold"/>
          <w:b/>
        </w:rPr>
        <w:t>[</w:t>
      </w:r>
      <w:r w:rsidRPr="006A535C">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t xml:space="preserve"> Renewable </w:t>
      </w:r>
      <w:r w:rsidRPr="006A535C">
        <w:rPr>
          <w:rFonts w:ascii="Albertus Extra Bold" w:hAnsi="Albertus Extra Bold"/>
          <w:b/>
          <w:vertAlign w:val="superscript"/>
        </w:rPr>
        <w:t>1</w:t>
      </w:r>
      <w:r w:rsidRPr="006A535C">
        <w:rPr>
          <w:u w:val="single"/>
        </w:rPr>
        <w:t>and Efficient</w:t>
      </w:r>
      <w:r w:rsidRPr="006A535C">
        <w:rPr>
          <w:rFonts w:ascii="Albertus Extra Bold" w:hAnsi="Albertus Extra Bold"/>
          <w:b/>
          <w:vertAlign w:val="superscript"/>
        </w:rPr>
        <w:t>1</w:t>
      </w:r>
      <w:r w:rsidRPr="006A535C">
        <w:t xml:space="preserve"> Energy Financing Program </w:t>
      </w:r>
      <w:r w:rsidRPr="006A535C">
        <w:rPr>
          <w:rFonts w:ascii="Albertus Extra Bold" w:hAnsi="Albertus Extra Bold"/>
          <w:b/>
          <w:vertAlign w:val="superscript"/>
        </w:rPr>
        <w:t>1</w:t>
      </w:r>
      <w:r w:rsidRPr="006A535C">
        <w:rPr>
          <w:rFonts w:ascii="Albertus Extra Bold" w:hAnsi="Albertus Extra Bold"/>
          <w:b/>
        </w:rPr>
        <w:t>[</w:t>
      </w:r>
      <w:r w:rsidRPr="006A535C">
        <w:t>”</w:t>
      </w:r>
      <w:r w:rsidRPr="006A535C">
        <w:rPr>
          <w:rFonts w:ascii="Albertus Extra Bold" w:hAnsi="Albertus Extra Bold"/>
          <w:b/>
        </w:rPr>
        <w:t>]</w:t>
      </w:r>
      <w:r w:rsidRPr="006A535C">
        <w:rPr>
          <w:rFonts w:ascii="Albertus Extra Bold" w:hAnsi="Albertus Extra Bold"/>
          <w:b/>
          <w:vertAlign w:val="superscript"/>
        </w:rPr>
        <w:t>1</w:t>
      </w:r>
      <w:r w:rsidRPr="006A535C">
        <w:t xml:space="preserve"> established pursuant to </w:t>
      </w:r>
      <w:r w:rsidRPr="006A535C">
        <w:rPr>
          <w:rFonts w:ascii="Albertus Extra Bold" w:hAnsi="Albertus Extra Bold"/>
          <w:b/>
          <w:vertAlign w:val="superscript"/>
        </w:rPr>
        <w:t>1</w:t>
      </w:r>
      <w:r w:rsidRPr="006A535C">
        <w:rPr>
          <w:rFonts w:ascii="Albertus Extra Bold" w:hAnsi="Albertus Extra Bold"/>
          <w:b/>
        </w:rPr>
        <w:t>[</w:t>
      </w:r>
      <w:r w:rsidRPr="006A535C">
        <w:t>this act</w:t>
      </w:r>
      <w:r w:rsidRPr="006A535C">
        <w:rPr>
          <w:rFonts w:ascii="Albertus Extra Bold" w:hAnsi="Albertus Extra Bold"/>
          <w:b/>
        </w:rPr>
        <w:t>]</w:t>
      </w:r>
      <w:r w:rsidRPr="006A535C">
        <w:t xml:space="preserve"> </w:t>
      </w:r>
      <w:r w:rsidRPr="006A535C">
        <w:rPr>
          <w:u w:val="single"/>
        </w:rPr>
        <w:t>section 3 of P.L.    , c.   (C.        )</w:t>
      </w:r>
      <w:r>
        <w:rPr>
          <w:u w:val="single"/>
        </w:rPr>
        <w:t xml:space="preserve"> </w:t>
      </w:r>
      <w:r w:rsidRPr="006A535C">
        <w:rPr>
          <w:u w:val="single"/>
        </w:rPr>
        <w:t>(pending before the Legislature as this bill)</w:t>
      </w:r>
      <w:r w:rsidRPr="006A535C">
        <w:rPr>
          <w:rFonts w:ascii="Albertus Extra Bold" w:hAnsi="Albertus Extra Bold"/>
          <w:b/>
          <w:vertAlign w:val="superscript"/>
        </w:rPr>
        <w:t>1</w:t>
      </w:r>
      <w:r w:rsidRPr="006A535C">
        <w:t>.</w:t>
      </w:r>
    </w:p>
    <w:p w:rsidR="00CB15E5" w:rsidRPr="006A535C" w:rsidRDefault="00CB15E5" w:rsidP="00CB15E5">
      <w:r w:rsidRPr="006A535C">
        <w:tab/>
        <w:t>“School district” means any local or regional school district established pursuant to chapters 8 or 13 of Title 18A of the New Jersey Statutes.</w:t>
      </w:r>
    </w:p>
    <w:p w:rsidR="00CB15E5" w:rsidRPr="006A535C" w:rsidRDefault="00CB15E5" w:rsidP="00CB15E5">
      <w:r w:rsidRPr="006A535C">
        <w:tab/>
        <w:t>“State entity” means a department, agency, or office of State government, including a State university or college, or an authority created by the State.</w:t>
      </w:r>
    </w:p>
    <w:p w:rsidR="00CB15E5" w:rsidRPr="006A535C" w:rsidRDefault="00CB15E5" w:rsidP="00CB15E5">
      <w:pPr>
        <w:rPr>
          <w:rFonts w:ascii="Albertus Extra Bold" w:hAnsi="Albertus Extra Bold"/>
          <w:b/>
          <w:u w:val="single"/>
          <w:vertAlign w:val="superscript"/>
        </w:rPr>
      </w:pPr>
      <w:r w:rsidRPr="006A535C">
        <w:tab/>
      </w:r>
      <w:r w:rsidRPr="006A535C">
        <w:rPr>
          <w:rFonts w:ascii="Albertus Extra Bold" w:hAnsi="Albertus Extra Bold"/>
          <w:b/>
          <w:vertAlign w:val="superscript"/>
        </w:rPr>
        <w:t>1</w:t>
      </w:r>
      <w:r w:rsidRPr="006A535C">
        <w:rPr>
          <w:u w:val="single"/>
        </w:rPr>
        <w:t>“Total cost” means all of the costs associated with an energy efficiency improvement project, including, but not limited to, all of the costs of financing the project over the life of a loan.</w:t>
      </w:r>
      <w:r w:rsidRPr="006A535C">
        <w:rPr>
          <w:rFonts w:ascii="Albertus Extra Bold" w:hAnsi="Albertus Extra Bold"/>
          <w:b/>
          <w:vertAlign w:val="superscript"/>
        </w:rPr>
        <w:t>1</w:t>
      </w:r>
    </w:p>
    <w:p w:rsidR="00CB15E5" w:rsidRPr="006A535C" w:rsidRDefault="00CB15E5" w:rsidP="00CB15E5">
      <w:r w:rsidRPr="006A535C">
        <w:tab/>
        <w:t>“Trust” means the New Jersey Infrastructure Bank, created pursuant to section 4 of P.L.1985, c.334 (C.58:11B-4).</w:t>
      </w:r>
    </w:p>
    <w:p w:rsidR="00CB15E5" w:rsidRDefault="00CB15E5" w:rsidP="00CB15E5"/>
    <w:p w:rsidR="00CB15E5" w:rsidRPr="006A535C" w:rsidRDefault="00CB15E5" w:rsidP="00CB15E5">
      <w:pPr>
        <w:rPr>
          <w:rFonts w:ascii="Albertus Extra Bold" w:hAnsi="Albertus Extra Bold"/>
          <w:b/>
          <w:u w:val="single"/>
          <w:vertAlign w:val="superscript"/>
        </w:rPr>
      </w:pPr>
      <w:r w:rsidRPr="006A535C">
        <w:tab/>
        <w:t>3.</w:t>
      </w:r>
      <w:r w:rsidRPr="006A535C">
        <w:tab/>
        <w:t xml:space="preserve">(New section) There is established in the New Jersey Infrastructure Bank the </w:t>
      </w:r>
      <w:r w:rsidRPr="006A535C">
        <w:rPr>
          <w:rFonts w:ascii="Albertus Extra Bold" w:hAnsi="Albertus Extra Bold"/>
          <w:b/>
          <w:vertAlign w:val="superscript"/>
        </w:rPr>
        <w:t>1</w:t>
      </w:r>
      <w:r w:rsidRPr="006A535C">
        <w:rPr>
          <w:rFonts w:ascii="Albertus Extra Bold" w:hAnsi="Albertus Extra Bold"/>
          <w:b/>
        </w:rPr>
        <w:t>[</w:t>
      </w:r>
      <w:r w:rsidRPr="006A535C">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t xml:space="preserve"> Renewable </w:t>
      </w:r>
      <w:r w:rsidRPr="006A535C">
        <w:rPr>
          <w:rFonts w:ascii="Albertus Extra Bold" w:hAnsi="Albertus Extra Bold"/>
          <w:b/>
          <w:vertAlign w:val="superscript"/>
        </w:rPr>
        <w:t>1</w:t>
      </w:r>
      <w:r w:rsidRPr="006A535C">
        <w:rPr>
          <w:u w:val="single"/>
        </w:rPr>
        <w:t>and Efficient</w:t>
      </w:r>
      <w:r w:rsidRPr="006A535C">
        <w:rPr>
          <w:rFonts w:ascii="Albertus Extra Bold" w:hAnsi="Albertus Extra Bold"/>
          <w:b/>
          <w:vertAlign w:val="superscript"/>
        </w:rPr>
        <w:t>1</w:t>
      </w:r>
      <w:r w:rsidRPr="006A535C">
        <w:t xml:space="preserve"> Energy Financing Program. </w:t>
      </w:r>
      <w:r w:rsidRPr="006A535C">
        <w:rPr>
          <w:rFonts w:ascii="Albertus Extra Bold" w:hAnsi="Albertus Extra Bold"/>
          <w:b/>
          <w:vertAlign w:val="superscript"/>
        </w:rPr>
        <w:t>1</w:t>
      </w:r>
      <w:r w:rsidRPr="006A535C">
        <w:rPr>
          <w:rFonts w:ascii="Albertus Extra Bold" w:hAnsi="Albertus Extra Bold"/>
          <w:b/>
        </w:rPr>
        <w:t>[</w:t>
      </w:r>
      <w:r w:rsidRPr="006A535C">
        <w:t>”</w:t>
      </w:r>
      <w:r w:rsidRPr="006A535C">
        <w:rPr>
          <w:rFonts w:ascii="Albertus Extra Bold" w:hAnsi="Albertus Extra Bold"/>
          <w:b/>
        </w:rPr>
        <w:t>]</w:t>
      </w:r>
      <w:r w:rsidRPr="006A535C">
        <w:rPr>
          <w:rFonts w:ascii="Albertus Extra Bold" w:hAnsi="Albertus Extra Bold"/>
          <w:b/>
          <w:vertAlign w:val="superscript"/>
        </w:rPr>
        <w:t>1</w:t>
      </w:r>
      <w:r w:rsidRPr="006A535C">
        <w:t xml:space="preserve">  The purpose of the program shall be to provide loans and other forms of financial assistance, as the trust deems appropriate, to State entities, local units, and school districts to finance cost-effective energy efficiency improvements in buildings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owned or operated by the State entities, local units, or school districts.  </w:t>
      </w:r>
      <w:r w:rsidRPr="006A535C">
        <w:rPr>
          <w:rFonts w:ascii="Albertus Extra Bold" w:hAnsi="Albertus Extra Bold"/>
          <w:b/>
          <w:vertAlign w:val="superscript"/>
        </w:rPr>
        <w:t>1</w:t>
      </w:r>
      <w:r w:rsidRPr="006A535C">
        <w:rPr>
          <w:u w:val="single"/>
        </w:rPr>
        <w:t>The trust is also authorized to provide loans and other forms of financial assistance directly to a private entity for an energy efficiency improvement project sponsored and guaranteed by a local unit, provided that any application for such loans or other forms of financial assistance is made by the local unit.</w:t>
      </w:r>
      <w:r w:rsidRPr="006A535C">
        <w:rPr>
          <w:rFonts w:ascii="Albertus Extra Bold" w:hAnsi="Albertus Extra Bold"/>
          <w:b/>
          <w:vertAlign w:val="superscript"/>
        </w:rPr>
        <w:t>1</w:t>
      </w:r>
    </w:p>
    <w:p w:rsidR="00783112" w:rsidRDefault="00783112" w:rsidP="00783112"/>
    <w:p w:rsidR="00A3275B" w:rsidRPr="006A535C" w:rsidRDefault="00A3275B" w:rsidP="00A3275B">
      <w:r>
        <w:tab/>
      </w:r>
      <w:r w:rsidRPr="006A535C">
        <w:t>4.</w:t>
      </w:r>
      <w:r w:rsidRPr="006A535C">
        <w:tab/>
        <w:t xml:space="preserve">(New section) </w:t>
      </w:r>
      <w:r>
        <w:t xml:space="preserve"> </w:t>
      </w:r>
      <w:r w:rsidRPr="006A535C">
        <w:t xml:space="preserve">a.  A State entity, local unit, or school district seeking financial assistance under the </w:t>
      </w:r>
      <w:r w:rsidRPr="006A535C">
        <w:rPr>
          <w:rFonts w:ascii="Albertus Extra Bold" w:hAnsi="Albertus Extra Bold"/>
          <w:b/>
          <w:vertAlign w:val="superscript"/>
        </w:rPr>
        <w:t>1</w:t>
      </w:r>
      <w:r w:rsidRPr="006A535C">
        <w:rPr>
          <w:rFonts w:ascii="Albertus Extra Bold" w:hAnsi="Albertus Extra Bold"/>
          <w:b/>
        </w:rPr>
        <w:t>[</w:t>
      </w:r>
      <w:r w:rsidRPr="006A535C">
        <w:t>Energy Efficiency and</w:t>
      </w:r>
      <w:r w:rsidRPr="006A535C">
        <w:rPr>
          <w:rFonts w:ascii="Albertus Extra Bold" w:hAnsi="Albertus Extra Bold"/>
          <w:b/>
        </w:rPr>
        <w:t>]</w:t>
      </w:r>
      <w:r w:rsidRPr="006A535C">
        <w:rPr>
          <w:rFonts w:ascii="Albertus Extra Bold" w:hAnsi="Albertus Extra Bold"/>
          <w:b/>
          <w:vertAlign w:val="superscript"/>
        </w:rPr>
        <w:t>1</w:t>
      </w:r>
      <w:r w:rsidRPr="006A535C">
        <w:t xml:space="preserve"> Renewable </w:t>
      </w:r>
      <w:r w:rsidRPr="006A535C">
        <w:rPr>
          <w:rFonts w:ascii="Albertus Extra Bold" w:hAnsi="Albertus Extra Bold"/>
          <w:b/>
          <w:vertAlign w:val="superscript"/>
        </w:rPr>
        <w:t>1</w:t>
      </w:r>
      <w:r w:rsidRPr="006A535C">
        <w:rPr>
          <w:u w:val="single"/>
        </w:rPr>
        <w:t>and Efficient</w:t>
      </w:r>
      <w:r w:rsidRPr="006A535C">
        <w:rPr>
          <w:rFonts w:ascii="Albertus Extra Bold" w:hAnsi="Albertus Extra Bold"/>
          <w:b/>
          <w:vertAlign w:val="superscript"/>
        </w:rPr>
        <w:t>1</w:t>
      </w:r>
      <w:r w:rsidRPr="006A535C">
        <w:t xml:space="preserve"> Energy Financing Program shall first submit an application to the </w:t>
      </w:r>
      <w:r w:rsidRPr="006A535C">
        <w:rPr>
          <w:rFonts w:ascii="Albertus Extra Bold" w:hAnsi="Albertus Extra Bold"/>
          <w:b/>
          <w:vertAlign w:val="superscript"/>
        </w:rPr>
        <w:t>1</w:t>
      </w:r>
      <w:r w:rsidRPr="006A535C">
        <w:rPr>
          <w:rFonts w:ascii="Albertus Extra Bold" w:hAnsi="Albertus Extra Bold"/>
          <w:b/>
        </w:rPr>
        <w:t>[</w:t>
      </w:r>
      <w:r w:rsidRPr="006A535C">
        <w:t>Department of Environmental Protection</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in a form and manner as determined by the </w:t>
      </w:r>
      <w:r w:rsidRPr="006A535C">
        <w:rPr>
          <w:rFonts w:ascii="Albertus Extra Bold" w:hAnsi="Albertus Extra Bold"/>
          <w:b/>
          <w:vertAlign w:val="superscript"/>
        </w:rPr>
        <w:t>1</w:t>
      </w:r>
      <w:r w:rsidRPr="006A535C">
        <w:rPr>
          <w:rFonts w:ascii="Albertus Extra Bold" w:hAnsi="Albertus Extra Bold"/>
          <w:b/>
        </w:rPr>
        <w:t>[</w:t>
      </w:r>
      <w:r w:rsidRPr="006A535C">
        <w:t>department.  The department</w:t>
      </w:r>
      <w:r w:rsidRPr="006A535C">
        <w:rPr>
          <w:rFonts w:ascii="Albertus Extra Bold" w:hAnsi="Albertus Extra Bold"/>
          <w:b/>
        </w:rPr>
        <w:t>]</w:t>
      </w:r>
      <w:r w:rsidRPr="006A535C">
        <w:t xml:space="preserve"> </w:t>
      </w:r>
      <w:r w:rsidRPr="006A535C">
        <w:rPr>
          <w:u w:val="single"/>
        </w:rPr>
        <w:t>board in consultation with the trust.  The board</w:t>
      </w:r>
      <w:r w:rsidRPr="006A535C">
        <w:rPr>
          <w:rFonts w:ascii="Albertus Extra Bold" w:hAnsi="Albertus Extra Bold"/>
          <w:b/>
          <w:vertAlign w:val="superscript"/>
        </w:rPr>
        <w:t>1</w:t>
      </w:r>
      <w:r w:rsidRPr="006A535C">
        <w:t xml:space="preserve">, in consultation with the </w:t>
      </w:r>
      <w:r w:rsidRPr="006A535C">
        <w:rPr>
          <w:rFonts w:ascii="Albertus Extra Bold" w:hAnsi="Albertus Extra Bold"/>
          <w:b/>
          <w:vertAlign w:val="superscript"/>
        </w:rPr>
        <w:t>1</w:t>
      </w:r>
      <w:r w:rsidRPr="006A535C">
        <w:rPr>
          <w:rFonts w:ascii="Albertus Extra Bold" w:hAnsi="Albertus Extra Bold"/>
          <w:b/>
        </w:rPr>
        <w:t>[</w:t>
      </w:r>
      <w:r w:rsidRPr="006A535C">
        <w:t>New Jersey Infrastructure Bank</w:t>
      </w:r>
      <w:r w:rsidRPr="006A535C">
        <w:rPr>
          <w:rFonts w:ascii="Albertus Extra Bold" w:hAnsi="Albertus Extra Bold"/>
          <w:b/>
        </w:rPr>
        <w:t>]</w:t>
      </w:r>
      <w:r w:rsidRPr="006A535C">
        <w:t xml:space="preserve"> </w:t>
      </w:r>
      <w:r w:rsidRPr="006A535C">
        <w:rPr>
          <w:u w:val="single"/>
        </w:rPr>
        <w:t>trust</w:t>
      </w:r>
      <w:r w:rsidRPr="006A535C">
        <w:rPr>
          <w:rFonts w:ascii="Albertus Extra Bold" w:hAnsi="Albertus Extra Bold"/>
          <w:b/>
          <w:vertAlign w:val="superscript"/>
        </w:rPr>
        <w:t>1</w:t>
      </w:r>
      <w:r w:rsidRPr="006A535C">
        <w:t xml:space="preserve">, shall develop criteria for the approval or disapproval of applications pursuant to this section.  </w:t>
      </w:r>
    </w:p>
    <w:p w:rsidR="00A3275B" w:rsidRPr="006A535C" w:rsidRDefault="00A3275B" w:rsidP="00A3275B">
      <w:r w:rsidRPr="006A535C">
        <w:tab/>
        <w:t>b.</w:t>
      </w:r>
      <w:r w:rsidRPr="006A535C">
        <w:tab/>
        <w:t xml:space="preserve">As part of the application process,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shall </w:t>
      </w:r>
      <w:r w:rsidRPr="006A535C">
        <w:rPr>
          <w:rFonts w:ascii="Albertus Extra Bold" w:hAnsi="Albertus Extra Bold"/>
          <w:b/>
          <w:vertAlign w:val="superscript"/>
        </w:rPr>
        <w:t>1</w:t>
      </w:r>
      <w:r w:rsidRPr="006A535C">
        <w:rPr>
          <w:rFonts w:ascii="Albertus Extra Bold" w:hAnsi="Albertus Extra Bold"/>
          <w:b/>
        </w:rPr>
        <w:t>[</w:t>
      </w:r>
      <w:r w:rsidRPr="006A535C">
        <w:t>perform, or</w:t>
      </w:r>
      <w:r w:rsidRPr="006A535C">
        <w:rPr>
          <w:rFonts w:ascii="Albertus Extra Bold" w:hAnsi="Albertus Extra Bold"/>
          <w:b/>
        </w:rPr>
        <w:t>]</w:t>
      </w:r>
      <w:r w:rsidRPr="006A535C">
        <w:rPr>
          <w:rFonts w:ascii="Albertus Extra Bold" w:hAnsi="Albertus Extra Bold"/>
          <w:b/>
          <w:vertAlign w:val="superscript"/>
        </w:rPr>
        <w:t>1</w:t>
      </w:r>
      <w:r w:rsidRPr="006A535C">
        <w:t xml:space="preserve"> require the applicant to perform </w:t>
      </w:r>
      <w:r w:rsidRPr="006A535C">
        <w:rPr>
          <w:rFonts w:ascii="Albertus Extra Bold" w:hAnsi="Albertus Extra Bold"/>
          <w:b/>
          <w:vertAlign w:val="superscript"/>
        </w:rPr>
        <w:t>1</w:t>
      </w:r>
      <w:r w:rsidRPr="006A535C">
        <w:rPr>
          <w:rFonts w:ascii="Albertus Extra Bold" w:hAnsi="Albertus Extra Bold"/>
          <w:b/>
        </w:rPr>
        <w:t>[</w:t>
      </w:r>
      <w:r w:rsidRPr="006A535C">
        <w:t>,</w:t>
      </w:r>
      <w:r w:rsidRPr="006A535C">
        <w:rPr>
          <w:rFonts w:ascii="Albertus Extra Bold" w:hAnsi="Albertus Extra Bold"/>
          <w:b/>
        </w:rPr>
        <w:t>]</w:t>
      </w:r>
      <w:r w:rsidRPr="006A535C">
        <w:rPr>
          <w:rFonts w:ascii="Albertus Extra Bold" w:hAnsi="Albertus Extra Bold"/>
          <w:b/>
          <w:vertAlign w:val="superscript"/>
        </w:rPr>
        <w:t>1</w:t>
      </w:r>
      <w:r w:rsidRPr="006A535C">
        <w:t xml:space="preserve"> an energy efficiency assessment of the buildings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owned or operated by the applicant.  The assessment shall identify the energy efficiency improvements that can be installed and operated in the buildings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at a total cost that is less than the energy cost savings, in the form of lower energy bills, realized by the applicant over </w:t>
      </w:r>
      <w:r w:rsidRPr="006A535C">
        <w:rPr>
          <w:rFonts w:ascii="Albertus Extra Bold" w:hAnsi="Albertus Extra Bold"/>
          <w:b/>
          <w:vertAlign w:val="superscript"/>
        </w:rPr>
        <w:t>1</w:t>
      </w:r>
      <w:r w:rsidRPr="006A535C">
        <w:rPr>
          <w:u w:val="single"/>
        </w:rPr>
        <w:t>the lesser of</w:t>
      </w:r>
      <w:r w:rsidRPr="006A535C">
        <w:rPr>
          <w:rFonts w:ascii="Albertus Extra Bold" w:hAnsi="Albertus Extra Bold"/>
          <w:b/>
          <w:vertAlign w:val="superscript"/>
        </w:rPr>
        <w:t>1</w:t>
      </w:r>
      <w:r w:rsidRPr="006A535C">
        <w:t xml:space="preserve"> a 10-year period </w:t>
      </w:r>
      <w:r w:rsidRPr="006A535C">
        <w:rPr>
          <w:rFonts w:ascii="Albertus Extra Bold" w:hAnsi="Albertus Extra Bold"/>
          <w:b/>
          <w:vertAlign w:val="superscript"/>
        </w:rPr>
        <w:t>1</w:t>
      </w:r>
      <w:r w:rsidRPr="006A535C">
        <w:rPr>
          <w:rFonts w:ascii="Albertus Extra Bold" w:hAnsi="Albertus Extra Bold"/>
          <w:b/>
        </w:rPr>
        <w:t>[</w:t>
      </w:r>
      <w:r w:rsidRPr="006A535C">
        <w:t>,</w:t>
      </w:r>
      <w:r w:rsidRPr="006A535C">
        <w:rPr>
          <w:rFonts w:ascii="Albertus Extra Bold" w:hAnsi="Albertus Extra Bold"/>
          <w:b/>
        </w:rPr>
        <w:t>]</w:t>
      </w:r>
      <w:r w:rsidRPr="006A535C">
        <w:rPr>
          <w:rFonts w:ascii="Albertus Extra Bold" w:hAnsi="Albertus Extra Bold"/>
          <w:b/>
          <w:vertAlign w:val="superscript"/>
        </w:rPr>
        <w:t>1</w:t>
      </w:r>
      <w:r w:rsidRPr="006A535C">
        <w:t xml:space="preserve"> or </w:t>
      </w:r>
      <w:r w:rsidRPr="006A535C">
        <w:rPr>
          <w:rFonts w:ascii="Albertus Extra Bold" w:hAnsi="Albertus Extra Bold"/>
          <w:b/>
          <w:vertAlign w:val="superscript"/>
        </w:rPr>
        <w:t>1</w:t>
      </w:r>
      <w:r w:rsidRPr="006A535C">
        <w:rPr>
          <w:rFonts w:ascii="Albertus Extra Bold" w:hAnsi="Albertus Extra Bold"/>
          <w:b/>
        </w:rPr>
        <w:t>[</w:t>
      </w:r>
      <w:r w:rsidRPr="006A535C">
        <w:t>such shorter time as the department deems appropriate</w:t>
      </w:r>
      <w:r w:rsidRPr="006A535C">
        <w:rPr>
          <w:rFonts w:ascii="Albertus Extra Bold" w:hAnsi="Albertus Extra Bold"/>
          <w:b/>
        </w:rPr>
        <w:t>]</w:t>
      </w:r>
      <w:r w:rsidRPr="006A535C">
        <w:t xml:space="preserve"> </w:t>
      </w:r>
      <w:r w:rsidRPr="006A535C">
        <w:rPr>
          <w:u w:val="single"/>
        </w:rPr>
        <w:t>the useful life of the energy efficiency improvements</w:t>
      </w:r>
      <w:r w:rsidRPr="006A535C">
        <w:rPr>
          <w:rFonts w:ascii="Albertus Extra Bold" w:hAnsi="Albertus Extra Bold"/>
          <w:b/>
          <w:vertAlign w:val="superscript"/>
        </w:rPr>
        <w:t>1</w:t>
      </w:r>
      <w:r w:rsidRPr="006A535C">
        <w:t>.  The assessment shall include a schedule for funding and installing the energy efficiency improvements that will realize the greatest cost savings to the applicant.</w:t>
      </w:r>
    </w:p>
    <w:p w:rsidR="00A3275B" w:rsidRPr="006A535C" w:rsidRDefault="00A3275B" w:rsidP="00A3275B">
      <w:r w:rsidRPr="006A535C">
        <w:tab/>
        <w:t>c.</w:t>
      </w:r>
      <w:r w:rsidRPr="006A535C">
        <w:tab/>
        <w:t xml:space="preserve">Upon approval of an application pursuant to this section,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shall submit a copy of </w:t>
      </w:r>
      <w:r w:rsidRPr="006A535C">
        <w:rPr>
          <w:rFonts w:ascii="Albertus Extra Bold" w:hAnsi="Albertus Extra Bold"/>
          <w:b/>
          <w:vertAlign w:val="superscript"/>
        </w:rPr>
        <w:t>1</w:t>
      </w:r>
      <w:r w:rsidRPr="006A535C">
        <w:rPr>
          <w:rFonts w:ascii="Albertus Extra Bold" w:hAnsi="Albertus Extra Bold"/>
          <w:b/>
        </w:rPr>
        <w:t>[</w:t>
      </w:r>
      <w:r w:rsidRPr="006A535C">
        <w:t>the application and</w:t>
      </w:r>
      <w:r w:rsidRPr="006A535C">
        <w:rPr>
          <w:rFonts w:ascii="Albertus Extra Bold" w:hAnsi="Albertus Extra Bold"/>
          <w:b/>
        </w:rPr>
        <w:t>]</w:t>
      </w:r>
      <w:r w:rsidRPr="006A535C">
        <w:rPr>
          <w:rFonts w:ascii="Albertus Extra Bold" w:hAnsi="Albertus Extra Bold"/>
          <w:b/>
          <w:vertAlign w:val="superscript"/>
        </w:rPr>
        <w:t>1</w:t>
      </w:r>
      <w:r w:rsidRPr="006A535C">
        <w:t xml:space="preserve"> the energy efficiency assessment </w:t>
      </w:r>
      <w:r w:rsidRPr="006A535C">
        <w:rPr>
          <w:rFonts w:ascii="Albertus Extra Bold" w:hAnsi="Albertus Extra Bold"/>
          <w:b/>
          <w:vertAlign w:val="superscript"/>
        </w:rPr>
        <w:t>1</w:t>
      </w:r>
      <w:r w:rsidRPr="006A535C">
        <w:rPr>
          <w:u w:val="single"/>
        </w:rPr>
        <w:t>and a certification of application approval</w:t>
      </w:r>
      <w:r w:rsidRPr="006A535C">
        <w:rPr>
          <w:rFonts w:ascii="Albertus Extra Bold" w:hAnsi="Albertus Extra Bold"/>
          <w:b/>
          <w:vertAlign w:val="superscript"/>
        </w:rPr>
        <w:t>1</w:t>
      </w:r>
      <w:r w:rsidRPr="006A535C">
        <w:t xml:space="preserve"> to the trust.  Subject to the availability of funds under the program, the trust may make and contract to make loans or other forms of financial assistance, as the trust deems appropriate, to the applicant to finance </w:t>
      </w:r>
      <w:r w:rsidRPr="006A535C">
        <w:rPr>
          <w:rFonts w:ascii="Albertus Extra Bold" w:hAnsi="Albertus Extra Bold"/>
          <w:b/>
          <w:vertAlign w:val="superscript"/>
        </w:rPr>
        <w:t>1</w:t>
      </w:r>
      <w:r w:rsidRPr="006A535C">
        <w:rPr>
          <w:u w:val="single"/>
        </w:rPr>
        <w:t>all or a portion of</w:t>
      </w:r>
      <w:r w:rsidRPr="006A535C">
        <w:rPr>
          <w:rFonts w:ascii="Albertus Extra Bold" w:hAnsi="Albertus Extra Bold"/>
          <w:b/>
          <w:vertAlign w:val="superscript"/>
        </w:rPr>
        <w:t>1</w:t>
      </w:r>
      <w:r w:rsidRPr="006A535C">
        <w:t xml:space="preserve"> the cost of the energy efficiency improvements as identified in the energy efficiency assessment and approved by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The loans and other forms of financial assistance may be made subject to such terms and conditions as the trust shall deem appropriate.  </w:t>
      </w:r>
    </w:p>
    <w:p w:rsidR="00A3275B" w:rsidRDefault="00A3275B" w:rsidP="00A3275B"/>
    <w:p w:rsidR="00A3275B" w:rsidRPr="006A535C" w:rsidRDefault="00A3275B" w:rsidP="00A3275B">
      <w:r w:rsidRPr="006A535C">
        <w:tab/>
        <w:t>5.</w:t>
      </w:r>
      <w:r w:rsidRPr="006A535C">
        <w:tab/>
        <w:t xml:space="preserve">(New section) Pursuant to an energy efficiency assessment performed pursuant to section 4 of </w:t>
      </w:r>
      <w:r w:rsidRPr="006A535C">
        <w:rPr>
          <w:rFonts w:ascii="Albertus Extra Bold" w:hAnsi="Albertus Extra Bold"/>
          <w:b/>
          <w:vertAlign w:val="superscript"/>
        </w:rPr>
        <w:t>1</w:t>
      </w:r>
      <w:r w:rsidRPr="006A535C">
        <w:rPr>
          <w:rFonts w:ascii="Albertus Extra Bold" w:hAnsi="Albertus Extra Bold"/>
          <w:b/>
        </w:rPr>
        <w:t>[</w:t>
      </w:r>
      <w:r w:rsidRPr="006A535C">
        <w:t>this act</w:t>
      </w:r>
      <w:r w:rsidRPr="006A535C">
        <w:rPr>
          <w:rFonts w:ascii="Albertus Extra Bold" w:hAnsi="Albertus Extra Bold"/>
          <w:b/>
        </w:rPr>
        <w:t>]</w:t>
      </w:r>
      <w:r w:rsidRPr="006A535C">
        <w:t xml:space="preserve"> </w:t>
      </w:r>
      <w:r w:rsidRPr="006A535C">
        <w:rPr>
          <w:u w:val="single"/>
        </w:rPr>
        <w:t>P.L.</w:t>
      </w:r>
      <w:r>
        <w:rPr>
          <w:u w:val="single"/>
        </w:rPr>
        <w:t>    </w:t>
      </w:r>
      <w:r w:rsidRPr="006A535C">
        <w:rPr>
          <w:u w:val="single"/>
        </w:rPr>
        <w:t>,</w:t>
      </w:r>
      <w:r>
        <w:rPr>
          <w:u w:val="single"/>
        </w:rPr>
        <w:t> </w:t>
      </w:r>
      <w:r w:rsidRPr="006A535C">
        <w:rPr>
          <w:u w:val="single"/>
        </w:rPr>
        <w:t>c.</w:t>
      </w:r>
      <w:r>
        <w:rPr>
          <w:u w:val="single"/>
        </w:rPr>
        <w:t>   </w:t>
      </w:r>
      <w:r w:rsidRPr="006A535C">
        <w:rPr>
          <w:u w:val="single"/>
        </w:rPr>
        <w:t>(C.</w:t>
      </w:r>
      <w:r>
        <w:rPr>
          <w:u w:val="single"/>
        </w:rPr>
        <w:t>        </w:t>
      </w:r>
      <w:r w:rsidRPr="006A535C">
        <w:rPr>
          <w:u w:val="single"/>
        </w:rPr>
        <w:t>)</w:t>
      </w:r>
      <w:r>
        <w:rPr>
          <w:u w:val="single"/>
        </w:rPr>
        <w:t xml:space="preserve"> </w:t>
      </w:r>
      <w:r w:rsidRPr="006A535C">
        <w:rPr>
          <w:u w:val="single"/>
        </w:rPr>
        <w:t>(pending</w:t>
      </w:r>
      <w:r>
        <w:rPr>
          <w:u w:val="single"/>
        </w:rPr>
        <w:t> </w:t>
      </w:r>
      <w:r w:rsidRPr="006A535C">
        <w:rPr>
          <w:u w:val="single"/>
        </w:rPr>
        <w:t>before</w:t>
      </w:r>
      <w:r>
        <w:rPr>
          <w:u w:val="single"/>
        </w:rPr>
        <w:t> </w:t>
      </w:r>
      <w:r w:rsidRPr="006A535C">
        <w:rPr>
          <w:u w:val="single"/>
        </w:rPr>
        <w:t>the</w:t>
      </w:r>
      <w:r>
        <w:rPr>
          <w:u w:val="single"/>
        </w:rPr>
        <w:t> </w:t>
      </w:r>
      <w:r w:rsidRPr="006A535C">
        <w:rPr>
          <w:u w:val="single"/>
        </w:rPr>
        <w:t>Legislature</w:t>
      </w:r>
      <w:r>
        <w:rPr>
          <w:u w:val="single"/>
        </w:rPr>
        <w:t> </w:t>
      </w:r>
      <w:r w:rsidRPr="006A535C">
        <w:rPr>
          <w:u w:val="single"/>
        </w:rPr>
        <w:t>as</w:t>
      </w:r>
      <w:r>
        <w:rPr>
          <w:u w:val="single"/>
        </w:rPr>
        <w:t> </w:t>
      </w:r>
      <w:r w:rsidRPr="006A535C">
        <w:rPr>
          <w:u w:val="single"/>
        </w:rPr>
        <w:t>this</w:t>
      </w:r>
      <w:r>
        <w:rPr>
          <w:u w:val="single"/>
        </w:rPr>
        <w:t> </w:t>
      </w:r>
      <w:r w:rsidRPr="006A535C">
        <w:rPr>
          <w:u w:val="single"/>
        </w:rPr>
        <w:t>bill)</w:t>
      </w:r>
      <w:r w:rsidRPr="006A535C">
        <w:rPr>
          <w:rFonts w:ascii="Albertus Extra Bold" w:hAnsi="Albertus Extra Bold"/>
          <w:b/>
          <w:vertAlign w:val="superscript"/>
        </w:rPr>
        <w:t>1</w:t>
      </w:r>
      <w:r w:rsidRPr="006A535C">
        <w:t>,</w:t>
      </w:r>
      <w:r>
        <w:t> </w:t>
      </w:r>
      <w:r w:rsidRPr="006A535C">
        <w:t xml:space="preserve">and with the approval of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and the trust, a State entity, local unit, or school district may install or contract for the installation of, energy efficiency improvements on its buildings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as identified in the assessment.  The installation or contract shall address provisions concerning payment schedules, monitoring, inspection, measuring, and warranties as are necessary to ensure </w:t>
      </w:r>
      <w:r w:rsidRPr="006A535C">
        <w:rPr>
          <w:rFonts w:ascii="Albertus Extra Bold" w:hAnsi="Albertus Extra Bold"/>
          <w:b/>
          <w:vertAlign w:val="superscript"/>
        </w:rPr>
        <w:t>1</w:t>
      </w:r>
      <w:r w:rsidRPr="006A535C">
        <w:rPr>
          <w:u w:val="single"/>
        </w:rPr>
        <w:t>, to the greatest extent practicable,</w:t>
      </w:r>
      <w:r w:rsidRPr="006A535C">
        <w:rPr>
          <w:rFonts w:ascii="Albertus Extra Bold" w:hAnsi="Albertus Extra Bold"/>
          <w:b/>
          <w:vertAlign w:val="superscript"/>
        </w:rPr>
        <w:t>1</w:t>
      </w:r>
      <w:r w:rsidRPr="006A535C">
        <w:t xml:space="preserve"> that the energy efficiency improvements will be installed and operated in the buildings </w:t>
      </w:r>
      <w:r w:rsidRPr="006A535C">
        <w:rPr>
          <w:rFonts w:ascii="Albertus Extra Bold" w:hAnsi="Albertus Extra Bold"/>
          <w:b/>
          <w:vertAlign w:val="superscript"/>
        </w:rPr>
        <w:t>1</w:t>
      </w:r>
      <w:r w:rsidRPr="006A535C">
        <w:rPr>
          <w:u w:val="single"/>
        </w:rPr>
        <w:t>or other property</w:t>
      </w:r>
      <w:r w:rsidRPr="006A535C">
        <w:rPr>
          <w:rFonts w:ascii="Albertus Extra Bold" w:hAnsi="Albertus Extra Bold"/>
          <w:b/>
          <w:vertAlign w:val="superscript"/>
        </w:rPr>
        <w:t>1</w:t>
      </w:r>
      <w:r w:rsidRPr="006A535C">
        <w:t xml:space="preserve"> at a total cost that is less than the energy cost savings realized by the applicant over the </w:t>
      </w:r>
      <w:r w:rsidRPr="006A535C">
        <w:rPr>
          <w:rFonts w:ascii="Albertus Extra Bold" w:hAnsi="Albertus Extra Bold"/>
          <w:b/>
          <w:vertAlign w:val="superscript"/>
        </w:rPr>
        <w:t>1</w:t>
      </w:r>
      <w:r w:rsidRPr="006A535C">
        <w:rPr>
          <w:u w:val="single"/>
        </w:rPr>
        <w:t>lesser of a</w:t>
      </w:r>
      <w:r w:rsidRPr="006A535C">
        <w:rPr>
          <w:rFonts w:ascii="Albertus Extra Bold" w:hAnsi="Albertus Extra Bold"/>
          <w:b/>
          <w:vertAlign w:val="superscript"/>
        </w:rPr>
        <w:t>1</w:t>
      </w:r>
      <w:r w:rsidRPr="006A535C">
        <w:t xml:space="preserve"> 10-year period or </w:t>
      </w:r>
      <w:r w:rsidRPr="006A535C">
        <w:rPr>
          <w:rFonts w:ascii="Albertus Extra Bold" w:hAnsi="Albertus Extra Bold"/>
          <w:b/>
          <w:vertAlign w:val="superscript"/>
        </w:rPr>
        <w:t>1</w:t>
      </w:r>
      <w:r w:rsidRPr="006A535C">
        <w:rPr>
          <w:rFonts w:ascii="Albertus Extra Bold" w:hAnsi="Albertus Extra Bold"/>
          <w:b/>
        </w:rPr>
        <w:t>[</w:t>
      </w:r>
      <w:r w:rsidRPr="006A535C">
        <w:t>such other timeframe as the department deems appropriate</w:t>
      </w:r>
      <w:r w:rsidRPr="006A535C">
        <w:rPr>
          <w:rFonts w:ascii="Albertus Extra Bold" w:hAnsi="Albertus Extra Bold"/>
          <w:b/>
        </w:rPr>
        <w:t>]</w:t>
      </w:r>
      <w:r w:rsidRPr="006A535C">
        <w:t xml:space="preserve"> </w:t>
      </w:r>
      <w:r w:rsidRPr="006A535C">
        <w:rPr>
          <w:u w:val="single"/>
        </w:rPr>
        <w:t>the useful life of the energy efficiency improvements</w:t>
      </w:r>
      <w:r w:rsidRPr="006A535C">
        <w:rPr>
          <w:rFonts w:ascii="Albertus Extra Bold" w:hAnsi="Albertus Extra Bold"/>
          <w:b/>
          <w:vertAlign w:val="superscript"/>
        </w:rPr>
        <w:t>1</w:t>
      </w:r>
      <w:r w:rsidRPr="006A535C">
        <w:t>.</w:t>
      </w:r>
    </w:p>
    <w:p w:rsidR="00A3275B" w:rsidRDefault="00A3275B" w:rsidP="00783112">
      <w:pPr>
        <w:tabs>
          <w:tab w:val="clear" w:pos="2160"/>
          <w:tab w:val="clear" w:pos="2880"/>
          <w:tab w:val="left" w:pos="2340"/>
          <w:tab w:val="left" w:pos="2700"/>
        </w:tabs>
      </w:pPr>
    </w:p>
    <w:p w:rsidR="00783112" w:rsidRDefault="00783112" w:rsidP="00A3275B">
      <w:pPr>
        <w:tabs>
          <w:tab w:val="clear" w:pos="720"/>
          <w:tab w:val="clear" w:pos="2160"/>
          <w:tab w:val="clear" w:pos="2880"/>
          <w:tab w:val="left" w:pos="900"/>
          <w:tab w:val="left" w:pos="2520"/>
          <w:tab w:val="left" w:pos="2700"/>
        </w:tabs>
      </w:pPr>
      <w:r>
        <w:tab/>
      </w:r>
      <w:r w:rsidR="00A3275B">
        <w:rPr>
          <w:rFonts w:ascii="Albertus Extra Bold" w:hAnsi="Albertus Extra Bold"/>
          <w:b/>
          <w:vertAlign w:val="superscript"/>
        </w:rPr>
        <w:t>1</w:t>
      </w:r>
      <w:r w:rsidR="00A3275B" w:rsidRPr="00A3275B">
        <w:rPr>
          <w:rFonts w:ascii="Albertus Extra Bold" w:hAnsi="Albertus Extra Bold"/>
          <w:b/>
        </w:rPr>
        <w:t>[</w:t>
      </w:r>
      <w:r>
        <w:t>6.</w:t>
      </w:r>
      <w:r>
        <w:tab/>
        <w:t>(New section)</w:t>
      </w:r>
      <w:r>
        <w:tab/>
        <w:t>a.</w:t>
      </w:r>
      <w:r>
        <w:tab/>
      </w:r>
      <w:r w:rsidR="00A3275B">
        <w:t xml:space="preserve">  </w:t>
      </w:r>
      <w:r>
        <w:t xml:space="preserve">The New Jersey Infrastructure Bank is authorized, from time to time, to issue </w:t>
      </w:r>
      <w:r w:rsidRPr="00E539CE">
        <w:t>bonds</w:t>
      </w:r>
      <w:r>
        <w:t xml:space="preserve">, pursuant to the provisions of </w:t>
      </w:r>
      <w:r w:rsidRPr="0058381D">
        <w:t>P.L.1985, c.334 (C.58:11B-1 et seq.)</w:t>
      </w:r>
      <w:r>
        <w:t xml:space="preserve"> and any other applicable laws, in an amount outstanding at any one time not to exceed $20,000,000, for the purpose of providing financial assistance to State entities, local units, and school districts under this act.  T</w:t>
      </w:r>
      <w:r w:rsidRPr="003D04CA">
        <w:t>he payment of interest on</w:t>
      </w:r>
      <w:r>
        <w:t>,</w:t>
      </w:r>
      <w:r w:rsidRPr="003D04CA">
        <w:t xml:space="preserve"> and repayment of principal of</w:t>
      </w:r>
      <w:r>
        <w:t>,</w:t>
      </w:r>
      <w:r w:rsidRPr="003D04CA">
        <w:t xml:space="preserve"> these bonds shall be secured by and paid out of</w:t>
      </w:r>
      <w:r>
        <w:t>:</w:t>
      </w:r>
    </w:p>
    <w:p w:rsidR="00783112" w:rsidRDefault="00783112" w:rsidP="00783112">
      <w:r>
        <w:tab/>
        <w:t>(1)</w:t>
      </w:r>
      <w:r>
        <w:tab/>
        <w:t xml:space="preserve">moneys obtained from the payment of interest assessed on, and the repayment of principal of, any loans made pursuant to this act; </w:t>
      </w:r>
    </w:p>
    <w:p w:rsidR="00783112" w:rsidRDefault="00783112" w:rsidP="00783112">
      <w:r>
        <w:tab/>
        <w:t>(2)</w:t>
      </w:r>
      <w:r>
        <w:tab/>
        <w:t>moneys transferred to the trust from the Board of Public Utilities pursuant to section 7 of this act; and</w:t>
      </w:r>
    </w:p>
    <w:p w:rsidR="00783112" w:rsidRDefault="00783112" w:rsidP="00783112">
      <w:r>
        <w:tab/>
        <w:t>(3)</w:t>
      </w:r>
      <w:r>
        <w:tab/>
        <w:t>any other moneys appropriated by the Legislature or otherwise made available to the trust for the purposes of this act.</w:t>
      </w:r>
    </w:p>
    <w:p w:rsidR="00213DB0" w:rsidRPr="00213DB0" w:rsidRDefault="00783112" w:rsidP="00213DB0">
      <w:pPr>
        <w:rPr>
          <w:rFonts w:ascii="Albertus Extra Bold" w:hAnsi="Albertus Extra Bold"/>
          <w:b/>
          <w:vertAlign w:val="superscript"/>
        </w:rPr>
      </w:pPr>
      <w:r>
        <w:tab/>
        <w:t xml:space="preserve"> b.</w:t>
      </w:r>
      <w:r>
        <w:tab/>
        <w:t>The trust may establish such reserves, funds, or accounts as, in its discretion, are necessary or desirable to carry out the purposes of this act, within the limits of funds appropriated or otherwise made available to the trust for its purposes.</w:t>
      </w:r>
      <w:r w:rsidR="00962A05" w:rsidRPr="00962A05">
        <w:rPr>
          <w:rFonts w:ascii="Albertus Extra Bold" w:hAnsi="Albertus Extra Bold"/>
          <w:b/>
        </w:rPr>
        <w:t>]</w:t>
      </w:r>
      <w:r w:rsidR="00962A05">
        <w:rPr>
          <w:rFonts w:ascii="Albertus Extra Bold" w:hAnsi="Albertus Extra Bold"/>
          <w:b/>
          <w:vertAlign w:val="superscript"/>
        </w:rPr>
        <w:t>1</w:t>
      </w:r>
      <w:r w:rsidR="00213DB0">
        <w:br w:type="page"/>
      </w:r>
    </w:p>
    <w:p w:rsidR="00783112" w:rsidRPr="00962A05" w:rsidRDefault="00783112" w:rsidP="00962A05">
      <w:pPr>
        <w:tabs>
          <w:tab w:val="clear" w:pos="720"/>
          <w:tab w:val="clear" w:pos="1440"/>
          <w:tab w:val="clear" w:pos="2160"/>
          <w:tab w:val="left" w:pos="900"/>
          <w:tab w:val="left" w:pos="1620"/>
          <w:tab w:val="left" w:pos="2520"/>
        </w:tabs>
        <w:rPr>
          <w:rFonts w:ascii="Albertus Extra Bold" w:hAnsi="Albertus Extra Bold"/>
          <w:b/>
          <w:vertAlign w:val="superscript"/>
        </w:rPr>
      </w:pPr>
      <w:r>
        <w:tab/>
      </w:r>
      <w:r w:rsidR="00962A05">
        <w:rPr>
          <w:rFonts w:ascii="Albertus Extra Bold" w:hAnsi="Albertus Extra Bold"/>
          <w:b/>
          <w:vertAlign w:val="superscript"/>
        </w:rPr>
        <w:t>1</w:t>
      </w:r>
      <w:r w:rsidR="00962A05" w:rsidRPr="00962A05">
        <w:rPr>
          <w:rFonts w:ascii="Albertus Extra Bold" w:hAnsi="Albertus Extra Bold"/>
          <w:b/>
        </w:rPr>
        <w:t>[</w:t>
      </w:r>
      <w:r>
        <w:t>7.</w:t>
      </w:r>
      <w:r>
        <w:tab/>
        <w:t>(New section)</w:t>
      </w:r>
      <w:r>
        <w:tab/>
        <w:t xml:space="preserve">Notwithstanding the provisions of section 12 of P.L.1999, c.23 (C.48:3-60), or any rule, regulation, or order adopted pursuant thereto, to the contrary, commencing with the first State fiscal year in which a loan or other form of financial assistance is made pursuant to this act, the Board of Public Utilities shall, from available balances accumulated in accounts of the board from funds collected through the societal benefits charge </w:t>
      </w:r>
      <w:r w:rsidRPr="00EC0292">
        <w:t>imposed pursuant to section 12 of P.L.1999, c.23 (C.48:3-60)</w:t>
      </w:r>
      <w:r>
        <w:t>,</w:t>
      </w:r>
      <w:r w:rsidRPr="00EC0292">
        <w:t xml:space="preserve"> </w:t>
      </w:r>
      <w:r>
        <w:t>transfer to the trust such amounts as are necessary to secure the debt service payments on any bonds of the trust to be issued pursuant to this act.  The board and the trust may enter into any contract deemed necessary to implement the payment arrangement that is provided for in this section.</w:t>
      </w:r>
      <w:r w:rsidR="00962A05" w:rsidRPr="00962A05">
        <w:rPr>
          <w:rFonts w:ascii="Albertus Extra Bold" w:hAnsi="Albertus Extra Bold"/>
          <w:b/>
        </w:rPr>
        <w:t>]</w:t>
      </w:r>
      <w:r w:rsidR="00962A05">
        <w:rPr>
          <w:rFonts w:ascii="Albertus Extra Bold" w:hAnsi="Albertus Extra Bold"/>
          <w:b/>
          <w:vertAlign w:val="superscript"/>
        </w:rPr>
        <w:t>1</w:t>
      </w:r>
    </w:p>
    <w:p w:rsidR="00783112" w:rsidRDefault="00783112" w:rsidP="00783112"/>
    <w:p w:rsidR="00E064C1" w:rsidRPr="006A535C" w:rsidRDefault="00E064C1" w:rsidP="00E064C1">
      <w:pPr>
        <w:rPr>
          <w:color w:val="000000"/>
          <w:u w:val="single"/>
        </w:rPr>
      </w:pPr>
      <w:r w:rsidRPr="006A535C">
        <w:tab/>
      </w:r>
      <w:r w:rsidRPr="006A535C">
        <w:rPr>
          <w:rFonts w:ascii="Albertus Extra Bold" w:hAnsi="Albertus Extra Bold"/>
          <w:b/>
          <w:vertAlign w:val="superscript"/>
        </w:rPr>
        <w:t>1</w:t>
      </w:r>
      <w:r w:rsidRPr="006A535C">
        <w:rPr>
          <w:u w:val="single"/>
        </w:rPr>
        <w:t>6.</w:t>
      </w:r>
      <w:r>
        <w:rPr>
          <w:u w:val="single"/>
        </w:rPr>
        <w:t xml:space="preserve">  </w:t>
      </w:r>
      <w:r w:rsidRPr="006A535C">
        <w:rPr>
          <w:u w:val="single"/>
        </w:rPr>
        <w:t xml:space="preserve">(New section) </w:t>
      </w:r>
      <w:r>
        <w:rPr>
          <w:u w:val="single"/>
        </w:rPr>
        <w:t xml:space="preserve"> </w:t>
      </w:r>
      <w:r w:rsidRPr="006A535C">
        <w:rPr>
          <w:u w:val="single"/>
        </w:rPr>
        <w:t xml:space="preserve">a.  There is established in the New Jersey Infrastructure Bank a special, </w:t>
      </w:r>
      <w:proofErr w:type="spellStart"/>
      <w:r w:rsidRPr="006A535C">
        <w:rPr>
          <w:u w:val="single"/>
        </w:rPr>
        <w:t>nonlapsing</w:t>
      </w:r>
      <w:proofErr w:type="spellEnd"/>
      <w:r w:rsidRPr="006A535C">
        <w:rPr>
          <w:u w:val="single"/>
        </w:rPr>
        <w:t xml:space="preserve"> fund to be known as the Renewable and Efficient Energy Financing Fund.  Monies in the fund shall be used by the trust only </w:t>
      </w:r>
      <w:r w:rsidRPr="006A535C">
        <w:rPr>
          <w:color w:val="000000"/>
          <w:u w:val="single"/>
        </w:rPr>
        <w:t xml:space="preserve">to provide loans and other forms of financial assistance to State entities, local units, and school districts under the program, and for the trust’s administration and management of the program.  The fund shall be credited with: </w:t>
      </w:r>
    </w:p>
    <w:p w:rsidR="00E064C1" w:rsidRPr="006A535C" w:rsidRDefault="00E064C1" w:rsidP="00E064C1">
      <w:pPr>
        <w:rPr>
          <w:color w:val="000000"/>
          <w:u w:val="single"/>
        </w:rPr>
      </w:pPr>
      <w:r w:rsidRPr="006A535C">
        <w:rPr>
          <w:color w:val="000000"/>
        </w:rPr>
        <w:tab/>
      </w:r>
      <w:r>
        <w:rPr>
          <w:color w:val="000000"/>
          <w:u w:val="single"/>
        </w:rPr>
        <w:t>(1)</w:t>
      </w:r>
      <w:r>
        <w:rPr>
          <w:color w:val="000000"/>
          <w:u w:val="single"/>
        </w:rPr>
        <w:tab/>
      </w:r>
      <w:r w:rsidRPr="006A535C">
        <w:rPr>
          <w:color w:val="000000"/>
          <w:u w:val="single"/>
        </w:rPr>
        <w:t xml:space="preserve">moneys obtained from the payment of interest assessed on, and the repayment of principal of, any loans made pursuant to </w:t>
      </w:r>
      <w:r w:rsidRPr="006A535C">
        <w:rPr>
          <w:u w:val="single"/>
        </w:rPr>
        <w:t>P.L.</w:t>
      </w:r>
      <w:r>
        <w:rPr>
          <w:u w:val="single"/>
        </w:rPr>
        <w:t>    </w:t>
      </w:r>
      <w:r w:rsidRPr="006A535C">
        <w:rPr>
          <w:u w:val="single"/>
        </w:rPr>
        <w:t>,</w:t>
      </w:r>
      <w:r>
        <w:rPr>
          <w:u w:val="single"/>
        </w:rPr>
        <w:t> </w:t>
      </w:r>
      <w:r w:rsidRPr="006A535C">
        <w:rPr>
          <w:u w:val="single"/>
        </w:rPr>
        <w:t>c.</w:t>
      </w:r>
      <w:r>
        <w:rPr>
          <w:u w:val="single"/>
        </w:rPr>
        <w:t>   </w:t>
      </w:r>
      <w:r w:rsidRPr="006A535C">
        <w:rPr>
          <w:u w:val="single"/>
        </w:rPr>
        <w:t>(C.</w:t>
      </w:r>
      <w:r>
        <w:rPr>
          <w:u w:val="single"/>
        </w:rPr>
        <w:t>        </w:t>
      </w:r>
      <w:r w:rsidRPr="006A535C">
        <w:rPr>
          <w:u w:val="single"/>
        </w:rPr>
        <w:t>)</w:t>
      </w:r>
      <w:r>
        <w:rPr>
          <w:u w:val="single"/>
        </w:rPr>
        <w:t xml:space="preserve"> </w:t>
      </w:r>
      <w:r w:rsidRPr="006A535C">
        <w:rPr>
          <w:u w:val="single"/>
        </w:rPr>
        <w:t>(pending</w:t>
      </w:r>
      <w:r>
        <w:rPr>
          <w:u w:val="single"/>
        </w:rPr>
        <w:t> </w:t>
      </w:r>
      <w:r w:rsidRPr="006A535C">
        <w:rPr>
          <w:u w:val="single"/>
        </w:rPr>
        <w:t>before</w:t>
      </w:r>
      <w:r>
        <w:rPr>
          <w:u w:val="single"/>
        </w:rPr>
        <w:t> </w:t>
      </w:r>
      <w:r w:rsidRPr="006A535C">
        <w:rPr>
          <w:u w:val="single"/>
        </w:rPr>
        <w:t>the</w:t>
      </w:r>
      <w:r>
        <w:rPr>
          <w:u w:val="single"/>
        </w:rPr>
        <w:t> </w:t>
      </w:r>
      <w:r w:rsidRPr="006A535C">
        <w:rPr>
          <w:u w:val="single"/>
        </w:rPr>
        <w:t>Legislature</w:t>
      </w:r>
      <w:r>
        <w:rPr>
          <w:u w:val="single"/>
        </w:rPr>
        <w:t> </w:t>
      </w:r>
      <w:r w:rsidRPr="006A535C">
        <w:rPr>
          <w:u w:val="single"/>
        </w:rPr>
        <w:t>as</w:t>
      </w:r>
      <w:r>
        <w:rPr>
          <w:u w:val="single"/>
        </w:rPr>
        <w:t> </w:t>
      </w:r>
      <w:r w:rsidRPr="006A535C">
        <w:rPr>
          <w:u w:val="single"/>
        </w:rPr>
        <w:t>this</w:t>
      </w:r>
      <w:r>
        <w:rPr>
          <w:u w:val="single"/>
        </w:rPr>
        <w:t> </w:t>
      </w:r>
      <w:r w:rsidRPr="006A535C">
        <w:rPr>
          <w:u w:val="single"/>
        </w:rPr>
        <w:t>bill);</w:t>
      </w:r>
      <w:r>
        <w:rPr>
          <w:u w:val="single"/>
        </w:rPr>
        <w:t> </w:t>
      </w:r>
    </w:p>
    <w:p w:rsidR="00E064C1" w:rsidRPr="006A535C" w:rsidRDefault="00E064C1" w:rsidP="00E064C1">
      <w:pPr>
        <w:rPr>
          <w:color w:val="000000"/>
          <w:u w:val="single"/>
        </w:rPr>
      </w:pPr>
      <w:r w:rsidRPr="006A535C">
        <w:rPr>
          <w:color w:val="000000"/>
        </w:rPr>
        <w:tab/>
      </w:r>
      <w:r>
        <w:rPr>
          <w:color w:val="000000"/>
          <w:u w:val="single"/>
        </w:rPr>
        <w:t>(2)</w:t>
      </w:r>
      <w:r>
        <w:rPr>
          <w:color w:val="000000"/>
          <w:u w:val="single"/>
        </w:rPr>
        <w:tab/>
      </w:r>
      <w:r w:rsidRPr="006A535C">
        <w:rPr>
          <w:color w:val="000000"/>
          <w:u w:val="single"/>
        </w:rPr>
        <w:t xml:space="preserve">moneys transferred to the trust from the board pursuant to subsection c. of section </w:t>
      </w:r>
      <w:r w:rsidRPr="006A535C">
        <w:rPr>
          <w:u w:val="single"/>
        </w:rPr>
        <w:t>12 of P.L.1999, c.23 (C.48:3-60)</w:t>
      </w:r>
      <w:r w:rsidRPr="006A535C">
        <w:rPr>
          <w:color w:val="000000"/>
          <w:u w:val="single"/>
        </w:rPr>
        <w:t xml:space="preserve">; </w:t>
      </w:r>
    </w:p>
    <w:p w:rsidR="00E064C1" w:rsidRPr="006A535C" w:rsidRDefault="00E064C1" w:rsidP="00E064C1">
      <w:pPr>
        <w:rPr>
          <w:color w:val="000000"/>
          <w:u w:val="single"/>
        </w:rPr>
      </w:pPr>
      <w:r w:rsidRPr="006A535C">
        <w:rPr>
          <w:color w:val="000000"/>
        </w:rPr>
        <w:tab/>
      </w:r>
      <w:r>
        <w:rPr>
          <w:color w:val="000000"/>
          <w:u w:val="single"/>
        </w:rPr>
        <w:t>(3)</w:t>
      </w:r>
      <w:r>
        <w:rPr>
          <w:color w:val="000000"/>
          <w:u w:val="single"/>
        </w:rPr>
        <w:tab/>
      </w:r>
      <w:r w:rsidRPr="006A535C">
        <w:rPr>
          <w:color w:val="000000"/>
          <w:u w:val="single"/>
        </w:rPr>
        <w:t xml:space="preserve">any other moneys appropriated by the Legislature or otherwise made available to the trust for the purposes of </w:t>
      </w:r>
      <w:r w:rsidRPr="006A535C">
        <w:rPr>
          <w:u w:val="single"/>
        </w:rPr>
        <w:t>P.L.</w:t>
      </w:r>
      <w:r>
        <w:rPr>
          <w:u w:val="single"/>
        </w:rPr>
        <w:t>    </w:t>
      </w:r>
      <w:r w:rsidRPr="006A535C">
        <w:rPr>
          <w:u w:val="single"/>
        </w:rPr>
        <w:t>,</w:t>
      </w:r>
      <w:r>
        <w:rPr>
          <w:u w:val="single"/>
        </w:rPr>
        <w:t> </w:t>
      </w:r>
      <w:r w:rsidRPr="006A535C">
        <w:rPr>
          <w:u w:val="single"/>
        </w:rPr>
        <w:t>c.</w:t>
      </w:r>
      <w:r>
        <w:rPr>
          <w:u w:val="single"/>
        </w:rPr>
        <w:t>   </w:t>
      </w:r>
      <w:r w:rsidRPr="006A535C">
        <w:rPr>
          <w:u w:val="single"/>
        </w:rPr>
        <w:t>(C.</w:t>
      </w:r>
      <w:r>
        <w:rPr>
          <w:u w:val="single"/>
        </w:rPr>
        <w:t>        </w:t>
      </w:r>
      <w:r w:rsidRPr="006A535C">
        <w:rPr>
          <w:u w:val="single"/>
        </w:rPr>
        <w:t>)</w:t>
      </w:r>
      <w:r>
        <w:rPr>
          <w:u w:val="single"/>
        </w:rPr>
        <w:t> </w:t>
      </w:r>
      <w:r w:rsidRPr="006A535C">
        <w:rPr>
          <w:u w:val="single"/>
        </w:rPr>
        <w:t>(pending before the Legislature as this bill)</w:t>
      </w:r>
      <w:r w:rsidRPr="006A535C">
        <w:rPr>
          <w:color w:val="000000"/>
          <w:u w:val="single"/>
        </w:rPr>
        <w:t>; and</w:t>
      </w:r>
    </w:p>
    <w:p w:rsidR="00E064C1" w:rsidRPr="006A535C" w:rsidRDefault="00E064C1" w:rsidP="00E064C1">
      <w:pPr>
        <w:rPr>
          <w:color w:val="000000"/>
          <w:u w:val="single"/>
        </w:rPr>
      </w:pPr>
      <w:r w:rsidRPr="006A535C">
        <w:rPr>
          <w:color w:val="000000"/>
        </w:rPr>
        <w:tab/>
      </w:r>
      <w:r>
        <w:rPr>
          <w:color w:val="000000"/>
          <w:u w:val="single"/>
        </w:rPr>
        <w:t>(4)</w:t>
      </w:r>
      <w:r>
        <w:rPr>
          <w:color w:val="000000"/>
          <w:u w:val="single"/>
        </w:rPr>
        <w:tab/>
      </w:r>
      <w:r w:rsidRPr="006A535C">
        <w:rPr>
          <w:color w:val="000000"/>
          <w:u w:val="single"/>
        </w:rPr>
        <w:t>any interest earnings or other investment income earned or received on the moneys in the fund.</w:t>
      </w:r>
    </w:p>
    <w:p w:rsidR="00E064C1" w:rsidRPr="006A535C" w:rsidRDefault="00E064C1" w:rsidP="00E064C1">
      <w:pPr>
        <w:rPr>
          <w:rFonts w:ascii="Albertus Extra Bold" w:hAnsi="Albertus Extra Bold"/>
          <w:b/>
          <w:color w:val="000000"/>
          <w:u w:val="single"/>
          <w:vertAlign w:val="superscript"/>
        </w:rPr>
      </w:pPr>
      <w:r w:rsidRPr="006A535C">
        <w:tab/>
      </w:r>
      <w:r>
        <w:rPr>
          <w:u w:val="single"/>
        </w:rPr>
        <w:t>b.</w:t>
      </w:r>
      <w:r>
        <w:rPr>
          <w:u w:val="single"/>
        </w:rPr>
        <w:tab/>
      </w:r>
      <w:r w:rsidRPr="006A535C">
        <w:rPr>
          <w:u w:val="single"/>
        </w:rPr>
        <w:t>The trust may establish other such reserves or subaccounts which, in the trusts’ discretion, are necessary or desirable to carry out the purposes of P.L.    , c.   (C.        )</w:t>
      </w:r>
      <w:r>
        <w:rPr>
          <w:u w:val="single"/>
        </w:rPr>
        <w:t xml:space="preserve"> </w:t>
      </w:r>
      <w:r w:rsidRPr="006A535C">
        <w:rPr>
          <w:u w:val="single"/>
        </w:rPr>
        <w:t>(pending before the Legislature as this bill), within the limits of funds appropriated or otherwise made available to the trust for its purposes.</w:t>
      </w:r>
      <w:r w:rsidRPr="006A535C">
        <w:rPr>
          <w:rFonts w:ascii="Albertus Extra Bold" w:hAnsi="Albertus Extra Bold"/>
          <w:b/>
          <w:vertAlign w:val="superscript"/>
        </w:rPr>
        <w:t xml:space="preserve">1 </w:t>
      </w:r>
    </w:p>
    <w:p w:rsidR="00E064C1" w:rsidRDefault="00E064C1" w:rsidP="00E064C1"/>
    <w:p w:rsidR="00E064C1" w:rsidRPr="006A535C" w:rsidRDefault="00E064C1" w:rsidP="00E064C1">
      <w:pPr>
        <w:rPr>
          <w:rFonts w:ascii="Albertus Extra Bold" w:hAnsi="Albertus Extra Bold"/>
          <w:b/>
          <w:u w:val="single"/>
          <w:vertAlign w:val="superscript"/>
        </w:rPr>
      </w:pPr>
      <w:r>
        <w:tab/>
      </w:r>
      <w:r w:rsidRPr="006A535C">
        <w:rPr>
          <w:rFonts w:ascii="Albertus Extra Bold" w:hAnsi="Albertus Extra Bold"/>
          <w:b/>
          <w:vertAlign w:val="superscript"/>
        </w:rPr>
        <w:t>1</w:t>
      </w:r>
      <w:r w:rsidRPr="006A535C">
        <w:rPr>
          <w:u w:val="single"/>
        </w:rPr>
        <w:t>7.</w:t>
      </w:r>
      <w:r>
        <w:rPr>
          <w:color w:val="000000"/>
          <w:u w:val="single"/>
        </w:rPr>
        <w:t xml:space="preserve">  </w:t>
      </w:r>
      <w:r w:rsidRPr="006A535C">
        <w:rPr>
          <w:color w:val="000000"/>
          <w:u w:val="single"/>
        </w:rPr>
        <w:t xml:space="preserve">(New section) </w:t>
      </w:r>
      <w:r>
        <w:rPr>
          <w:color w:val="000000"/>
          <w:u w:val="single"/>
        </w:rPr>
        <w:t xml:space="preserve"> </w:t>
      </w:r>
      <w:r w:rsidRPr="006A535C">
        <w:rPr>
          <w:color w:val="000000"/>
          <w:u w:val="single"/>
        </w:rPr>
        <w:t xml:space="preserve">The board, in consultation with the trust, shall develop a priority system for energy efficiency improvement projects, and establish ranking criteria and funding policies for the energy efficiency improvement projects to be funded under the program.  The board shall set forth a “Renewable and Efficient Energy Financing Program Project Priority List,” hereinafter referred to as the project priority list, for funding by the trust each fiscal year, and shall include the aggregate amount of funds that the trust is authorized to use for the purposes of the program.  The board may include an energy efficiency improvement project on the project priority list if the project meets the eligibility requirements for funding, and any other criteria developed by the board, pursuant to </w:t>
      </w:r>
      <w:r w:rsidRPr="006A535C">
        <w:rPr>
          <w:u w:val="single"/>
        </w:rPr>
        <w:t>P.L.    , c.   (C.        )</w:t>
      </w:r>
      <w:r>
        <w:rPr>
          <w:u w:val="single"/>
        </w:rPr>
        <w:t xml:space="preserve"> </w:t>
      </w:r>
      <w:r w:rsidRPr="006A535C">
        <w:rPr>
          <w:u w:val="single"/>
        </w:rPr>
        <w:t xml:space="preserve">(pending before the Legislature as this bill).  The board shall submit the project priority list to the Legislature, pursuant to section 2 of </w:t>
      </w:r>
      <w:r w:rsidRPr="006A535C">
        <w:rPr>
          <w:color w:val="000000"/>
          <w:u w:val="single"/>
        </w:rPr>
        <w:t xml:space="preserve">P.L.1991, c.164 (C.52:14-19.1) at least once in each fiscal year.  A project shall be eligible for funding under </w:t>
      </w:r>
      <w:r w:rsidRPr="006A535C">
        <w:rPr>
          <w:u w:val="single"/>
        </w:rPr>
        <w:t>P.L.    , c.   (C.        )</w:t>
      </w:r>
      <w:r>
        <w:rPr>
          <w:u w:val="single"/>
        </w:rPr>
        <w:t xml:space="preserve"> </w:t>
      </w:r>
      <w:r w:rsidRPr="006A535C">
        <w:rPr>
          <w:u w:val="single"/>
        </w:rPr>
        <w:t>(pending before the Legislature as this bill) only if it is identified on a project priority list.</w:t>
      </w:r>
      <w:r w:rsidRPr="006A535C">
        <w:rPr>
          <w:rFonts w:ascii="Albertus Extra Bold" w:hAnsi="Albertus Extra Bold"/>
          <w:b/>
          <w:vertAlign w:val="superscript"/>
        </w:rPr>
        <w:t>1</w:t>
      </w:r>
    </w:p>
    <w:p w:rsidR="00E064C1" w:rsidRDefault="00E064C1" w:rsidP="00783112"/>
    <w:p w:rsidR="00E064C1" w:rsidRPr="006A535C" w:rsidRDefault="00E064C1" w:rsidP="00E064C1">
      <w:r>
        <w:tab/>
      </w:r>
      <w:r w:rsidRPr="006A535C">
        <w:t>8.</w:t>
      </w:r>
      <w:r w:rsidRPr="006A535C">
        <w:tab/>
        <w:t xml:space="preserve">(New section) No later than one year after the first loan or other form of financial assistance is made pursuant to </w:t>
      </w:r>
      <w:r w:rsidRPr="006A535C">
        <w:rPr>
          <w:rFonts w:ascii="Albertus Extra Bold" w:hAnsi="Albertus Extra Bold"/>
          <w:b/>
          <w:vertAlign w:val="superscript"/>
        </w:rPr>
        <w:t>1</w:t>
      </w:r>
      <w:r w:rsidRPr="006A535C">
        <w:rPr>
          <w:rFonts w:ascii="Albertus Extra Bold" w:hAnsi="Albertus Extra Bold"/>
          <w:b/>
        </w:rPr>
        <w:t>[</w:t>
      </w:r>
      <w:r w:rsidRPr="006A535C">
        <w:t>this act</w:t>
      </w:r>
      <w:r w:rsidRPr="006A535C">
        <w:rPr>
          <w:rFonts w:ascii="Albertus Extra Bold" w:hAnsi="Albertus Extra Bold"/>
          <w:b/>
        </w:rPr>
        <w:t>]</w:t>
      </w:r>
      <w:r w:rsidRPr="006A535C">
        <w:t xml:space="preserve"> </w:t>
      </w:r>
      <w:r w:rsidRPr="006A535C">
        <w:rPr>
          <w:u w:val="single"/>
        </w:rPr>
        <w:t>P.L.</w:t>
      </w:r>
      <w:r>
        <w:rPr>
          <w:u w:val="single"/>
        </w:rPr>
        <w:t>    </w:t>
      </w:r>
      <w:r w:rsidRPr="006A535C">
        <w:rPr>
          <w:u w:val="single"/>
        </w:rPr>
        <w:t>,</w:t>
      </w:r>
      <w:r>
        <w:rPr>
          <w:u w:val="single"/>
        </w:rPr>
        <w:t> </w:t>
      </w:r>
      <w:r w:rsidRPr="006A535C">
        <w:rPr>
          <w:u w:val="single"/>
        </w:rPr>
        <w:t>c.</w:t>
      </w:r>
      <w:r>
        <w:rPr>
          <w:u w:val="single"/>
        </w:rPr>
        <w:t>   </w:t>
      </w:r>
      <w:r w:rsidRPr="006A535C">
        <w:rPr>
          <w:u w:val="single"/>
        </w:rPr>
        <w:t>(C.</w:t>
      </w:r>
      <w:r>
        <w:rPr>
          <w:u w:val="single"/>
        </w:rPr>
        <w:t>        </w:t>
      </w:r>
      <w:r w:rsidRPr="006A535C">
        <w:rPr>
          <w:u w:val="single"/>
        </w:rPr>
        <w:t>)</w:t>
      </w:r>
      <w:r>
        <w:rPr>
          <w:u w:val="single"/>
        </w:rPr>
        <w:t xml:space="preserve"> </w:t>
      </w:r>
      <w:r w:rsidRPr="006A535C">
        <w:rPr>
          <w:u w:val="single"/>
        </w:rPr>
        <w:t>(pending</w:t>
      </w:r>
      <w:r>
        <w:rPr>
          <w:u w:val="single"/>
        </w:rPr>
        <w:t> </w:t>
      </w:r>
      <w:r w:rsidRPr="006A535C">
        <w:rPr>
          <w:u w:val="single"/>
        </w:rPr>
        <w:t>before</w:t>
      </w:r>
      <w:r>
        <w:rPr>
          <w:u w:val="single"/>
        </w:rPr>
        <w:t> </w:t>
      </w:r>
      <w:r w:rsidRPr="006A535C">
        <w:rPr>
          <w:u w:val="single"/>
        </w:rPr>
        <w:t>the</w:t>
      </w:r>
      <w:r>
        <w:rPr>
          <w:u w:val="single"/>
        </w:rPr>
        <w:t> </w:t>
      </w:r>
      <w:r w:rsidRPr="006A535C">
        <w:rPr>
          <w:u w:val="single"/>
        </w:rPr>
        <w:t>Legislature</w:t>
      </w:r>
      <w:r>
        <w:rPr>
          <w:u w:val="single"/>
        </w:rPr>
        <w:t> </w:t>
      </w:r>
      <w:r w:rsidRPr="006A535C">
        <w:rPr>
          <w:u w:val="single"/>
        </w:rPr>
        <w:t>as</w:t>
      </w:r>
      <w:r>
        <w:rPr>
          <w:u w:val="single"/>
        </w:rPr>
        <w:t> </w:t>
      </w:r>
      <w:r w:rsidRPr="006A535C">
        <w:rPr>
          <w:u w:val="single"/>
        </w:rPr>
        <w:t>this</w:t>
      </w:r>
      <w:r>
        <w:rPr>
          <w:u w:val="single"/>
        </w:rPr>
        <w:t> </w:t>
      </w:r>
      <w:r w:rsidRPr="006A535C">
        <w:rPr>
          <w:u w:val="single"/>
        </w:rPr>
        <w:t>bill)</w:t>
      </w:r>
      <w:r w:rsidRPr="006A535C">
        <w:rPr>
          <w:rFonts w:ascii="Albertus Extra Bold" w:hAnsi="Albertus Extra Bold"/>
          <w:b/>
          <w:vertAlign w:val="superscript"/>
        </w:rPr>
        <w:t>1</w:t>
      </w:r>
      <w:r w:rsidRPr="006A535C">
        <w:t xml:space="preserve">, and for each succeeding year in which such financial assistance is made, the </w:t>
      </w:r>
      <w:r w:rsidRPr="006A535C">
        <w:rPr>
          <w:rFonts w:ascii="Albertus Extra Bold" w:hAnsi="Albertus Extra Bold"/>
          <w:b/>
          <w:vertAlign w:val="superscript"/>
        </w:rPr>
        <w:t>1</w:t>
      </w:r>
      <w:r w:rsidRPr="006A535C">
        <w:rPr>
          <w:rFonts w:ascii="Albertus Extra Bold" w:hAnsi="Albertus Extra Bold"/>
          <w:b/>
        </w:rPr>
        <w:t>[</w:t>
      </w:r>
      <w:r w:rsidRPr="006A535C">
        <w:t>Department of Environmental Protection</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and the </w:t>
      </w:r>
      <w:r w:rsidRPr="006A535C">
        <w:rPr>
          <w:rFonts w:ascii="Albertus Extra Bold" w:hAnsi="Albertus Extra Bold"/>
          <w:b/>
          <w:vertAlign w:val="superscript"/>
        </w:rPr>
        <w:t>1</w:t>
      </w:r>
      <w:r w:rsidRPr="006A535C">
        <w:rPr>
          <w:rFonts w:ascii="Albertus Extra Bold" w:hAnsi="Albertus Extra Bold"/>
          <w:b/>
        </w:rPr>
        <w:t>[</w:t>
      </w:r>
      <w:r w:rsidRPr="006A535C">
        <w:t>New Jersey Infrastructure Bank</w:t>
      </w:r>
      <w:r w:rsidRPr="006A535C">
        <w:rPr>
          <w:rFonts w:ascii="Albertus Extra Bold" w:hAnsi="Albertus Extra Bold"/>
          <w:b/>
        </w:rPr>
        <w:t>]</w:t>
      </w:r>
      <w:r w:rsidRPr="006A535C">
        <w:t xml:space="preserve"> </w:t>
      </w:r>
      <w:r w:rsidRPr="006A535C">
        <w:rPr>
          <w:u w:val="single"/>
        </w:rPr>
        <w:t>trust</w:t>
      </w:r>
      <w:r w:rsidRPr="006A535C">
        <w:rPr>
          <w:rFonts w:ascii="Albertus Extra Bold" w:hAnsi="Albertus Extra Bold"/>
          <w:b/>
          <w:vertAlign w:val="superscript"/>
        </w:rPr>
        <w:t>1</w:t>
      </w:r>
      <w:r w:rsidRPr="006A535C">
        <w:t xml:space="preserve"> together shall prepare and submit a report to the Governor and, pursuant to section 2 of P.L.1991, c.164 (C.52:14-19.1), to the Legislature, on the effectiveness of the program in promoting energy efficiency </w:t>
      </w:r>
      <w:r w:rsidRPr="006A535C">
        <w:rPr>
          <w:rFonts w:ascii="Albertus Extra Bold" w:hAnsi="Albertus Extra Bold"/>
          <w:b/>
          <w:vertAlign w:val="superscript"/>
        </w:rPr>
        <w:t>1</w:t>
      </w:r>
      <w:r w:rsidRPr="006A535C">
        <w:rPr>
          <w:u w:val="single"/>
        </w:rPr>
        <w:t>, renewable energy,</w:t>
      </w:r>
      <w:r w:rsidRPr="006A535C">
        <w:rPr>
          <w:rFonts w:ascii="Albertus Extra Bold" w:hAnsi="Albertus Extra Bold"/>
          <w:b/>
          <w:vertAlign w:val="superscript"/>
        </w:rPr>
        <w:t>1</w:t>
      </w:r>
      <w:r w:rsidRPr="006A535C">
        <w:t xml:space="preserve"> and energy cost savings for State entities, local units, and school districts.  The </w:t>
      </w:r>
      <w:r w:rsidRPr="006A535C">
        <w:rPr>
          <w:rFonts w:ascii="Albertus Extra Bold" w:hAnsi="Albertus Extra Bold"/>
          <w:b/>
          <w:vertAlign w:val="superscript"/>
        </w:rPr>
        <w:t>1</w:t>
      </w:r>
      <w:r w:rsidRPr="006A535C">
        <w:rPr>
          <w:rFonts w:ascii="Albertus Extra Bold" w:hAnsi="Albertus Extra Bold"/>
          <w:b/>
        </w:rPr>
        <w:t>[</w:t>
      </w:r>
      <w:r w:rsidRPr="006A535C">
        <w:t>department</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and the trust may include any recommendations for legislation to improve the effectiveness of the program.</w:t>
      </w:r>
    </w:p>
    <w:p w:rsidR="00E064C1" w:rsidRDefault="00E064C1" w:rsidP="00E064C1">
      <w:pPr>
        <w:rPr>
          <w:color w:val="000000"/>
        </w:rPr>
      </w:pPr>
    </w:p>
    <w:p w:rsidR="00783112" w:rsidRDefault="00E064C1" w:rsidP="00E064C1">
      <w:r>
        <w:rPr>
          <w:color w:val="000000"/>
        </w:rPr>
        <w:tab/>
      </w:r>
      <w:r w:rsidRPr="006A535C">
        <w:t>9.</w:t>
      </w:r>
      <w:r w:rsidRPr="006A535C">
        <w:tab/>
        <w:t>(New section)</w:t>
      </w:r>
      <w:r>
        <w:t xml:space="preserve"> </w:t>
      </w:r>
      <w:r w:rsidRPr="006A535C">
        <w:t xml:space="preserve">The </w:t>
      </w:r>
      <w:r w:rsidRPr="006A535C">
        <w:rPr>
          <w:rFonts w:ascii="Albertus Extra Bold" w:hAnsi="Albertus Extra Bold"/>
          <w:b/>
          <w:vertAlign w:val="superscript"/>
        </w:rPr>
        <w:t>1</w:t>
      </w:r>
      <w:r w:rsidRPr="006A535C">
        <w:rPr>
          <w:rFonts w:ascii="Albertus Extra Bold" w:hAnsi="Albertus Extra Bold"/>
          <w:b/>
        </w:rPr>
        <w:t>[</w:t>
      </w:r>
      <w:r w:rsidRPr="006A535C">
        <w:t>Department of Environmental Protection</w:t>
      </w:r>
      <w:r w:rsidRPr="006A535C">
        <w:rPr>
          <w:rFonts w:ascii="Albertus Extra Bold" w:hAnsi="Albertus Extra Bold"/>
          <w:b/>
        </w:rPr>
        <w:t>]</w:t>
      </w:r>
      <w:r w:rsidRPr="006A535C">
        <w:t xml:space="preserve"> </w:t>
      </w:r>
      <w:r w:rsidRPr="006A535C">
        <w:rPr>
          <w:u w:val="single"/>
        </w:rPr>
        <w:t>board</w:t>
      </w:r>
      <w:r w:rsidRPr="006A535C">
        <w:rPr>
          <w:rFonts w:ascii="Albertus Extra Bold" w:hAnsi="Albertus Extra Bold"/>
          <w:b/>
          <w:vertAlign w:val="superscript"/>
        </w:rPr>
        <w:t>1</w:t>
      </w:r>
      <w:r w:rsidRPr="006A535C">
        <w:t xml:space="preserve">, in cooperation with the </w:t>
      </w:r>
      <w:r w:rsidRPr="006A535C">
        <w:rPr>
          <w:rFonts w:ascii="Albertus Extra Bold" w:hAnsi="Albertus Extra Bold"/>
          <w:b/>
          <w:vertAlign w:val="superscript"/>
        </w:rPr>
        <w:t>1</w:t>
      </w:r>
      <w:r w:rsidRPr="006A535C">
        <w:rPr>
          <w:rFonts w:ascii="Albertus Extra Bold" w:hAnsi="Albertus Extra Bold"/>
          <w:b/>
        </w:rPr>
        <w:t>[</w:t>
      </w:r>
      <w:r w:rsidRPr="006A535C">
        <w:t>New Jersey Infrastructure Bank</w:t>
      </w:r>
      <w:r w:rsidRPr="006A535C">
        <w:rPr>
          <w:rFonts w:ascii="Albertus Extra Bold" w:hAnsi="Albertus Extra Bold"/>
          <w:b/>
        </w:rPr>
        <w:t>]</w:t>
      </w:r>
      <w:r w:rsidRPr="006A535C">
        <w:t xml:space="preserve"> </w:t>
      </w:r>
      <w:r w:rsidRPr="006A535C">
        <w:rPr>
          <w:u w:val="single"/>
        </w:rPr>
        <w:t>trust</w:t>
      </w:r>
      <w:r w:rsidRPr="006A535C">
        <w:rPr>
          <w:rFonts w:ascii="Albertus Extra Bold" w:hAnsi="Albertus Extra Bold"/>
          <w:b/>
          <w:vertAlign w:val="superscript"/>
        </w:rPr>
        <w:t>1</w:t>
      </w:r>
      <w:r w:rsidRPr="006A535C">
        <w:t xml:space="preserve">, shall adopt, pursuant to the "Administrative Procedure Act," P.L.1968, c.410 (C.52:14B-1 et seq.), such rules and regulations as are necessary to implement the provisions of </w:t>
      </w:r>
      <w:r w:rsidRPr="006A535C">
        <w:rPr>
          <w:rFonts w:ascii="Albertus Extra Bold" w:hAnsi="Albertus Extra Bold"/>
          <w:b/>
          <w:vertAlign w:val="superscript"/>
        </w:rPr>
        <w:t>1</w:t>
      </w:r>
      <w:r w:rsidRPr="006A535C">
        <w:rPr>
          <w:rFonts w:ascii="Albertus Extra Bold" w:hAnsi="Albertus Extra Bold"/>
          <w:b/>
        </w:rPr>
        <w:t>[</w:t>
      </w:r>
      <w:r w:rsidRPr="006A535C">
        <w:t>this act</w:t>
      </w:r>
      <w:r w:rsidRPr="006A535C">
        <w:rPr>
          <w:rFonts w:ascii="Albertus Extra Bold" w:hAnsi="Albertus Extra Bold"/>
          <w:b/>
        </w:rPr>
        <w:t>]</w:t>
      </w:r>
      <w:r w:rsidRPr="006A535C">
        <w:t xml:space="preserve"> </w:t>
      </w:r>
      <w:r w:rsidRPr="006A535C">
        <w:rPr>
          <w:u w:val="single"/>
        </w:rPr>
        <w:t>P.L.    , c.   (C.        )</w:t>
      </w:r>
      <w:r>
        <w:rPr>
          <w:u w:val="single"/>
        </w:rPr>
        <w:t xml:space="preserve"> </w:t>
      </w:r>
      <w:r w:rsidRPr="006A535C">
        <w:rPr>
          <w:u w:val="single"/>
        </w:rPr>
        <w:t>(pending before the Legislature as this bill)</w:t>
      </w:r>
      <w:r w:rsidRPr="006A535C">
        <w:rPr>
          <w:rFonts w:ascii="Albertus Extra Bold" w:hAnsi="Albertus Extra Bold"/>
          <w:b/>
          <w:vertAlign w:val="superscript"/>
        </w:rPr>
        <w:t>1</w:t>
      </w:r>
      <w:r w:rsidRPr="006A535C">
        <w:t>.</w:t>
      </w:r>
    </w:p>
    <w:p w:rsidR="00E064C1" w:rsidRDefault="00E064C1" w:rsidP="00E064C1"/>
    <w:p w:rsidR="00783112" w:rsidRDefault="00783112" w:rsidP="00E064C1">
      <w:pPr>
        <w:tabs>
          <w:tab w:val="clear" w:pos="720"/>
          <w:tab w:val="clear" w:pos="1440"/>
          <w:tab w:val="left" w:pos="810"/>
          <w:tab w:val="left" w:pos="990"/>
        </w:tabs>
      </w:pPr>
      <w:r>
        <w:tab/>
      </w:r>
      <w:r w:rsidR="00E064C1">
        <w:rPr>
          <w:rFonts w:ascii="Albertus Extra Bold" w:hAnsi="Albertus Extra Bold"/>
          <w:b/>
          <w:vertAlign w:val="superscript"/>
        </w:rPr>
        <w:t>1</w:t>
      </w:r>
      <w:r w:rsidR="00E064C1" w:rsidRPr="00E064C1">
        <w:rPr>
          <w:rFonts w:ascii="Albertus Extra Bold" w:hAnsi="Albertus Extra Bold"/>
          <w:b/>
        </w:rPr>
        <w:t>[</w:t>
      </w:r>
      <w:r>
        <w:t>10.</w:t>
      </w:r>
      <w:r>
        <w:tab/>
        <w:t>Section 12 of P.L.1999, c.23 (C.</w:t>
      </w:r>
      <w:r w:rsidRPr="007E4D8B">
        <w:t>48:3-60</w:t>
      </w:r>
      <w:r>
        <w:t xml:space="preserve">) is amended to read as follows: </w:t>
      </w:r>
    </w:p>
    <w:p w:rsidR="00783112" w:rsidRDefault="00783112" w:rsidP="00783112">
      <w:pPr>
        <w:tabs>
          <w:tab w:val="clear" w:pos="720"/>
          <w:tab w:val="clear" w:pos="1440"/>
          <w:tab w:val="left" w:pos="810"/>
          <w:tab w:val="left" w:pos="1170"/>
          <w:tab w:val="left" w:pos="1260"/>
        </w:tabs>
      </w:pPr>
      <w:r>
        <w:tab/>
        <w:t>12.</w:t>
      </w:r>
      <w:r>
        <w:tab/>
        <w:t>a.</w:t>
      </w:r>
      <w:r>
        <w:tab/>
        <w:t>Simultaneously with the starting date for the implementation of retail choice as determined by the board pursuant to subsection a. of section 5 of this act,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783112" w:rsidRDefault="00783112" w:rsidP="00783112">
      <w:r>
        <w:tab/>
        <w:t>(1)</w:t>
      </w:r>
      <w:r>
        <w:tab/>
        <w:t xml:space="preserve">The costs for the social programs for which rate recovery was approved by the board prior to April 30, 1997.  For the purpose of establishing initial unbundled rates pursuant to section 4 of this act,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this act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783112" w:rsidRDefault="00783112" w:rsidP="00783112">
      <w:r>
        <w:tab/>
        <w:t>(2)</w:t>
      </w:r>
      <w:r>
        <w:tab/>
        <w:t xml:space="preserve">Nuclear plant decommissioning costs; </w:t>
      </w:r>
    </w:p>
    <w:p w:rsidR="00783112" w:rsidRDefault="00783112" w:rsidP="00783112">
      <w:r>
        <w:tab/>
        <w:t>(3)</w:t>
      </w:r>
      <w:r>
        <w:tab/>
        <w:t>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783112" w:rsidRDefault="00783112" w:rsidP="00783112">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783112" w:rsidRDefault="00783112" w:rsidP="00783112">
      <w:r>
        <w:tab/>
        <w:t>(5)</w:t>
      </w:r>
      <w:r>
        <w:tab/>
        <w:t>The cost, of consumer education, as determined by the board, which shall be in an amount that, together with the consumer education surcharge imposed on electric power supplier license fees pursuant to subsection h. of section 29 of this act and the consumer education surcharge imposed on gas supplier license fees pursuant to subsection g. of section 30 of this act, shall be sufficient to fund the consumer education program established pursuant to section 36 of this act.</w:t>
      </w:r>
    </w:p>
    <w:p w:rsidR="00783112" w:rsidRDefault="00783112" w:rsidP="00783112">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783112" w:rsidRPr="00627CC0" w:rsidRDefault="00783112" w:rsidP="00E064C1">
      <w:pPr>
        <w:tabs>
          <w:tab w:val="clear" w:pos="720"/>
          <w:tab w:val="left" w:pos="810"/>
        </w:tabs>
        <w:rPr>
          <w:u w:val="single"/>
        </w:rPr>
      </w:pPr>
      <w:r>
        <w:tab/>
      </w:r>
      <w:r>
        <w:rPr>
          <w:u w:val="single"/>
        </w:rPr>
        <w:t>c.</w:t>
      </w:r>
      <w:r>
        <w:rPr>
          <w:u w:val="single"/>
        </w:rPr>
        <w:tab/>
        <w:t xml:space="preserve">Notwithstanding the requirements of subsection a. of this section to the contrary, the Board of Public Utilities shall, each year, transfer to the New Jersey Infrastructure Bank, such amounts from the moneys collected pursuant to this section as are necessary to secure the </w:t>
      </w:r>
      <w:r w:rsidRPr="00830194">
        <w:rPr>
          <w:u w:val="single"/>
        </w:rPr>
        <w:t xml:space="preserve">interest payments on any bonds of the </w:t>
      </w:r>
      <w:r>
        <w:rPr>
          <w:u w:val="single"/>
        </w:rPr>
        <w:t>New Jersey Infrastructure Bank</w:t>
      </w:r>
      <w:r w:rsidRPr="00830194">
        <w:rPr>
          <w:u w:val="single"/>
        </w:rPr>
        <w:t xml:space="preserve"> issued pursuant to P.L.     , c.     (C.         ) (pending before the Legislature as this bill)</w:t>
      </w:r>
      <w:r>
        <w:rPr>
          <w:u w:val="single"/>
        </w:rPr>
        <w:t>.</w:t>
      </w:r>
    </w:p>
    <w:p w:rsidR="00783112" w:rsidRPr="00E064C1" w:rsidRDefault="00E064C1" w:rsidP="00783112">
      <w:pPr>
        <w:rPr>
          <w:rFonts w:ascii="Albertus Extra Bold" w:hAnsi="Albertus Extra Bold"/>
          <w:b/>
          <w:vertAlign w:val="superscript"/>
        </w:rPr>
      </w:pPr>
      <w:r>
        <w:t>(</w:t>
      </w:r>
      <w:proofErr w:type="spellStart"/>
      <w:r>
        <w:t>cf</w:t>
      </w:r>
      <w:proofErr w:type="spellEnd"/>
      <w:r>
        <w:t>: P.L.1999, c.23, s.12)</w:t>
      </w:r>
      <w:r w:rsidRPr="00E064C1">
        <w:rPr>
          <w:rFonts w:ascii="Albertus Extra Bold" w:hAnsi="Albertus Extra Bold"/>
          <w:b/>
        </w:rPr>
        <w:t>]</w:t>
      </w:r>
      <w:r>
        <w:rPr>
          <w:rFonts w:ascii="Albertus Extra Bold" w:hAnsi="Albertus Extra Bold"/>
          <w:b/>
          <w:vertAlign w:val="superscript"/>
        </w:rPr>
        <w:t>1</w:t>
      </w:r>
    </w:p>
    <w:p w:rsidR="00783112" w:rsidRDefault="00783112" w:rsidP="00783112"/>
    <w:p w:rsidR="00E064C1" w:rsidRPr="006A535C" w:rsidRDefault="00E064C1" w:rsidP="00E064C1">
      <w:pPr>
        <w:tabs>
          <w:tab w:val="clear" w:pos="720"/>
          <w:tab w:val="left" w:pos="900"/>
        </w:tabs>
      </w:pPr>
      <w:r>
        <w:tab/>
      </w:r>
      <w:r w:rsidRPr="006A535C">
        <w:rPr>
          <w:rFonts w:ascii="Albertus Extra Bold" w:hAnsi="Albertus Extra Bold"/>
          <w:b/>
          <w:vertAlign w:val="superscript"/>
        </w:rPr>
        <w:t>1</w:t>
      </w:r>
      <w:r w:rsidRPr="006A535C">
        <w:t>10.</w:t>
      </w:r>
      <w:r>
        <w:tab/>
      </w:r>
      <w:r w:rsidRPr="006A535C">
        <w:t xml:space="preserve">Section 12 of P.L.1999, c.23 (C.48:3-60) is amended to read as follows: </w:t>
      </w:r>
    </w:p>
    <w:p w:rsidR="00E064C1" w:rsidRPr="006A535C" w:rsidRDefault="00E064C1" w:rsidP="00E064C1">
      <w:pPr>
        <w:tabs>
          <w:tab w:val="clear" w:pos="720"/>
          <w:tab w:val="clear" w:pos="1440"/>
          <w:tab w:val="left" w:pos="810"/>
          <w:tab w:val="left" w:pos="1170"/>
        </w:tabs>
      </w:pPr>
      <w:r>
        <w:tab/>
        <w:t>12.</w:t>
      </w:r>
      <w:r>
        <w:tab/>
        <w:t>a.</w:t>
      </w:r>
      <w:r>
        <w:tab/>
      </w:r>
      <w:r w:rsidRPr="006A535C">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Pr="006A535C">
        <w:t>bypassable</w:t>
      </w:r>
      <w:proofErr w:type="spellEnd"/>
      <w:r w:rsidRPr="006A535C">
        <w:t xml:space="preserve"> charge imposed on all electric public utility customers and gas public utility customers, as appropriate:</w:t>
      </w:r>
    </w:p>
    <w:p w:rsidR="00E064C1" w:rsidRPr="006A535C" w:rsidRDefault="00E064C1" w:rsidP="00E064C1">
      <w:r w:rsidRPr="006A535C">
        <w:tab/>
        <w:t>(1)</w:t>
      </w:r>
      <w:r w:rsidRPr="006A535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E064C1" w:rsidRPr="006A535C" w:rsidRDefault="00E064C1" w:rsidP="00E064C1">
      <w:r w:rsidRPr="006A535C">
        <w:tab/>
        <w:t>(2)</w:t>
      </w:r>
      <w:r w:rsidRPr="006A535C">
        <w:tab/>
        <w:t xml:space="preserve">Nuclear plant decommissioning costs; </w:t>
      </w:r>
    </w:p>
    <w:p w:rsidR="00E064C1" w:rsidRPr="006A535C" w:rsidRDefault="00E064C1" w:rsidP="00E064C1">
      <w:r w:rsidRPr="006A535C">
        <w:tab/>
        <w:t>(3)</w:t>
      </w:r>
      <w:r w:rsidRPr="006A535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w:t>
      </w:r>
      <w:r>
        <w:t xml:space="preserve"> </w:t>
      </w:r>
      <w:r w:rsidRPr="006A535C">
        <w:t xml:space="preserve">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E064C1" w:rsidRPr="006A535C" w:rsidRDefault="00E064C1" w:rsidP="00E064C1">
      <w:r w:rsidRPr="006A535C">
        <w:tab/>
        <w:t>(4)</w:t>
      </w:r>
      <w:r w:rsidRPr="006A535C">
        <w:tab/>
        <w:t>Manufactured gas plant remediation costs, which shall be determined initially in a manner consistent with mechanisms in the remediation adjustment clauses for the electric public utility and gas public utility adopted by the board; and</w:t>
      </w:r>
    </w:p>
    <w:p w:rsidR="00E064C1" w:rsidRPr="006A535C" w:rsidRDefault="00E064C1" w:rsidP="00E064C1">
      <w:r w:rsidRPr="006A535C">
        <w:tab/>
        <w:t>(5)</w:t>
      </w:r>
      <w:r w:rsidRPr="006A535C">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p>
    <w:p w:rsidR="00E064C1" w:rsidRPr="006A535C" w:rsidRDefault="00E064C1" w:rsidP="00E064C1">
      <w:r w:rsidRPr="006A535C">
        <w:tab/>
        <w:t>b.</w:t>
      </w:r>
      <w:r w:rsidRPr="006A535C">
        <w:tab/>
        <w:t xml:space="preserve">There is established in the Board of Public Utilities a </w:t>
      </w:r>
      <w:proofErr w:type="spellStart"/>
      <w:r w:rsidRPr="006A535C">
        <w:t>nonlapsing</w:t>
      </w:r>
      <w:proofErr w:type="spellEnd"/>
      <w:r w:rsidRPr="006A535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E064C1" w:rsidRPr="006A535C" w:rsidRDefault="00E064C1" w:rsidP="00E064C1">
      <w:pPr>
        <w:rPr>
          <w:rFonts w:ascii="Albertus Extra Bold" w:hAnsi="Albertus Extra Bold"/>
          <w:b/>
          <w:vertAlign w:val="superscript"/>
        </w:rPr>
      </w:pPr>
      <w:r w:rsidRPr="006A535C">
        <w:tab/>
      </w:r>
      <w:r w:rsidRPr="006A535C">
        <w:rPr>
          <w:u w:val="single"/>
        </w:rPr>
        <w:t>c.</w:t>
      </w:r>
      <w:r w:rsidRPr="006A535C">
        <w:rPr>
          <w:u w:val="single"/>
        </w:rPr>
        <w:tab/>
        <w:t xml:space="preserve">Notwithstanding the provisions of this section, or any rule, regulation, or order adopted pursuant thereto, to the contrary, </w:t>
      </w:r>
      <w:r w:rsidRPr="005C7C94">
        <w:rPr>
          <w:u w:val="single"/>
        </w:rPr>
        <w:t>in the State fiscal year commencing July 1</w:t>
      </w:r>
      <w:r>
        <w:rPr>
          <w:u w:val="single"/>
        </w:rPr>
        <w:t xml:space="preserve"> next following the date of enactment of </w:t>
      </w:r>
      <w:r w:rsidRPr="006A535C">
        <w:rPr>
          <w:u w:val="single"/>
        </w:rPr>
        <w:t>P.L.    , c.   (C.        )</w:t>
      </w:r>
      <w:r>
        <w:rPr>
          <w:u w:val="single"/>
        </w:rPr>
        <w:t xml:space="preserve"> </w:t>
      </w:r>
      <w:r w:rsidRPr="006A535C">
        <w:rPr>
          <w:u w:val="single"/>
        </w:rPr>
        <w:t>(pending before the Legislature as this bill)</w:t>
      </w:r>
      <w:r w:rsidRPr="005C7C94">
        <w:rPr>
          <w:u w:val="single"/>
        </w:rPr>
        <w:t>, and each year thereafter,</w:t>
      </w:r>
      <w:r w:rsidRPr="006A535C">
        <w:rPr>
          <w:u w:val="single"/>
        </w:rPr>
        <w:t xml:space="preserve"> the Board of Public Utilities shall transfer up to $20 million from available balances accumulated in accounts of the board from funds collected through the societal benefits charge imposed pursuant to paragraph (3) of subsection a. of this section to the New Jersey Infrastructure Bank for deposit into the Renewable and Efficient Energy Financing Fund established pursuant to section 6 of P.L.    , c.   (C.        )</w:t>
      </w:r>
      <w:r>
        <w:rPr>
          <w:u w:val="single"/>
        </w:rPr>
        <w:t xml:space="preserve"> </w:t>
      </w:r>
      <w:r w:rsidRPr="006A535C">
        <w:rPr>
          <w:u w:val="single"/>
        </w:rPr>
        <w:t>(pending before the Legislature as this bill) for the purposes of the Renewable and Efficient Energy Financing Program.  The board and the trust may enter into any contract deemed necessary to implement the payment arrangement from the board to the trust that is provided for in this section.</w:t>
      </w:r>
      <w:r w:rsidRPr="006A535C">
        <w:rPr>
          <w:rFonts w:ascii="Albertus Extra Bold" w:hAnsi="Albertus Extra Bold"/>
          <w:b/>
          <w:vertAlign w:val="superscript"/>
        </w:rPr>
        <w:t>1</w:t>
      </w:r>
    </w:p>
    <w:p w:rsidR="00E064C1" w:rsidRPr="006A535C" w:rsidRDefault="00213DB0" w:rsidP="00E064C1">
      <w:r>
        <w:t>(</w:t>
      </w:r>
      <w:proofErr w:type="spellStart"/>
      <w:r>
        <w:t>cf</w:t>
      </w:r>
      <w:proofErr w:type="spellEnd"/>
      <w:r>
        <w:t>:</w:t>
      </w:r>
      <w:r w:rsidR="00E064C1" w:rsidRPr="006A535C">
        <w:t xml:space="preserve"> P.L.2019, c.362, s.13)</w:t>
      </w:r>
    </w:p>
    <w:p w:rsidR="00E064C1" w:rsidRPr="00D71D68" w:rsidRDefault="00E064C1" w:rsidP="00783112"/>
    <w:p w:rsidR="00783112" w:rsidRDefault="00783112" w:rsidP="00783112">
      <w:r>
        <w:tab/>
        <w:t>11.</w:t>
      </w:r>
      <w:r>
        <w:tab/>
        <w:t>This act shall take effect immediately.</w:t>
      </w:r>
    </w:p>
    <w:sectPr w:rsidR="00783112" w:rsidSect="00213DB0">
      <w:headerReference w:type="default" r:id="rId14"/>
      <w:footerReference w:type="default" r:id="rId15"/>
      <w:headerReference w:type="first" r:id="rId16"/>
      <w:footerReference w:type="first" r:id="rId17"/>
      <w:pgSz w:w="12240" w:h="20160" w:code="5"/>
      <w:pgMar w:top="1440" w:right="2520" w:bottom="189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7F9" w:rsidRDefault="007877F9">
      <w:r>
        <w:separator/>
      </w:r>
    </w:p>
  </w:endnote>
  <w:endnote w:type="continuationSeparator" w:id="0">
    <w:p w:rsidR="007877F9" w:rsidRDefault="0078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67F" w:rsidRDefault="00713F62" w:rsidP="00713F6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696" w:rsidRPr="00921C91" w:rsidRDefault="00D016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1696" w:rsidRPr="00921C91" w:rsidRDefault="00D01696">
    <w:pPr>
      <w:pStyle w:val="Footer"/>
      <w:rPr>
        <w:szCs w:val="18"/>
      </w:rPr>
    </w:pPr>
  </w:p>
  <w:p w:rsidR="00D01696" w:rsidRPr="00921C91" w:rsidRDefault="00D016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15E5" w:rsidRDefault="00CB15E5">
    <w:pPr>
      <w:pStyle w:val="Footer"/>
    </w:pPr>
    <w:r>
      <w:tab/>
      <w:t>Matter enclosed in superscript numerals has been adopted as follows:</w:t>
    </w:r>
  </w:p>
  <w:p w:rsidR="00CB15E5" w:rsidRDefault="00CB15E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February 22, 2021.</w:t>
    </w:r>
  </w:p>
  <w:p w:rsidR="00CB15E5" w:rsidRPr="00CB15E5" w:rsidRDefault="00CB15E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7F9" w:rsidRDefault="007877F9">
      <w:r>
        <w:separator/>
      </w:r>
    </w:p>
  </w:footnote>
  <w:footnote w:type="continuationSeparator" w:id="0">
    <w:p w:rsidR="007877F9" w:rsidRDefault="0078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1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1696" w:rsidRDefault="00D01696" w:rsidP="00D01696">
    <w:pPr>
      <w:pStyle w:val="bpuHeadSpon"/>
    </w:pPr>
    <w:r w:rsidRPr="00D01696">
      <w:rPr>
        <w:rStyle w:val="bpuHeadSponChar"/>
      </w:rPr>
      <w:t>A1976</w:t>
    </w:r>
    <w:r>
      <w:t xml:space="preserve"> </w:t>
    </w:r>
    <w:r w:rsidR="00CB15E5">
      <w:t xml:space="preserve">[1R] </w:t>
    </w:r>
    <w:r w:rsidR="0073289C">
      <w:t xml:space="preserve">STANLEY, </w:t>
    </w:r>
    <w:r w:rsidR="00AA1A50">
      <w:t>BENSON</w:t>
    </w:r>
  </w:p>
  <w:p w:rsidR="00D01696" w:rsidRDefault="00D01696" w:rsidP="00D01696">
    <w:pPr>
      <w:pStyle w:val="bpuHeadSpon"/>
    </w:pPr>
    <w:r>
      <w:fldChar w:fldCharType="begin"/>
    </w:r>
    <w:r>
      <w:instrText xml:space="preserve"> PAGE  \* MERGEFORMAT </w:instrText>
    </w:r>
    <w:r>
      <w:fldChar w:fldCharType="separate"/>
    </w:r>
    <w:r w:rsidR="00185875">
      <w:rPr>
        <w:noProof/>
      </w:rPr>
      <w:t>12</w:t>
    </w:r>
    <w:r>
      <w:fldChar w:fldCharType="end"/>
    </w:r>
  </w:p>
  <w:p w:rsidR="00D01696" w:rsidRPr="00AF575C" w:rsidRDefault="00D01696" w:rsidP="00D01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1696" w:rsidRDefault="00D01696" w:rsidP="00D01696">
    <w:pPr>
      <w:pStyle w:val="bpuHeadSpon"/>
    </w:pPr>
    <w:r w:rsidRPr="00D01696">
      <w:rPr>
        <w:rStyle w:val="bpuHeadSponChar"/>
      </w:rPr>
      <w:t>A1976</w:t>
    </w:r>
    <w:r>
      <w:t xml:space="preserve"> </w:t>
    </w:r>
    <w:r w:rsidR="00CB15E5">
      <w:t xml:space="preserve">[1R] </w:t>
    </w:r>
    <w:r w:rsidR="0073289C">
      <w:t xml:space="preserve">STANLEY, </w:t>
    </w:r>
    <w:r w:rsidR="00AA1A50">
      <w:t>BENSON</w:t>
    </w:r>
  </w:p>
  <w:p w:rsidR="00D01696" w:rsidRDefault="00D01696" w:rsidP="00D01696">
    <w:pPr>
      <w:pStyle w:val="bpuHeadSpon"/>
    </w:pPr>
    <w:r>
      <w:fldChar w:fldCharType="begin"/>
    </w:r>
    <w:r>
      <w:instrText xml:space="preserve"> PAGE  \* MERGEFORMAT </w:instrText>
    </w:r>
    <w:r>
      <w:fldChar w:fldCharType="separate"/>
    </w:r>
    <w:r w:rsidR="00BD1711">
      <w:rPr>
        <w:noProof/>
      </w:rPr>
      <w:t>2</w:t>
    </w:r>
    <w:r>
      <w:fldChar w:fldCharType="end"/>
    </w:r>
  </w:p>
  <w:p w:rsidR="00D01696" w:rsidRDefault="00D01696" w:rsidP="00D01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7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77BE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08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6C4"/>
    <w:rsid w:val="00182504"/>
    <w:rsid w:val="00185875"/>
    <w:rsid w:val="00186D54"/>
    <w:rsid w:val="00197DEE"/>
    <w:rsid w:val="001A253A"/>
    <w:rsid w:val="001A28C1"/>
    <w:rsid w:val="001A3589"/>
    <w:rsid w:val="001A55F1"/>
    <w:rsid w:val="001A66DB"/>
    <w:rsid w:val="001B3175"/>
    <w:rsid w:val="001B3F81"/>
    <w:rsid w:val="001B7150"/>
    <w:rsid w:val="001C6A67"/>
    <w:rsid w:val="001C6B1D"/>
    <w:rsid w:val="001D576D"/>
    <w:rsid w:val="001D7350"/>
    <w:rsid w:val="001E4DBB"/>
    <w:rsid w:val="001F6719"/>
    <w:rsid w:val="001F6DA6"/>
    <w:rsid w:val="00213DB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D22"/>
    <w:rsid w:val="00333EF1"/>
    <w:rsid w:val="00346CF5"/>
    <w:rsid w:val="003479F4"/>
    <w:rsid w:val="0035049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63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B5"/>
    <w:rsid w:val="006461F6"/>
    <w:rsid w:val="006572E9"/>
    <w:rsid w:val="00660602"/>
    <w:rsid w:val="006612A0"/>
    <w:rsid w:val="00667A05"/>
    <w:rsid w:val="00671CE6"/>
    <w:rsid w:val="006808C6"/>
    <w:rsid w:val="00680D5F"/>
    <w:rsid w:val="00686754"/>
    <w:rsid w:val="006878F9"/>
    <w:rsid w:val="0069522C"/>
    <w:rsid w:val="00695BC5"/>
    <w:rsid w:val="006A3786"/>
    <w:rsid w:val="006B1712"/>
    <w:rsid w:val="006B2FCF"/>
    <w:rsid w:val="006C3B76"/>
    <w:rsid w:val="006C4542"/>
    <w:rsid w:val="006D65B4"/>
    <w:rsid w:val="006E36B4"/>
    <w:rsid w:val="006F4C44"/>
    <w:rsid w:val="006F652B"/>
    <w:rsid w:val="0070018A"/>
    <w:rsid w:val="00712CBE"/>
    <w:rsid w:val="00713F62"/>
    <w:rsid w:val="00730582"/>
    <w:rsid w:val="0073289C"/>
    <w:rsid w:val="00741A09"/>
    <w:rsid w:val="00752616"/>
    <w:rsid w:val="0075577B"/>
    <w:rsid w:val="00757B3B"/>
    <w:rsid w:val="00762366"/>
    <w:rsid w:val="007676EB"/>
    <w:rsid w:val="0076794B"/>
    <w:rsid w:val="00771F97"/>
    <w:rsid w:val="00772A40"/>
    <w:rsid w:val="0077700A"/>
    <w:rsid w:val="00783112"/>
    <w:rsid w:val="007844B6"/>
    <w:rsid w:val="007877F9"/>
    <w:rsid w:val="00790D80"/>
    <w:rsid w:val="0079623B"/>
    <w:rsid w:val="007A0026"/>
    <w:rsid w:val="007C1354"/>
    <w:rsid w:val="007D0F64"/>
    <w:rsid w:val="007E781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FD2"/>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A05"/>
    <w:rsid w:val="00966445"/>
    <w:rsid w:val="00967FED"/>
    <w:rsid w:val="00980A56"/>
    <w:rsid w:val="00986E4C"/>
    <w:rsid w:val="009937ED"/>
    <w:rsid w:val="00993BCE"/>
    <w:rsid w:val="009A241D"/>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5B"/>
    <w:rsid w:val="00A40A31"/>
    <w:rsid w:val="00A469CC"/>
    <w:rsid w:val="00A55E7F"/>
    <w:rsid w:val="00A617A4"/>
    <w:rsid w:val="00A617D6"/>
    <w:rsid w:val="00A63229"/>
    <w:rsid w:val="00A64CED"/>
    <w:rsid w:val="00A672F9"/>
    <w:rsid w:val="00A7050B"/>
    <w:rsid w:val="00A721B4"/>
    <w:rsid w:val="00A72513"/>
    <w:rsid w:val="00A818D1"/>
    <w:rsid w:val="00A95220"/>
    <w:rsid w:val="00AA1A50"/>
    <w:rsid w:val="00AA2A56"/>
    <w:rsid w:val="00AA3B15"/>
    <w:rsid w:val="00AA6194"/>
    <w:rsid w:val="00AA64D0"/>
    <w:rsid w:val="00AB4C5C"/>
    <w:rsid w:val="00AC4B4B"/>
    <w:rsid w:val="00AD7C41"/>
    <w:rsid w:val="00AE1E57"/>
    <w:rsid w:val="00AF6ECE"/>
    <w:rsid w:val="00B00B00"/>
    <w:rsid w:val="00B034C1"/>
    <w:rsid w:val="00B04408"/>
    <w:rsid w:val="00B044D2"/>
    <w:rsid w:val="00B0560C"/>
    <w:rsid w:val="00B07DA6"/>
    <w:rsid w:val="00B11520"/>
    <w:rsid w:val="00B14011"/>
    <w:rsid w:val="00B14D35"/>
    <w:rsid w:val="00B211F7"/>
    <w:rsid w:val="00B21C53"/>
    <w:rsid w:val="00B23EFE"/>
    <w:rsid w:val="00B24336"/>
    <w:rsid w:val="00B27CAC"/>
    <w:rsid w:val="00B3656D"/>
    <w:rsid w:val="00B7201D"/>
    <w:rsid w:val="00B809B3"/>
    <w:rsid w:val="00B80AFD"/>
    <w:rsid w:val="00B854DC"/>
    <w:rsid w:val="00B90F81"/>
    <w:rsid w:val="00B91BF9"/>
    <w:rsid w:val="00B920F5"/>
    <w:rsid w:val="00BB2482"/>
    <w:rsid w:val="00BB3689"/>
    <w:rsid w:val="00BC4545"/>
    <w:rsid w:val="00BD1711"/>
    <w:rsid w:val="00BD79EC"/>
    <w:rsid w:val="00BE204A"/>
    <w:rsid w:val="00BE26FC"/>
    <w:rsid w:val="00BF23C7"/>
    <w:rsid w:val="00BF7456"/>
    <w:rsid w:val="00C035F3"/>
    <w:rsid w:val="00C078A1"/>
    <w:rsid w:val="00C3401C"/>
    <w:rsid w:val="00C473B8"/>
    <w:rsid w:val="00C603F9"/>
    <w:rsid w:val="00C614C5"/>
    <w:rsid w:val="00C83317"/>
    <w:rsid w:val="00C85CE5"/>
    <w:rsid w:val="00C937A1"/>
    <w:rsid w:val="00C93F56"/>
    <w:rsid w:val="00CB15E5"/>
    <w:rsid w:val="00CB344E"/>
    <w:rsid w:val="00CF2757"/>
    <w:rsid w:val="00CF2761"/>
    <w:rsid w:val="00CF506C"/>
    <w:rsid w:val="00CF7045"/>
    <w:rsid w:val="00D0169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0F"/>
    <w:rsid w:val="00D66913"/>
    <w:rsid w:val="00D72DA0"/>
    <w:rsid w:val="00D776DB"/>
    <w:rsid w:val="00D77ACD"/>
    <w:rsid w:val="00D77E55"/>
    <w:rsid w:val="00D81BE1"/>
    <w:rsid w:val="00D82FE6"/>
    <w:rsid w:val="00D83515"/>
    <w:rsid w:val="00D84AE0"/>
    <w:rsid w:val="00D86B15"/>
    <w:rsid w:val="00D9742E"/>
    <w:rsid w:val="00D97D3E"/>
    <w:rsid w:val="00DA3FBE"/>
    <w:rsid w:val="00DA6AA9"/>
    <w:rsid w:val="00DB5B8E"/>
    <w:rsid w:val="00DC19C7"/>
    <w:rsid w:val="00DC283E"/>
    <w:rsid w:val="00DC75BA"/>
    <w:rsid w:val="00DD1E46"/>
    <w:rsid w:val="00DF4E47"/>
    <w:rsid w:val="00E0012A"/>
    <w:rsid w:val="00E025E4"/>
    <w:rsid w:val="00E03582"/>
    <w:rsid w:val="00E05DFC"/>
    <w:rsid w:val="00E064C1"/>
    <w:rsid w:val="00E33D7F"/>
    <w:rsid w:val="00E44D94"/>
    <w:rsid w:val="00E500AD"/>
    <w:rsid w:val="00E53E99"/>
    <w:rsid w:val="00E66E37"/>
    <w:rsid w:val="00E73613"/>
    <w:rsid w:val="00E73A9B"/>
    <w:rsid w:val="00E74087"/>
    <w:rsid w:val="00E7752C"/>
    <w:rsid w:val="00E82AD3"/>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67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7EB"/>
    <w:rsid w:val="00FE3BF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E98FE8"/>
  <w15:docId w15:val="{C9DD3F72-0A4A-45A0-930F-A3920615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01696"/>
  </w:style>
  <w:style w:type="paragraph" w:styleId="BalloonText">
    <w:name w:val="Balloon Text"/>
    <w:basedOn w:val="Normal"/>
    <w:link w:val="BalloonTextChar"/>
    <w:semiHidden/>
    <w:unhideWhenUsed/>
    <w:rsid w:val="003479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79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6C30B-6CEF-4862-B762-D105EDB04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4558</Words>
  <Characters>24303</Characters>
  <Application>Microsoft Office Word</Application>
  <DocSecurity>0</DocSecurity>
  <Lines>504</Lines>
  <Paragraphs>72</Paragraphs>
  <ScaleCrop>false</ScaleCrop>
  <HeadingPairs>
    <vt:vector size="2" baseType="variant">
      <vt:variant>
        <vt:lpstr>Title</vt:lpstr>
      </vt:variant>
      <vt:variant>
        <vt:i4>1</vt:i4>
      </vt:variant>
    </vt:vector>
  </HeadingPairs>
  <TitlesOfParts>
    <vt:vector size="1" baseType="lpstr">
      <vt:lpstr>A1976 1R</vt:lpstr>
    </vt:vector>
  </TitlesOfParts>
  <Manager>R224</Manager>
  <Company>OFFICE of LEGISLATIVE SERVICES</Company>
  <LinksUpToDate>false</LinksUpToDate>
  <CharactersWithSpaces>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A1976 1R</dc:title>
  <dc:creator>Assemblywoman  PINKIN</dc:creator>
  <cp:keywords>A1976|12|EA |161|300|161|!||</cp:keywords>
  <dc:description>PREFILED 2020_x000d_
T/R 2/22/21_x000d_
Amended 2/22/21</dc:description>
  <cp:lastModifiedBy>Todaro, Vivian</cp:lastModifiedBy>
  <cp:revision>2</cp:revision>
  <cp:lastPrinted>2021-03-29T16:47:00Z</cp:lastPrinted>
  <dcterms:created xsi:type="dcterms:W3CDTF">2021-03-29T16:48:00Z</dcterms:created>
  <dcterms:modified xsi:type="dcterms:W3CDTF">2021-03-29T16:48:00Z</dcterms:modified>
  <cp:category>C.58: 11B-28 et seq.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