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2B8D" w:rsidRDefault="00EE2B8D" w:rsidP="00EE2B8D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1999 </w:t>
      </w:r>
    </w:p>
    <w:p w:rsidR="00EE2B8D" w:rsidRPr="00EE2B8D" w:rsidRDefault="00EE2B8D" w:rsidP="00EE2B8D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7" o:title=""/>
          </v:shape>
          <o:OLEObject Type="Embed" ProgID="WPWin6.1" ShapeID="_x0000_i1025" DrawAspect="Content" ObjectID="_1640270849" r:id="rId8"/>
        </w:object>
      </w:r>
    </w:p>
    <w:p w:rsidR="00EE2B8D" w:rsidRDefault="00EE2B8D" w:rsidP="00EE2B8D">
      <w:pPr>
        <w:pStyle w:val="bpuState"/>
      </w:pPr>
      <w:r>
        <w:t>STATE OF NEW JERSEY</w:t>
      </w:r>
    </w:p>
    <w:p w:rsidR="00EE2B8D" w:rsidRDefault="00EE2B8D" w:rsidP="00EE2B8D">
      <w:pPr>
        <w:pStyle w:val="bpuLegislature"/>
      </w:pPr>
      <w:r>
        <w:t>219th LEGISLATURE</w:t>
      </w:r>
    </w:p>
    <w:p w:rsidR="00EE2B8D" w:rsidRDefault="00EE2B8D" w:rsidP="00EE2B8D">
      <w:pPr>
        <w:pStyle w:val="bpuWpGraphic"/>
      </w:pPr>
      <w:r>
        <w:object w:dxaOrig="8985" w:dyaOrig="255">
          <v:shape id="_x0000_i1026" type="#_x0000_t75" style="width:6in;height:11.8pt" o:ole="">
            <v:imagedata r:id="rId7" o:title=""/>
          </v:shape>
          <o:OLEObject Type="Embed" ProgID="WPWin6.1" ShapeID="_x0000_i1026" DrawAspect="Content" ObjectID="_1640270850" r:id="rId9"/>
        </w:object>
      </w:r>
      <w:r>
        <w:t xml:space="preserve">  </w:t>
      </w:r>
    </w:p>
    <w:p w:rsidR="00EE2B8D" w:rsidRDefault="00EE2B8D" w:rsidP="00EE2B8D">
      <w:pPr>
        <w:pStyle w:val="bpuIntro"/>
      </w:pPr>
      <w:r>
        <w:t>PRE-FILED FOR INTRODUCTION IN THE 2020 SESSION</w:t>
      </w:r>
    </w:p>
    <w:p w:rsidR="00EE2B8D" w:rsidRDefault="00EE2B8D" w:rsidP="00EE2B8D">
      <w:pPr>
        <w:pStyle w:val="bpuIntro"/>
      </w:pPr>
    </w:p>
    <w:p w:rsidR="00EE2B8D" w:rsidRDefault="00EE2B8D" w:rsidP="00EE2B8D">
      <w:pPr>
        <w:pStyle w:val="bpuIntro"/>
        <w:sectPr w:rsidR="00EE2B8D" w:rsidSect="00EE2B8D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EE2B8D" w:rsidRDefault="00EE2B8D" w:rsidP="00EE2B8D">
      <w:pPr>
        <w:pStyle w:val="bpuIntro"/>
      </w:pPr>
    </w:p>
    <w:p w:rsidR="00EE2B8D" w:rsidRDefault="00EE2B8D" w:rsidP="00EE2B8D">
      <w:pPr>
        <w:pStyle w:val="bpuSponsor"/>
      </w:pPr>
      <w:r>
        <w:t>Sponsored by:</w:t>
      </w:r>
    </w:p>
    <w:p w:rsidR="00EE2B8D" w:rsidRDefault="00EE2B8D" w:rsidP="00EE2B8D">
      <w:pPr>
        <w:pStyle w:val="bpuSponsor"/>
      </w:pPr>
      <w:r>
        <w:t>Assemblyman  JON M. BRAMNICK</w:t>
      </w:r>
    </w:p>
    <w:p w:rsidR="00EE2B8D" w:rsidRDefault="00EE2B8D" w:rsidP="00EE2B8D">
      <w:pPr>
        <w:pStyle w:val="bpuSponsor"/>
      </w:pPr>
      <w:r>
        <w:t>District 21 (Morris, Somerset and Union)</w:t>
      </w:r>
    </w:p>
    <w:p w:rsidR="00EE2B8D" w:rsidRDefault="00EE2B8D" w:rsidP="00EE2B8D">
      <w:pPr>
        <w:pStyle w:val="bpuSponsor"/>
      </w:pPr>
      <w:r>
        <w:t>Assemblyman  VINCENT MAZZEO</w:t>
      </w:r>
    </w:p>
    <w:p w:rsidR="00EE2B8D" w:rsidRDefault="00EE2B8D" w:rsidP="00EE2B8D">
      <w:pPr>
        <w:pStyle w:val="bpuSponsor"/>
      </w:pPr>
      <w:r>
        <w:t>District 2 (Atlantic)</w:t>
      </w:r>
    </w:p>
    <w:p w:rsidR="00EE2B8D" w:rsidRDefault="00EE2B8D" w:rsidP="00EE2B8D">
      <w:pPr>
        <w:pStyle w:val="bpuSponsor"/>
      </w:pPr>
      <w:r>
        <w:t>Assemblyman  KEVIN J. ROONEY</w:t>
      </w:r>
    </w:p>
    <w:p w:rsidR="00EE2B8D" w:rsidRDefault="00EE2B8D" w:rsidP="00EE2B8D">
      <w:pPr>
        <w:pStyle w:val="bpuSponsor"/>
      </w:pPr>
      <w:r>
        <w:t>District 40 (Bergen, Essex, Morris and Passaic)</w:t>
      </w:r>
    </w:p>
    <w:p w:rsidR="00EE2B8D" w:rsidRDefault="00EE2B8D" w:rsidP="00EE2B8D">
      <w:pPr>
        <w:pStyle w:val="bpuSponsor"/>
      </w:pPr>
    </w:p>
    <w:p w:rsidR="00EE2B8D" w:rsidRDefault="00EE2B8D" w:rsidP="00EE2B8D">
      <w:pPr>
        <w:pStyle w:val="bpuSponsor"/>
      </w:pPr>
      <w:r>
        <w:t>Co-Sponsored by:</w:t>
      </w:r>
    </w:p>
    <w:p w:rsidR="00EE2B8D" w:rsidRPr="00EE2B8D" w:rsidRDefault="00EE2B8D" w:rsidP="00EE2B8D">
      <w:pPr>
        <w:pStyle w:val="bpuSponsor"/>
      </w:pPr>
      <w:r w:rsidRPr="00EE2B8D">
        <w:t xml:space="preserve">Assemblymen Space and </w:t>
      </w:r>
      <w:proofErr w:type="spellStart"/>
      <w:r w:rsidRPr="00EE2B8D">
        <w:t>Wirths</w:t>
      </w:r>
      <w:proofErr w:type="spellEnd"/>
    </w:p>
    <w:p w:rsidR="00EE2B8D" w:rsidRDefault="00EE2B8D" w:rsidP="00EE2B8D"/>
    <w:p w:rsidR="00EE2B8D" w:rsidRPr="00EE2B8D" w:rsidRDefault="00EE2B8D" w:rsidP="00EE2B8D"/>
    <w:p w:rsidR="00EE2B8D" w:rsidRDefault="00EE2B8D" w:rsidP="00EE2B8D">
      <w:pPr>
        <w:pStyle w:val="bpuSponsor"/>
      </w:pPr>
    </w:p>
    <w:p w:rsidR="00EE2B8D" w:rsidRDefault="00EE2B8D" w:rsidP="00EE2B8D">
      <w:pPr>
        <w:pStyle w:val="bpuSponsor"/>
      </w:pPr>
    </w:p>
    <w:p w:rsidR="00EE2B8D" w:rsidRDefault="00EE2B8D" w:rsidP="00EE2B8D">
      <w:pPr>
        <w:pStyle w:val="bpuSponsor"/>
      </w:pPr>
      <w:r>
        <w:t>SYNOPSIS</w:t>
      </w:r>
    </w:p>
    <w:p w:rsidR="00EE2B8D" w:rsidRDefault="00EE2B8D" w:rsidP="00EE2B8D">
      <w:pPr>
        <w:pStyle w:val="bpuNormText"/>
      </w:pPr>
      <w:r>
        <w:tab/>
        <w:t xml:space="preserve">Makes desecration of a military monument a crime of the third degree. </w:t>
      </w:r>
    </w:p>
    <w:p w:rsidR="00EE2B8D" w:rsidRDefault="00EE2B8D" w:rsidP="00EE2B8D">
      <w:pPr>
        <w:pStyle w:val="bpuNormText"/>
      </w:pPr>
    </w:p>
    <w:p w:rsidR="00EE2B8D" w:rsidRDefault="00EE2B8D" w:rsidP="00EE2B8D">
      <w:pPr>
        <w:pStyle w:val="bpuSponsor"/>
      </w:pPr>
      <w:r>
        <w:t xml:space="preserve">CURRENT VERSION OF TEXT </w:t>
      </w:r>
    </w:p>
    <w:p w:rsidR="00EE2B8D" w:rsidRDefault="00EE2B8D" w:rsidP="00EE2B8D">
      <w:pPr>
        <w:pStyle w:val="bpuNormText"/>
      </w:pPr>
      <w:r>
        <w:tab/>
        <w:t>Introduced Pending Technical Review by Legislative Counsel.</w:t>
      </w:r>
    </w:p>
    <w:p w:rsidR="00EE2B8D" w:rsidRDefault="00EE2B8D" w:rsidP="00EE2B8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EE2B8D" w:rsidRDefault="00EE2B8D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EE2B8D" w:rsidSect="00EE2B8D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1901F3" w:rsidRPr="00677316" w:rsidRDefault="001901F3" w:rsidP="001901F3">
      <w:pPr>
        <w:pStyle w:val="HangingAnAct"/>
        <w:rPr>
          <w:rStyle w:val="HangingAnActChar"/>
        </w:rPr>
      </w:pPr>
      <w:r w:rsidRPr="001901F3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>concerning desecration of venerated objects and amending N.J.S.2C:33-9.</w:t>
      </w:r>
    </w:p>
    <w:p w:rsidR="001901F3" w:rsidRPr="00D71D68" w:rsidRDefault="001901F3" w:rsidP="001901F3"/>
    <w:p w:rsidR="001901F3" w:rsidRPr="00AA7880" w:rsidRDefault="001901F3" w:rsidP="001901F3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1901F3" w:rsidRDefault="001901F3" w:rsidP="001901F3"/>
    <w:p w:rsidR="001901F3" w:rsidRDefault="001901F3" w:rsidP="001901F3">
      <w:r>
        <w:tab/>
        <w:t>1.</w:t>
      </w:r>
      <w:r>
        <w:tab/>
        <w:t>N.J.S.2C:33-9 is amended to reads as follows:</w:t>
      </w:r>
    </w:p>
    <w:p w:rsidR="001901F3" w:rsidRDefault="001901F3" w:rsidP="001901F3">
      <w:r>
        <w:tab/>
        <w:t>2C:33-9. Desecration of Venerated Objects. A person commits a disorderly persons offense if he purposely desecrates any  public monument, insignia, symbol, or structure, or place of worship or burial.</w:t>
      </w:r>
    </w:p>
    <w:p w:rsidR="001901F3" w:rsidRDefault="001901F3" w:rsidP="001901F3">
      <w:r>
        <w:tab/>
      </w:r>
      <w:r>
        <w:rPr>
          <w:u w:val="single"/>
        </w:rPr>
        <w:t>A person commits a crime of the third degree if he purposely desecrates a military monument.</w:t>
      </w:r>
    </w:p>
    <w:p w:rsidR="001901F3" w:rsidRDefault="001901F3" w:rsidP="001901F3">
      <w:r>
        <w:tab/>
        <w:t>"Desecrate"  means defacing, damaging or polluting.</w:t>
      </w:r>
    </w:p>
    <w:p w:rsidR="001901F3" w:rsidRPr="00486B7B" w:rsidRDefault="001901F3" w:rsidP="001901F3">
      <w:pPr>
        <w:rPr>
          <w:u w:val="single"/>
        </w:rPr>
      </w:pPr>
      <w:r>
        <w:tab/>
      </w:r>
      <w:r>
        <w:rPr>
          <w:u w:val="single"/>
        </w:rPr>
        <w:t>"Military monument" means any monument that was erected with the intent to honor a current or former member or members of the armed forces or to mark or commemorate a past military action or battle.</w:t>
      </w:r>
    </w:p>
    <w:p w:rsidR="001901F3" w:rsidRDefault="001901F3" w:rsidP="001901F3">
      <w:r>
        <w:t>(</w:t>
      </w:r>
      <w:proofErr w:type="spellStart"/>
      <w:r>
        <w:t>cf</w:t>
      </w:r>
      <w:proofErr w:type="spellEnd"/>
      <w:r>
        <w:t>: N.J.S.2C:33-9)</w:t>
      </w:r>
    </w:p>
    <w:p w:rsidR="001901F3" w:rsidRPr="00D71D68" w:rsidRDefault="001901F3" w:rsidP="001901F3"/>
    <w:p w:rsidR="001901F3" w:rsidRPr="00AA7880" w:rsidRDefault="001901F3" w:rsidP="001901F3">
      <w:r>
        <w:tab/>
        <w:t>2.</w:t>
      </w:r>
      <w:r>
        <w:tab/>
        <w:t>This act shall take effect immediately.</w:t>
      </w:r>
    </w:p>
    <w:p w:rsidR="001901F3" w:rsidRDefault="001901F3" w:rsidP="001901F3"/>
    <w:p w:rsidR="001901F3" w:rsidRPr="00CE7BD8" w:rsidRDefault="001901F3" w:rsidP="001901F3"/>
    <w:p w:rsidR="001901F3" w:rsidRDefault="001901F3" w:rsidP="001901F3">
      <w:pPr>
        <w:jc w:val="center"/>
      </w:pPr>
      <w:r w:rsidRPr="00D71D68">
        <w:t>STATEMENT</w:t>
      </w:r>
    </w:p>
    <w:p w:rsidR="001901F3" w:rsidRPr="00AA7880" w:rsidRDefault="001901F3" w:rsidP="001901F3">
      <w:pPr>
        <w:jc w:val="center"/>
      </w:pPr>
    </w:p>
    <w:p w:rsidR="001901F3" w:rsidRPr="00E7752C" w:rsidRDefault="001901F3" w:rsidP="001901F3">
      <w:r>
        <w:tab/>
        <w:t>This bill makes purposely desecrating a military monument a crime of the third degree.  As used in the bill, the term "</w:t>
      </w:r>
      <w:r w:rsidRPr="00C94C55">
        <w:t>military monument</w:t>
      </w:r>
      <w:r>
        <w:t>"</w:t>
      </w:r>
      <w:r w:rsidRPr="00C94C55">
        <w:t xml:space="preserve"> means any monument that was erected with the intent to honor a current or former member or members of the armed forces or to mark or commemorate a p</w:t>
      </w:r>
      <w:r>
        <w:t>ast military action or battle.</w:t>
      </w:r>
    </w:p>
    <w:sectPr w:rsidR="001901F3" w:rsidRPr="00E7752C" w:rsidSect="00EE2B8D">
      <w:headerReference w:type="default" r:id="rId17"/>
      <w:headerReference w:type="first" r:id="rId18"/>
      <w:footerReference w:type="first" r:id="rId19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64BD" w:rsidRDefault="00D864BD">
      <w:r>
        <w:separator/>
      </w:r>
    </w:p>
  </w:endnote>
  <w:endnote w:type="continuationSeparator" w:id="0">
    <w:p w:rsidR="00D864BD" w:rsidRDefault="00D86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2B8D" w:rsidRDefault="00EE2B8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2B8D" w:rsidRDefault="00EE2B8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2B8D" w:rsidRDefault="00EE2B8D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531A" w:rsidRPr="00921C91" w:rsidRDefault="002E531A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2E531A" w:rsidRPr="00921C91" w:rsidRDefault="002E531A">
    <w:pPr>
      <w:pStyle w:val="Footer"/>
      <w:rPr>
        <w:szCs w:val="18"/>
      </w:rPr>
    </w:pPr>
  </w:p>
  <w:p w:rsidR="002E531A" w:rsidRPr="00921C91" w:rsidRDefault="002E531A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2E531A" w:rsidRDefault="002E531A">
    <w:pPr>
      <w:pStyle w:val="Footer"/>
    </w:pPr>
  </w:p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64BD" w:rsidRDefault="00D864BD">
      <w:r>
        <w:separator/>
      </w:r>
    </w:p>
  </w:footnote>
  <w:footnote w:type="continuationSeparator" w:id="0">
    <w:p w:rsidR="00D864BD" w:rsidRDefault="00D864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D2091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2B8D" w:rsidRDefault="00EE2B8D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EE2B8D" w:rsidRDefault="00EE2B8D" w:rsidP="00EE2B8D">
    <w:pPr>
      <w:pStyle w:val="bpuHeadSpon"/>
    </w:pPr>
    <w:r w:rsidRPr="00EE2B8D">
      <w:rPr>
        <w:rStyle w:val="bpuHeadSponChar"/>
      </w:rPr>
      <w:t>A1999</w:t>
    </w:r>
    <w:r>
      <w:t xml:space="preserve"> BRAMNICK, MAZZEO</w:t>
    </w:r>
  </w:p>
  <w:p w:rsidR="00EE2B8D" w:rsidRDefault="00EE2B8D" w:rsidP="00EE2B8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EE2B8D" w:rsidRPr="00AF575C" w:rsidRDefault="00EE2B8D" w:rsidP="00EE2B8D">
    <w:pPr>
      <w:pStyle w:val="bpuHeadSpon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EE2B8D" w:rsidRDefault="00EE2B8D" w:rsidP="00EE2B8D">
    <w:pPr>
      <w:pStyle w:val="bpuHeadSpon"/>
    </w:pPr>
    <w:r w:rsidRPr="00EE2B8D">
      <w:rPr>
        <w:rStyle w:val="bpuHeadSponChar"/>
      </w:rPr>
      <w:t>A1999</w:t>
    </w:r>
    <w:r>
      <w:t xml:space="preserve"> BRAMNICK, MAZZEO</w:t>
    </w:r>
  </w:p>
  <w:p w:rsidR="00EE2B8D" w:rsidRDefault="00EE2B8D" w:rsidP="00EE2B8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2091D">
      <w:rPr>
        <w:noProof/>
      </w:rPr>
      <w:t>2</w:t>
    </w:r>
    <w:r>
      <w:fldChar w:fldCharType="end"/>
    </w:r>
  </w:p>
  <w:p w:rsidR="00EE2B8D" w:rsidRDefault="00EE2B8D" w:rsidP="00EE2B8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4BD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01F3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2E531A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3284"/>
    <w:rsid w:val="00A95220"/>
    <w:rsid w:val="00AA2A56"/>
    <w:rsid w:val="00AA3B15"/>
    <w:rsid w:val="00AA6194"/>
    <w:rsid w:val="00AA64D0"/>
    <w:rsid w:val="00AB4C5C"/>
    <w:rsid w:val="00AC4B4B"/>
    <w:rsid w:val="00AD20EE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1D"/>
    <w:rsid w:val="00D209A5"/>
    <w:rsid w:val="00D23780"/>
    <w:rsid w:val="00D31191"/>
    <w:rsid w:val="00D33F23"/>
    <w:rsid w:val="00D34627"/>
    <w:rsid w:val="00D34C64"/>
    <w:rsid w:val="00D34D11"/>
    <w:rsid w:val="00D41401"/>
    <w:rsid w:val="00D57B94"/>
    <w:rsid w:val="00D6038F"/>
    <w:rsid w:val="00D66913"/>
    <w:rsid w:val="00D71FE1"/>
    <w:rsid w:val="00D72DA0"/>
    <w:rsid w:val="00D776DB"/>
    <w:rsid w:val="00D77ACD"/>
    <w:rsid w:val="00D77E55"/>
    <w:rsid w:val="00D81BE1"/>
    <w:rsid w:val="00D82FE6"/>
    <w:rsid w:val="00D83515"/>
    <w:rsid w:val="00D84AE0"/>
    <w:rsid w:val="00D864BD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2B8D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96CC7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docId w15:val="{7299096B-5221-4E98-99D3-57D40E898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EE2B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image" Target="media/image3.w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1FD341-AD32-41A8-9EFD-529EF3A33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260</Words>
  <Characters>1398</Characters>
  <Application>Microsoft Office Word</Application>
  <DocSecurity>0</DocSecurity>
  <Lines>60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bramnick/1943_I1</vt:lpstr>
    </vt:vector>
  </TitlesOfParts>
  <Manager>R229</Manager>
  <Company>OFFICE of LEGISLATIVE SERVICES</Company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A1999</dc:title>
  <dc:creator>Assemblyman  BRAMNICK, Assemblyman  MAZZEO</dc:creator>
  <cp:keywords>A1999|2|LG |266|0|0|!|0|</cp:keywords>
  <dc:description>PREFILED 2020</dc:description>
  <cp:lastModifiedBy>Bell, Careema</cp:lastModifiedBy>
  <cp:revision>2</cp:revision>
  <cp:lastPrinted>2005-07-29T18:13:00Z</cp:lastPrinted>
  <dcterms:created xsi:type="dcterms:W3CDTF">2020-01-11T23:01:00Z</dcterms:created>
  <dcterms:modified xsi:type="dcterms:W3CDTF">2020-01-11T23:01:00Z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