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436A7" w:rsidRDefault="00A436A7" w:rsidP="00A436A7">
      <w:pPr>
        <w:pStyle w:val="bpuBill"/>
      </w:pPr>
      <w:bookmarkStart w:id="0" w:name="bpuFrontPg"/>
      <w:bookmarkEnd w:id="0"/>
      <w:r>
        <w:t xml:space="preserve">ASSEMBLY, No. 2005 </w:t>
      </w:r>
    </w:p>
    <w:p w:rsidR="00A436A7" w:rsidRPr="00A436A7" w:rsidRDefault="00A436A7" w:rsidP="00A436A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40271062" r:id="rId8"/>
        </w:object>
      </w:r>
    </w:p>
    <w:p w:rsidR="00A436A7" w:rsidRDefault="00A436A7" w:rsidP="00A436A7">
      <w:pPr>
        <w:pStyle w:val="bpuState"/>
      </w:pPr>
      <w:r>
        <w:t>STATE OF NEW JERSEY</w:t>
      </w:r>
    </w:p>
    <w:p w:rsidR="00A436A7" w:rsidRDefault="00A436A7" w:rsidP="00A436A7">
      <w:pPr>
        <w:pStyle w:val="bpuLegislature"/>
      </w:pPr>
      <w:r>
        <w:t>219th LEGISLATURE</w:t>
      </w:r>
    </w:p>
    <w:p w:rsidR="00A436A7" w:rsidRDefault="00A436A7" w:rsidP="00A436A7">
      <w:pPr>
        <w:pStyle w:val="bpuWpGraphic"/>
      </w:pPr>
      <w:r>
        <w:object w:dxaOrig="8985" w:dyaOrig="255">
          <v:shape id="_x0000_i1026" type="#_x0000_t75" style="width:6in;height:11.8pt" o:ole="">
            <v:imagedata r:id="rId7" o:title=""/>
          </v:shape>
          <o:OLEObject Type="Embed" ProgID="WPWin6.1" ShapeID="_x0000_i1026" DrawAspect="Content" ObjectID="_1640271063" r:id="rId9"/>
        </w:object>
      </w:r>
      <w:r>
        <w:t xml:space="preserve">  </w:t>
      </w:r>
    </w:p>
    <w:p w:rsidR="00A436A7" w:rsidRDefault="00A436A7" w:rsidP="00A436A7">
      <w:pPr>
        <w:pStyle w:val="bpuIntro"/>
      </w:pPr>
      <w:r>
        <w:t>PRE-FILED FOR INTRODUCTION IN THE 2020 SESSION</w:t>
      </w:r>
    </w:p>
    <w:p w:rsidR="00A436A7" w:rsidRDefault="00A436A7" w:rsidP="00A436A7">
      <w:pPr>
        <w:pStyle w:val="bpuIntro"/>
      </w:pPr>
    </w:p>
    <w:p w:rsidR="00A436A7" w:rsidRDefault="00A436A7" w:rsidP="00A436A7">
      <w:pPr>
        <w:pStyle w:val="bpuIntro"/>
        <w:sectPr w:rsidR="00A436A7" w:rsidSect="00A436A7">
          <w:headerReference w:type="even" r:id="rId10"/>
          <w:headerReference w:type="default" r:id="rId11"/>
          <w:pgSz w:w="12240" w:h="20160" w:code="5"/>
          <w:pgMar w:top="2160" w:right="1440" w:bottom="1440" w:left="1440" w:header="720" w:footer="720" w:gutter="0"/>
          <w:pgNumType w:start="1"/>
          <w:cols w:space="720"/>
          <w:docGrid w:linePitch="360"/>
        </w:sectPr>
      </w:pPr>
    </w:p>
    <w:p w:rsidR="00A436A7" w:rsidRDefault="00A436A7" w:rsidP="00A436A7">
      <w:pPr>
        <w:pStyle w:val="bpuIntro"/>
      </w:pPr>
      <w:bookmarkStart w:id="1" w:name="_GoBack"/>
      <w:bookmarkEnd w:id="1"/>
    </w:p>
    <w:p w:rsidR="00A436A7" w:rsidRDefault="00A436A7" w:rsidP="00A436A7">
      <w:pPr>
        <w:pStyle w:val="bpuSponsor"/>
      </w:pPr>
      <w:r>
        <w:t>Sponsored by:</w:t>
      </w:r>
    </w:p>
    <w:p w:rsidR="00A436A7" w:rsidRDefault="00A436A7" w:rsidP="00A436A7">
      <w:pPr>
        <w:pStyle w:val="bpuSponsor"/>
      </w:pPr>
      <w:r>
        <w:t>Assemblyman  JON M. BRAMNICK</w:t>
      </w:r>
    </w:p>
    <w:p w:rsidR="00A436A7" w:rsidRDefault="00A436A7" w:rsidP="00A436A7">
      <w:pPr>
        <w:pStyle w:val="bpuSponsor"/>
      </w:pPr>
      <w:r>
        <w:t>District 21 (Morris, Somerset and Union)</w:t>
      </w:r>
    </w:p>
    <w:p w:rsidR="00A436A7" w:rsidRDefault="00A436A7" w:rsidP="00A436A7">
      <w:pPr>
        <w:pStyle w:val="bpuSponsor"/>
      </w:pPr>
      <w:r>
        <w:t>Assemblywoman  SHAVONDA E. SUMTER</w:t>
      </w:r>
    </w:p>
    <w:p w:rsidR="00A436A7" w:rsidRDefault="00A436A7" w:rsidP="00A436A7">
      <w:pPr>
        <w:pStyle w:val="bpuSponsor"/>
      </w:pPr>
      <w:r>
        <w:t>District 35 (Bergen and Passaic)</w:t>
      </w:r>
    </w:p>
    <w:p w:rsidR="00A436A7" w:rsidRDefault="00A436A7" w:rsidP="00A436A7">
      <w:pPr>
        <w:pStyle w:val="bpuSponsor"/>
      </w:pPr>
    </w:p>
    <w:p w:rsidR="00A436A7" w:rsidRDefault="00A436A7" w:rsidP="00A436A7">
      <w:pPr>
        <w:pStyle w:val="bpuSponsor"/>
      </w:pPr>
      <w:r>
        <w:t>Co-Sponsored by:</w:t>
      </w:r>
    </w:p>
    <w:p w:rsidR="00A436A7" w:rsidRPr="00A436A7" w:rsidRDefault="00A436A7" w:rsidP="00A436A7">
      <w:pPr>
        <w:pStyle w:val="bpuSponsor"/>
      </w:pPr>
      <w:r w:rsidRPr="00A436A7">
        <w:t xml:space="preserve">Assemblywomen Jimenez and </w:t>
      </w:r>
      <w:proofErr w:type="spellStart"/>
      <w:r w:rsidRPr="00A436A7">
        <w:t>N.Munoz</w:t>
      </w:r>
      <w:proofErr w:type="spellEnd"/>
    </w:p>
    <w:p w:rsidR="00A436A7" w:rsidRDefault="00A436A7" w:rsidP="00A436A7"/>
    <w:p w:rsidR="00A436A7" w:rsidRPr="00A436A7" w:rsidRDefault="00A436A7" w:rsidP="00A436A7"/>
    <w:p w:rsidR="00A436A7" w:rsidRDefault="00A436A7" w:rsidP="00A436A7">
      <w:pPr>
        <w:pStyle w:val="bpuSponsor"/>
      </w:pPr>
    </w:p>
    <w:p w:rsidR="00A436A7" w:rsidRDefault="00A436A7" w:rsidP="00A436A7">
      <w:pPr>
        <w:pStyle w:val="bpuSponsor"/>
      </w:pPr>
    </w:p>
    <w:p w:rsidR="00A436A7" w:rsidRDefault="00A436A7" w:rsidP="00A436A7">
      <w:pPr>
        <w:pStyle w:val="bpuSponsor"/>
      </w:pPr>
      <w:r>
        <w:t>SYNOPSIS</w:t>
      </w:r>
    </w:p>
    <w:p w:rsidR="00A436A7" w:rsidRDefault="00A436A7" w:rsidP="00A436A7">
      <w:pPr>
        <w:pStyle w:val="bpuNormText"/>
      </w:pPr>
      <w:r>
        <w:tab/>
        <w:t xml:space="preserve">Requires notice prior to lapse of life insurance policy due to nonpayment of premium. </w:t>
      </w:r>
    </w:p>
    <w:p w:rsidR="00A436A7" w:rsidRDefault="00A436A7" w:rsidP="00A436A7">
      <w:pPr>
        <w:pStyle w:val="bpuNormText"/>
      </w:pPr>
    </w:p>
    <w:p w:rsidR="00A436A7" w:rsidRDefault="00A436A7" w:rsidP="00A436A7">
      <w:pPr>
        <w:pStyle w:val="bpuSponsor"/>
      </w:pPr>
      <w:r>
        <w:t xml:space="preserve">CURRENT VERSION OF TEXT </w:t>
      </w:r>
    </w:p>
    <w:p w:rsidR="00A436A7" w:rsidRDefault="00A436A7" w:rsidP="00A436A7">
      <w:pPr>
        <w:pStyle w:val="bpuNormText"/>
      </w:pPr>
      <w:r>
        <w:tab/>
        <w:t>Introduced Pending Technical Review by Legislative Counsel.</w:t>
      </w:r>
    </w:p>
    <w:p w:rsidR="00A436A7" w:rsidRDefault="00A436A7" w:rsidP="00A436A7">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A436A7" w:rsidRDefault="00A436A7"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A436A7" w:rsidSect="00A436A7">
          <w:type w:val="continuous"/>
          <w:pgSz w:w="12240" w:h="20160" w:code="5"/>
          <w:pgMar w:top="2160" w:right="2275" w:bottom="1440" w:left="2275" w:header="72" w:footer="720" w:gutter="0"/>
          <w:pgNumType w:start="1"/>
          <w:cols w:space="720"/>
          <w:docGrid w:linePitch="360"/>
        </w:sectPr>
      </w:pPr>
    </w:p>
    <w:p w:rsidR="00E27A26" w:rsidRPr="00677316" w:rsidRDefault="00E27A26" w:rsidP="00E27A26">
      <w:pPr>
        <w:pStyle w:val="HangingAnAct"/>
        <w:rPr>
          <w:rStyle w:val="HangingAnActChar"/>
        </w:rPr>
      </w:pPr>
      <w:r w:rsidRPr="00E27A26">
        <w:rPr>
          <w:rStyle w:val="BillHead"/>
        </w:rPr>
        <w:lastRenderedPageBreak/>
        <w:t>An Act</w:t>
      </w:r>
      <w:r w:rsidRPr="006B7FA7">
        <w:rPr>
          <w:rStyle w:val="HangingAnActChar"/>
        </w:rPr>
        <w:t xml:space="preserve"> </w:t>
      </w:r>
      <w:r>
        <w:rPr>
          <w:rStyle w:val="HangingAnActChar"/>
        </w:rPr>
        <w:t>concerning certain life insurance policies and supplementing chapter 25 of Title 17B of the New Jersey Statutes.</w:t>
      </w:r>
    </w:p>
    <w:p w:rsidR="00E27A26" w:rsidRPr="00D71D68" w:rsidRDefault="00E27A26" w:rsidP="00E27A26"/>
    <w:p w:rsidR="00E27A26" w:rsidRPr="00AA7880" w:rsidRDefault="00E27A26" w:rsidP="00E27A26">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E27A26" w:rsidRDefault="00E27A26" w:rsidP="00E27A26"/>
    <w:p w:rsidR="00E27A26" w:rsidRDefault="00E27A26" w:rsidP="00E27A26">
      <w:r>
        <w:tab/>
        <w:t>1.</w:t>
      </w:r>
      <w:r>
        <w:tab/>
        <w:t>a.  An insurer shall give notice to the holder of a life insurance policy, and to any producer of record on that policy, that the policy will lapse due to nonpayment of premium not less than 10 days before the lapse of that policy.</w:t>
      </w:r>
    </w:p>
    <w:p w:rsidR="00E27A26" w:rsidRDefault="00E27A26" w:rsidP="00E27A26">
      <w:r>
        <w:tab/>
        <w:t>b.</w:t>
      </w:r>
      <w:r>
        <w:tab/>
        <w:t>The notice required by this section shall be accomplished by regular mail, electronic mail, and telephone to the holder of the life insurance policy and any producer of record, as appropriate, based on information provided by the insured and the producer and on record with the insurer.</w:t>
      </w:r>
    </w:p>
    <w:p w:rsidR="00E27A26" w:rsidRDefault="00E27A26" w:rsidP="00E27A26">
      <w:r>
        <w:tab/>
        <w:t>c.</w:t>
      </w:r>
      <w:r>
        <w:tab/>
        <w:t>The notice required by this section shall be in addition to any other notice concerning nonpayment of premium or lapse of the life insurance policy required under the terms of the policy.</w:t>
      </w:r>
    </w:p>
    <w:p w:rsidR="00E27A26" w:rsidRDefault="00E27A26" w:rsidP="00E27A26"/>
    <w:p w:rsidR="00E27A26" w:rsidRDefault="00E27A26" w:rsidP="00E27A26">
      <w:r>
        <w:tab/>
        <w:t>2.</w:t>
      </w:r>
      <w:r>
        <w:tab/>
        <w:t>This act shall take effect on the 90</w:t>
      </w:r>
      <w:r w:rsidRPr="00952706">
        <w:rPr>
          <w:vertAlign w:val="superscript"/>
        </w:rPr>
        <w:t>th</w:t>
      </w:r>
      <w:r>
        <w:t xml:space="preserve"> day next following enactment and shall apply to policies of life insurance issued on or after that date.</w:t>
      </w:r>
    </w:p>
    <w:p w:rsidR="00E27A26" w:rsidRDefault="00E27A26" w:rsidP="00E27A26"/>
    <w:p w:rsidR="00E27A26" w:rsidRDefault="00E27A26" w:rsidP="00E27A26"/>
    <w:p w:rsidR="00E27A26" w:rsidRPr="00AA7880" w:rsidRDefault="00E27A26" w:rsidP="00E27A26">
      <w:pPr>
        <w:jc w:val="center"/>
      </w:pPr>
      <w:r w:rsidRPr="00D71D68">
        <w:t>STATEMENT</w:t>
      </w:r>
    </w:p>
    <w:p w:rsidR="00E27A26" w:rsidRDefault="00E27A26" w:rsidP="00E27A26"/>
    <w:p w:rsidR="00E27A26" w:rsidRDefault="00E27A26" w:rsidP="00E27A26">
      <w:r>
        <w:tab/>
        <w:t>This bill requires an insurer to provide notice to the holder of an individual life insurance policy, and any producer of record on that policy, that the policy will lapse due to nonpayment of premium.  The notice must be provided to the holder and any producer of record at least 10 days prior to the lapse of the policy and shall be accomplished by regular mail, electronic mail, and telephone to the holder of the life insurance policy and any producer of record, as appropriate, based on information provided by the insured and the producer and on record with the insurer.  The notice required by the bill shall be in addition to any other notice concerning nonpayment of premium or lapse of the life insurance policy required under the terms of the policy.</w:t>
      </w:r>
    </w:p>
    <w:sectPr w:rsidR="00E27A26" w:rsidSect="00A436A7">
      <w:headerReference w:type="default" r:id="rId13"/>
      <w:headerReference w:type="first" r:id="rId14"/>
      <w:footerReference w:type="first" r:id="rId15"/>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A5199" w:rsidRDefault="00AA5199">
      <w:r>
        <w:separator/>
      </w:r>
    </w:p>
  </w:endnote>
  <w:endnote w:type="continuationSeparator" w:id="0">
    <w:p w:rsidR="00AA5199" w:rsidRDefault="00AA51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A5199" w:rsidRDefault="00AA5199">
      <w:r>
        <w:separator/>
      </w:r>
    </w:p>
  </w:footnote>
  <w:footnote w:type="continuationSeparator" w:id="0">
    <w:p w:rsidR="00AA5199" w:rsidRDefault="00AA51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EF574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A436A7" w:rsidRDefault="00A436A7" w:rsidP="00A436A7">
    <w:pPr>
      <w:pStyle w:val="bpuHeadSpon"/>
    </w:pPr>
    <w:r w:rsidRPr="00A436A7">
      <w:rPr>
        <w:rStyle w:val="bpuHeadSponChar"/>
      </w:rPr>
      <w:t>A2005</w:t>
    </w:r>
    <w:r>
      <w:t xml:space="preserve"> BRAMNICK, SUMTER</w:t>
    </w:r>
  </w:p>
  <w:p w:rsidR="00A436A7" w:rsidRDefault="00A436A7" w:rsidP="00A436A7">
    <w:pPr>
      <w:pStyle w:val="bpuHeadSpon"/>
    </w:pPr>
    <w:r>
      <w:fldChar w:fldCharType="begin"/>
    </w:r>
    <w:r>
      <w:instrText xml:space="preserve"> PAGE  \* MERGEFORMAT </w:instrText>
    </w:r>
    <w:r>
      <w:fldChar w:fldCharType="separate"/>
    </w:r>
    <w:r>
      <w:rPr>
        <w:noProof/>
      </w:rPr>
      <w:t>3</w:t>
    </w:r>
    <w:r>
      <w:fldChar w:fldCharType="end"/>
    </w:r>
  </w:p>
  <w:p w:rsidR="00A436A7" w:rsidRPr="00AF575C" w:rsidRDefault="00A436A7" w:rsidP="00A436A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A436A7" w:rsidRDefault="00A436A7" w:rsidP="00A436A7">
    <w:pPr>
      <w:pStyle w:val="bpuHeadSpon"/>
    </w:pPr>
    <w:r w:rsidRPr="00A436A7">
      <w:rPr>
        <w:rStyle w:val="bpuHeadSponChar"/>
      </w:rPr>
      <w:t>A2005</w:t>
    </w:r>
    <w:r>
      <w:t xml:space="preserve"> BRAMNICK, SUMTER</w:t>
    </w:r>
  </w:p>
  <w:p w:rsidR="00A436A7" w:rsidRDefault="00A436A7" w:rsidP="00A436A7">
    <w:pPr>
      <w:pStyle w:val="bpuHeadSpon"/>
    </w:pPr>
    <w:r>
      <w:fldChar w:fldCharType="begin"/>
    </w:r>
    <w:r>
      <w:instrText xml:space="preserve"> PAGE  \* MERGEFORMAT </w:instrText>
    </w:r>
    <w:r>
      <w:fldChar w:fldCharType="separate"/>
    </w:r>
    <w:r w:rsidR="00EF5741">
      <w:rPr>
        <w:noProof/>
      </w:rPr>
      <w:t>2</w:t>
    </w:r>
    <w:r>
      <w:fldChar w:fldCharType="end"/>
    </w:r>
  </w:p>
  <w:p w:rsidR="00A436A7" w:rsidRDefault="00A436A7" w:rsidP="00A436A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5199"/>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24256"/>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25E59"/>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35DA"/>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3D2B"/>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36A7"/>
    <w:rsid w:val="00A469CC"/>
    <w:rsid w:val="00A55E7F"/>
    <w:rsid w:val="00A63229"/>
    <w:rsid w:val="00A64CED"/>
    <w:rsid w:val="00A7050B"/>
    <w:rsid w:val="00A721B4"/>
    <w:rsid w:val="00A72513"/>
    <w:rsid w:val="00A95220"/>
    <w:rsid w:val="00AA2A56"/>
    <w:rsid w:val="00AA3B15"/>
    <w:rsid w:val="00AA5199"/>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A2B91"/>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27A26"/>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EF5741"/>
    <w:rsid w:val="00F0415D"/>
    <w:rsid w:val="00F14E45"/>
    <w:rsid w:val="00F17CFC"/>
    <w:rsid w:val="00F42480"/>
    <w:rsid w:val="00F62572"/>
    <w:rsid w:val="00F6488F"/>
    <w:rsid w:val="00F70CF6"/>
    <w:rsid w:val="00F85DDC"/>
    <w:rsid w:val="00F91244"/>
    <w:rsid w:val="00F95319"/>
    <w:rsid w:val="00FA3C90"/>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0E241B46-E611-464E-8438-BAA07BF1ED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A436A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1D1A5A-578E-4FAB-94C7-66F44ECAD4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390</Words>
  <Characters>1922</Characters>
  <Application>Microsoft Office Word</Application>
  <DocSecurity>0</DocSecurity>
  <Lines>68</Lines>
  <Paragraphs>23</Paragraphs>
  <ScaleCrop>false</ScaleCrop>
  <HeadingPairs>
    <vt:vector size="2" baseType="variant">
      <vt:variant>
        <vt:lpstr>Title</vt:lpstr>
      </vt:variant>
      <vt:variant>
        <vt:i4>1</vt:i4>
      </vt:variant>
    </vt:vector>
  </HeadingPairs>
  <TitlesOfParts>
    <vt:vector size="1" baseType="lpstr">
      <vt:lpstr>bramnick/1950_I1</vt:lpstr>
    </vt:vector>
  </TitlesOfParts>
  <Manager>R229</Manager>
  <Company>OFFICE of LEGISLATIVE SERVICES</Company>
  <LinksUpToDate>false</LinksUpToDate>
  <CharactersWithSpaces>2308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A2005</dc:title>
  <dc:creator>Assemblyman  BRAMNICK, Assemblywoman  SUMTER</dc:creator>
  <cp:keywords>A2005|2|LG |266|0|0|!|0|</cp:keywords>
  <dc:description>PREFILED 2020</dc:description>
  <cp:lastModifiedBy>Bell, Careema</cp:lastModifiedBy>
  <cp:revision>2</cp:revision>
  <cp:lastPrinted>2005-07-29T18:13:00Z</cp:lastPrinted>
  <dcterms:created xsi:type="dcterms:W3CDTF">2020-01-11T23:04:00Z</dcterms:created>
  <dcterms:modified xsi:type="dcterms:W3CDTF">2020-01-11T23:04:00Z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