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7BE2" w:rsidRDefault="00D17BE2" w:rsidP="00D17BE2">
      <w:pPr>
        <w:pStyle w:val="bpuBill"/>
      </w:pPr>
      <w:bookmarkStart w:id="0" w:name="bpuFrontPg"/>
      <w:bookmarkStart w:id="1" w:name="_GoBack"/>
      <w:bookmarkEnd w:id="0"/>
      <w:bookmarkEnd w:id="1"/>
      <w:r>
        <w:t xml:space="preserve">ASSEMBLY, No. 2008 </w:t>
      </w:r>
    </w:p>
    <w:p w:rsidR="00D17BE2" w:rsidRPr="00D17BE2" w:rsidRDefault="00D17BE2" w:rsidP="00D17BE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1138" r:id="rId8"/>
        </w:object>
      </w:r>
    </w:p>
    <w:p w:rsidR="00D17BE2" w:rsidRDefault="00D17BE2" w:rsidP="00D17BE2">
      <w:pPr>
        <w:pStyle w:val="bpuState"/>
      </w:pPr>
      <w:r>
        <w:t>STATE OF NEW JERSEY</w:t>
      </w:r>
    </w:p>
    <w:p w:rsidR="00D17BE2" w:rsidRDefault="00D17BE2" w:rsidP="00D17BE2">
      <w:pPr>
        <w:pStyle w:val="bpuLegislature"/>
      </w:pPr>
      <w:proofErr w:type="gramStart"/>
      <w:r>
        <w:t>219th</w:t>
      </w:r>
      <w:proofErr w:type="gramEnd"/>
      <w:r>
        <w:t xml:space="preserve"> LEGISLATURE</w:t>
      </w:r>
    </w:p>
    <w:p w:rsidR="00D17BE2" w:rsidRDefault="00D17BE2" w:rsidP="00D17BE2">
      <w:pPr>
        <w:pStyle w:val="bpuWpGraphic"/>
      </w:pPr>
      <w:r>
        <w:object w:dxaOrig="8985" w:dyaOrig="255">
          <v:shape id="_x0000_i1026" type="#_x0000_t75" style="width:6in;height:11.8pt" o:ole="">
            <v:imagedata r:id="rId7" o:title=""/>
          </v:shape>
          <o:OLEObject Type="Embed" ProgID="WPWin6.1" ShapeID="_x0000_i1026" DrawAspect="Content" ObjectID="_1640271139" r:id="rId9"/>
        </w:object>
      </w:r>
      <w:r>
        <w:t xml:space="preserve">  </w:t>
      </w:r>
    </w:p>
    <w:p w:rsidR="00D17BE2" w:rsidRDefault="00D17BE2" w:rsidP="00D17BE2">
      <w:pPr>
        <w:pStyle w:val="bpuIntro"/>
      </w:pPr>
      <w:r>
        <w:t>PRE-FILED FOR INTRODUCTION IN THE 2020 SESSION</w:t>
      </w:r>
    </w:p>
    <w:p w:rsidR="00D17BE2" w:rsidRDefault="00D17BE2" w:rsidP="00D17BE2">
      <w:pPr>
        <w:pStyle w:val="bpuIntro"/>
      </w:pPr>
    </w:p>
    <w:p w:rsidR="00D17BE2" w:rsidRDefault="00D17BE2" w:rsidP="00D17BE2">
      <w:pPr>
        <w:pStyle w:val="bpuIntro"/>
        <w:sectPr w:rsidR="00D17BE2" w:rsidSect="00D17BE2">
          <w:headerReference w:type="even" r:id="rId10"/>
          <w:headerReference w:type="default" r:id="rId11"/>
          <w:pgSz w:w="12240" w:h="20160" w:code="5"/>
          <w:pgMar w:top="2160" w:right="1440" w:bottom="1440" w:left="1440" w:header="720" w:footer="720" w:gutter="0"/>
          <w:pgNumType w:start="1"/>
          <w:cols w:space="720"/>
          <w:docGrid w:linePitch="360"/>
        </w:sectPr>
      </w:pPr>
    </w:p>
    <w:p w:rsidR="00D17BE2" w:rsidRDefault="00D17BE2" w:rsidP="00D17BE2">
      <w:pPr>
        <w:pStyle w:val="bpuIntro"/>
      </w:pPr>
    </w:p>
    <w:p w:rsidR="00D17BE2" w:rsidRDefault="00D17BE2" w:rsidP="00D17BE2">
      <w:pPr>
        <w:pStyle w:val="bpuSponsor"/>
      </w:pPr>
      <w:r>
        <w:t>Sponsored by:</w:t>
      </w:r>
    </w:p>
    <w:p w:rsidR="00D17BE2" w:rsidRDefault="00D17BE2" w:rsidP="00D17BE2">
      <w:pPr>
        <w:pStyle w:val="bpuSponsor"/>
      </w:pPr>
      <w:proofErr w:type="gramStart"/>
      <w:r>
        <w:t>Assemblyman  JON</w:t>
      </w:r>
      <w:proofErr w:type="gramEnd"/>
      <w:r>
        <w:t xml:space="preserve"> M. BRAMNICK</w:t>
      </w:r>
    </w:p>
    <w:p w:rsidR="00D17BE2" w:rsidRDefault="00D17BE2" w:rsidP="00D17BE2">
      <w:pPr>
        <w:pStyle w:val="bpuSponsor"/>
      </w:pPr>
      <w:r>
        <w:t>District 21 (Morris, Somerset and Union)</w:t>
      </w:r>
    </w:p>
    <w:p w:rsidR="00D17BE2" w:rsidRDefault="00D17BE2" w:rsidP="00D17BE2">
      <w:pPr>
        <w:pStyle w:val="bpuSponsor"/>
      </w:pPr>
    </w:p>
    <w:p w:rsidR="00D17BE2" w:rsidRDefault="00D17BE2" w:rsidP="00D17BE2">
      <w:pPr>
        <w:pStyle w:val="bpuSponsor"/>
      </w:pPr>
      <w:r>
        <w:t>Co-Sponsored by:</w:t>
      </w:r>
    </w:p>
    <w:p w:rsidR="00D17BE2" w:rsidRPr="00D17BE2" w:rsidRDefault="00D17BE2" w:rsidP="00D17BE2">
      <w:pPr>
        <w:pStyle w:val="bpuSponsor"/>
      </w:pPr>
      <w:proofErr w:type="gramStart"/>
      <w:r w:rsidRPr="00D17BE2">
        <w:t>Assemblymen</w:t>
      </w:r>
      <w:proofErr w:type="gramEnd"/>
      <w:r w:rsidRPr="00D17BE2">
        <w:t xml:space="preserve"> Space and </w:t>
      </w:r>
      <w:proofErr w:type="spellStart"/>
      <w:r w:rsidRPr="00D17BE2">
        <w:t>Wirths</w:t>
      </w:r>
      <w:proofErr w:type="spellEnd"/>
    </w:p>
    <w:p w:rsidR="00D17BE2" w:rsidRDefault="00D17BE2" w:rsidP="00D17BE2"/>
    <w:p w:rsidR="00D17BE2" w:rsidRPr="00D17BE2" w:rsidRDefault="00D17BE2" w:rsidP="00D17BE2"/>
    <w:p w:rsidR="00D17BE2" w:rsidRDefault="00D17BE2" w:rsidP="00D17BE2">
      <w:pPr>
        <w:pStyle w:val="bpuSponsor"/>
      </w:pPr>
    </w:p>
    <w:p w:rsidR="00D17BE2" w:rsidRDefault="00D17BE2" w:rsidP="00D17BE2">
      <w:pPr>
        <w:pStyle w:val="bpuSponsor"/>
      </w:pPr>
    </w:p>
    <w:p w:rsidR="00D17BE2" w:rsidRDefault="00D17BE2" w:rsidP="00D17BE2">
      <w:pPr>
        <w:pStyle w:val="bpuSponsor"/>
      </w:pPr>
      <w:r>
        <w:t>SYNOPSIS</w:t>
      </w:r>
    </w:p>
    <w:p w:rsidR="00D17BE2" w:rsidRDefault="00D17BE2" w:rsidP="00D17BE2">
      <w:pPr>
        <w:pStyle w:val="bpuNormText"/>
      </w:pPr>
      <w:r>
        <w:tab/>
        <w:t xml:space="preserve">Requires Director of Division of Taxation to study impact of State business income taxes on business out-migration, business formation, and employment. </w:t>
      </w:r>
    </w:p>
    <w:p w:rsidR="00D17BE2" w:rsidRDefault="00D17BE2" w:rsidP="00D17BE2">
      <w:pPr>
        <w:pStyle w:val="bpuNormText"/>
      </w:pPr>
    </w:p>
    <w:p w:rsidR="00D17BE2" w:rsidRDefault="00D17BE2" w:rsidP="00D17BE2">
      <w:pPr>
        <w:pStyle w:val="bpuSponsor"/>
      </w:pPr>
      <w:r>
        <w:t xml:space="preserve">CURRENT VERSION OF TEXT </w:t>
      </w:r>
    </w:p>
    <w:p w:rsidR="00D17BE2" w:rsidRDefault="00D17BE2" w:rsidP="00D17BE2">
      <w:pPr>
        <w:pStyle w:val="bpuNormText"/>
      </w:pPr>
      <w:r>
        <w:tab/>
        <w:t>Introduced Pending Technical Review by Legislative Counsel.</w:t>
      </w:r>
    </w:p>
    <w:p w:rsidR="00D17BE2" w:rsidRDefault="00D17BE2" w:rsidP="00D17BE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17BE2" w:rsidRDefault="00D17BE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17BE2" w:rsidSect="00D17BE2">
          <w:type w:val="continuous"/>
          <w:pgSz w:w="12240" w:h="20160" w:code="5"/>
          <w:pgMar w:top="2160" w:right="2275" w:bottom="1440" w:left="2275" w:header="72" w:footer="720" w:gutter="0"/>
          <w:pgNumType w:start="1"/>
          <w:cols w:space="720"/>
          <w:docGrid w:linePitch="360"/>
        </w:sectPr>
      </w:pPr>
    </w:p>
    <w:p w:rsidR="00692CB8" w:rsidRPr="009D7CCF" w:rsidRDefault="00692CB8" w:rsidP="00692CB8">
      <w:pPr>
        <w:pStyle w:val="HangingAnAct"/>
      </w:pPr>
      <w:r w:rsidRPr="00692CB8">
        <w:rPr>
          <w:rStyle w:val="BillHead"/>
        </w:rPr>
        <w:lastRenderedPageBreak/>
        <w:t>An Act</w:t>
      </w:r>
      <w:r w:rsidRPr="006B7FA7">
        <w:rPr>
          <w:rStyle w:val="HangingAnActChar"/>
        </w:rPr>
        <w:t xml:space="preserve"> </w:t>
      </w:r>
      <w:r>
        <w:t xml:space="preserve">requiring the Director of the Division of Taxation to study the impact of </w:t>
      </w:r>
      <w:smartTag w:uri="urn:schemas-microsoft-com:office:smarttags" w:element="place">
        <w:smartTag w:uri="urn:schemas-microsoft-com:office:smarttags" w:element="State">
          <w:r>
            <w:t>New Jersey</w:t>
          </w:r>
        </w:smartTag>
      </w:smartTag>
      <w:r>
        <w:t xml:space="preserve"> business income taxes on business out-migration, formation, and employment, supplementing Title 54 of the Revised Statutes.</w:t>
      </w:r>
    </w:p>
    <w:p w:rsidR="00692CB8" w:rsidRPr="00D71D68" w:rsidRDefault="00692CB8" w:rsidP="00692CB8"/>
    <w:p w:rsidR="00692CB8" w:rsidRPr="00AA7880" w:rsidRDefault="00692CB8" w:rsidP="00692CB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92CB8" w:rsidRPr="00D71D68" w:rsidRDefault="00692CB8" w:rsidP="00692CB8"/>
    <w:p w:rsidR="00692CB8" w:rsidRDefault="00692CB8" w:rsidP="00692CB8">
      <w:r>
        <w:tab/>
        <w:t>1.</w:t>
      </w:r>
      <w:r>
        <w:tab/>
        <w:t xml:space="preserve">The Director of the Division of Taxation shall engage in a continuous study of </w:t>
      </w:r>
      <w:smartTag w:uri="urn:schemas-microsoft-com:office:smarttags" w:element="place">
        <w:smartTag w:uri="urn:schemas-microsoft-com:office:smarttags" w:element="State">
          <w:r>
            <w:t>New Jersey</w:t>
          </w:r>
        </w:smartTag>
      </w:smartTag>
      <w:r>
        <w:t xml:space="preserve"> business income taxes on business out-migration, business formation, and employment within the State.  In conducting the study, the director shall examine data available from corporation, partnership, and other </w:t>
      </w:r>
      <w:smartTag w:uri="urn:schemas-microsoft-com:office:smarttags" w:element="place">
        <w:smartTag w:uri="urn:schemas-microsoft-com:office:smarttags" w:element="State">
          <w:r>
            <w:t>New Jersey</w:t>
          </w:r>
        </w:smartTag>
      </w:smartTag>
      <w:r>
        <w:t xml:space="preserve"> income tax returns the director deems appropriate.</w:t>
      </w:r>
    </w:p>
    <w:p w:rsidR="00692CB8" w:rsidRDefault="00692CB8" w:rsidP="00692CB8">
      <w:r>
        <w:tab/>
        <w:t>The director shall annually make a Tax Policy Impact Report consisting of the study’s findings and recommendations, including whether any State or local tax laws or policies may be modified to improve the State’s business climate and decrease the financial impact of taxes on businesses residing in the State.  The director shall submit such report annually on or before January 1 to the Governor and, pursuant to section 2 of P.L.1991, c.164 (C.52:14-19.1), to the Legislature.</w:t>
      </w:r>
    </w:p>
    <w:p w:rsidR="00692CB8" w:rsidRDefault="00692CB8" w:rsidP="00692CB8"/>
    <w:p w:rsidR="00692CB8" w:rsidRPr="00AA7880" w:rsidRDefault="00692CB8" w:rsidP="00692CB8">
      <w:r>
        <w:tab/>
        <w:t>2.</w:t>
      </w:r>
      <w:r>
        <w:tab/>
        <w:t>This act shall take effect immediately.</w:t>
      </w:r>
    </w:p>
    <w:p w:rsidR="00692CB8" w:rsidRDefault="00692CB8" w:rsidP="00692CB8"/>
    <w:p w:rsidR="00692CB8" w:rsidRPr="00CE7BD8" w:rsidRDefault="00692CB8" w:rsidP="00692CB8"/>
    <w:p w:rsidR="00692CB8" w:rsidRPr="00AA7880" w:rsidRDefault="00692CB8" w:rsidP="00692CB8">
      <w:pPr>
        <w:jc w:val="center"/>
      </w:pPr>
      <w:r w:rsidRPr="00D71D68">
        <w:t>STATEMENT</w:t>
      </w:r>
    </w:p>
    <w:p w:rsidR="00692CB8" w:rsidRDefault="00692CB8" w:rsidP="00692CB8"/>
    <w:p w:rsidR="00692CB8" w:rsidRDefault="00692CB8" w:rsidP="00692CB8">
      <w:r>
        <w:tab/>
        <w:t xml:space="preserve">This bill directs the Director of the Division of Taxation in the Department of the Treasury (“director”) to engage in a continuous study of the impact of </w:t>
      </w:r>
      <w:smartTag w:uri="urn:schemas-microsoft-com:office:smarttags" w:element="place">
        <w:smartTag w:uri="urn:schemas-microsoft-com:office:smarttags" w:element="State">
          <w:r>
            <w:t>New Jersey</w:t>
          </w:r>
        </w:smartTag>
      </w:smartTag>
      <w:r>
        <w:t xml:space="preserve"> business income taxes on business out-migration, business formation, and employment and create a Tax Policy Impact Report for annual submittal to the Governor and Legislature.  In conducting the study, the director would examine data available from corporation, partnership, and other appropriate </w:t>
      </w:r>
      <w:smartTag w:uri="urn:schemas-microsoft-com:office:smarttags" w:element="place">
        <w:smartTag w:uri="urn:schemas-microsoft-com:office:smarttags" w:element="State">
          <w:r>
            <w:t>New Jersey</w:t>
          </w:r>
        </w:smartTag>
      </w:smartTag>
      <w:r>
        <w:t xml:space="preserve"> income tax returns.  The Tax Policy Impact Report would consist of the study’s findings and recommendations, including whether any State or local tax laws or policies may be modified to improve the State’s business climate and decrease the financial impact of taxes on businesses residing in New Jersey.</w:t>
      </w:r>
    </w:p>
    <w:sectPr w:rsidR="00692CB8" w:rsidSect="00D17BE2">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361F" w:rsidRDefault="006C361F">
      <w:r>
        <w:separator/>
      </w:r>
    </w:p>
  </w:endnote>
  <w:endnote w:type="continuationSeparator" w:id="0">
    <w:p w:rsidR="006C361F" w:rsidRDefault="006C3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361F" w:rsidRDefault="006C361F">
      <w:r>
        <w:separator/>
      </w:r>
    </w:p>
  </w:footnote>
  <w:footnote w:type="continuationSeparator" w:id="0">
    <w:p w:rsidR="006C361F" w:rsidRDefault="006C3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B62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17BE2" w:rsidRDefault="00D17BE2" w:rsidP="00D17BE2">
    <w:pPr>
      <w:pStyle w:val="bpuHeadSpon"/>
    </w:pPr>
    <w:r w:rsidRPr="00D17BE2">
      <w:rPr>
        <w:rStyle w:val="bpuHeadSponChar"/>
      </w:rPr>
      <w:t>A2008</w:t>
    </w:r>
    <w:r>
      <w:t xml:space="preserve"> BRAMNICK</w:t>
    </w:r>
  </w:p>
  <w:p w:rsidR="00D17BE2" w:rsidRDefault="00D17BE2" w:rsidP="00D17BE2">
    <w:pPr>
      <w:pStyle w:val="bpuHeadSpon"/>
    </w:pPr>
    <w:r>
      <w:fldChar w:fldCharType="begin"/>
    </w:r>
    <w:r>
      <w:instrText xml:space="preserve"> PAGE  \* MERGEFORMAT </w:instrText>
    </w:r>
    <w:r>
      <w:fldChar w:fldCharType="separate"/>
    </w:r>
    <w:r>
      <w:rPr>
        <w:noProof/>
      </w:rPr>
      <w:t>3</w:t>
    </w:r>
    <w:r>
      <w:fldChar w:fldCharType="end"/>
    </w:r>
  </w:p>
  <w:p w:rsidR="00D17BE2" w:rsidRPr="00AF575C" w:rsidRDefault="00D17BE2" w:rsidP="00D17BE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17BE2" w:rsidRDefault="00D17BE2" w:rsidP="00D17BE2">
    <w:pPr>
      <w:pStyle w:val="bpuHeadSpon"/>
    </w:pPr>
    <w:r w:rsidRPr="00D17BE2">
      <w:rPr>
        <w:rStyle w:val="bpuHeadSponChar"/>
      </w:rPr>
      <w:t>A2008</w:t>
    </w:r>
    <w:r>
      <w:t xml:space="preserve"> BRAMNICK</w:t>
    </w:r>
  </w:p>
  <w:p w:rsidR="00D17BE2" w:rsidRDefault="00D17BE2" w:rsidP="00D17BE2">
    <w:pPr>
      <w:pStyle w:val="bpuHeadSpon"/>
    </w:pPr>
    <w:r>
      <w:fldChar w:fldCharType="begin"/>
    </w:r>
    <w:r>
      <w:instrText xml:space="preserve"> PAGE  \* MERGEFORMAT </w:instrText>
    </w:r>
    <w:r>
      <w:fldChar w:fldCharType="separate"/>
    </w:r>
    <w:r w:rsidR="003B62DB">
      <w:rPr>
        <w:noProof/>
      </w:rPr>
      <w:t>2</w:t>
    </w:r>
    <w:r>
      <w:fldChar w:fldCharType="end"/>
    </w:r>
  </w:p>
  <w:p w:rsidR="00D17BE2" w:rsidRDefault="00D17BE2" w:rsidP="00D17BE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61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44E8"/>
    <w:rsid w:val="000778CE"/>
    <w:rsid w:val="00095699"/>
    <w:rsid w:val="000A384F"/>
    <w:rsid w:val="000A5654"/>
    <w:rsid w:val="000A6268"/>
    <w:rsid w:val="000A66D5"/>
    <w:rsid w:val="000A7D31"/>
    <w:rsid w:val="000B3B59"/>
    <w:rsid w:val="000B64A4"/>
    <w:rsid w:val="000C657D"/>
    <w:rsid w:val="000D0512"/>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62DB"/>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2CB8"/>
    <w:rsid w:val="0069522C"/>
    <w:rsid w:val="00695BC5"/>
    <w:rsid w:val="006A3786"/>
    <w:rsid w:val="006B2FCF"/>
    <w:rsid w:val="006C361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17BE2"/>
    <w:rsid w:val="00D209A5"/>
    <w:rsid w:val="00D23780"/>
    <w:rsid w:val="00D31191"/>
    <w:rsid w:val="00D33F23"/>
    <w:rsid w:val="00D34C64"/>
    <w:rsid w:val="00D34D11"/>
    <w:rsid w:val="00D41401"/>
    <w:rsid w:val="00D4419D"/>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4879"/>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4192C63-952E-4F8A-88A4-961EAC43D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17B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89BD43-3536-4DD6-8B67-9A15AB6FB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373</Words>
  <Characters>2070</Characters>
  <Application>Microsoft Office Word</Application>
  <DocSecurity>0</DocSecurity>
  <Lines>68</Lines>
  <Paragraphs>20</Paragraphs>
  <ScaleCrop>false</ScaleCrop>
  <HeadingPairs>
    <vt:vector size="2" baseType="variant">
      <vt:variant>
        <vt:lpstr>Title</vt:lpstr>
      </vt:variant>
      <vt:variant>
        <vt:i4>1</vt:i4>
      </vt:variant>
    </vt:vector>
  </HeadingPairs>
  <TitlesOfParts>
    <vt:vector size="1" baseType="lpstr">
      <vt:lpstr>bramnick/1956_I1</vt:lpstr>
    </vt:vector>
  </TitlesOfParts>
  <Manager>R229</Manager>
  <Company>OFFICE of LEGISLATIVE SERVICES</Company>
  <LinksUpToDate>false</LinksUpToDate>
  <CharactersWithSpaces>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A2008</dc:title>
  <dc:creator>Assemblyman  BRAMNICK</dc:creator>
  <cp:keywords>A2008|2|LG |266|0|0|!|0|</cp:keywords>
  <dc:description>PREFILED 2020</dc:description>
  <cp:lastModifiedBy>Bell, Careema</cp:lastModifiedBy>
  <cp:revision>2</cp:revision>
  <cp:lastPrinted>2005-07-29T18:13:00Z</cp:lastPrinted>
  <dcterms:created xsi:type="dcterms:W3CDTF">2020-01-11T23:06:00Z</dcterms:created>
  <dcterms:modified xsi:type="dcterms:W3CDTF">2020-01-11T23:06:00Z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