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3CE3" w:rsidRDefault="00143CE3" w:rsidP="00143CE3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2063 </w:t>
      </w:r>
    </w:p>
    <w:p w:rsidR="00143CE3" w:rsidRPr="00143CE3" w:rsidRDefault="00143CE3" w:rsidP="00143CE3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66078449" r:id="rId8"/>
        </w:object>
      </w:r>
    </w:p>
    <w:p w:rsidR="00143CE3" w:rsidRDefault="00143CE3" w:rsidP="00143CE3">
      <w:pPr>
        <w:pStyle w:val="bpuState"/>
      </w:pPr>
      <w:r>
        <w:t>STATE OF NEW JERSEY</w:t>
      </w:r>
    </w:p>
    <w:p w:rsidR="00143CE3" w:rsidRDefault="00143CE3" w:rsidP="00143CE3">
      <w:pPr>
        <w:pStyle w:val="bpuLegislature"/>
      </w:pPr>
      <w:r>
        <w:t>219th LEGISLATURE</w:t>
      </w:r>
    </w:p>
    <w:p w:rsidR="00143CE3" w:rsidRDefault="00143CE3" w:rsidP="00143CE3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66078450" r:id="rId9"/>
        </w:object>
      </w:r>
      <w:r>
        <w:t xml:space="preserve">  </w:t>
      </w:r>
    </w:p>
    <w:p w:rsidR="00143CE3" w:rsidRDefault="00143CE3" w:rsidP="00143CE3">
      <w:pPr>
        <w:pStyle w:val="bpuIntro"/>
      </w:pPr>
      <w:r>
        <w:t>PRE-FILED FOR INTRODUCTION IN THE 2020 SESSION</w:t>
      </w:r>
    </w:p>
    <w:p w:rsidR="00143CE3" w:rsidRDefault="00143CE3" w:rsidP="00143CE3">
      <w:pPr>
        <w:pStyle w:val="bpuIntro"/>
      </w:pPr>
    </w:p>
    <w:p w:rsidR="00143CE3" w:rsidRDefault="00143CE3" w:rsidP="00143CE3">
      <w:pPr>
        <w:pStyle w:val="bpuIntro"/>
        <w:sectPr w:rsidR="00143CE3" w:rsidSect="00D64E34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0" w:footer="2160" w:gutter="0"/>
          <w:pgNumType w:start="1"/>
          <w:cols w:space="720"/>
          <w:docGrid w:linePitch="360"/>
        </w:sectPr>
      </w:pPr>
    </w:p>
    <w:p w:rsidR="00143CE3" w:rsidRDefault="00143CE3" w:rsidP="00143CE3">
      <w:pPr>
        <w:pStyle w:val="bpuIntro"/>
      </w:pPr>
    </w:p>
    <w:p w:rsidR="00143CE3" w:rsidRDefault="00143CE3" w:rsidP="00143CE3">
      <w:pPr>
        <w:pStyle w:val="bpuSponsor"/>
      </w:pPr>
      <w:r>
        <w:t>Sponsored by:</w:t>
      </w:r>
    </w:p>
    <w:p w:rsidR="00143CE3" w:rsidRDefault="00143CE3" w:rsidP="00143CE3">
      <w:pPr>
        <w:pStyle w:val="bpuSponsor"/>
      </w:pPr>
      <w:r>
        <w:t>Assemblywoman  ELIANA PINTOR MARIN</w:t>
      </w:r>
    </w:p>
    <w:p w:rsidR="00143CE3" w:rsidRDefault="00143CE3" w:rsidP="00143CE3">
      <w:pPr>
        <w:pStyle w:val="bpuSponsor"/>
      </w:pPr>
      <w:r>
        <w:t>District 29 (Essex)</w:t>
      </w:r>
    </w:p>
    <w:p w:rsidR="00143CE3" w:rsidRDefault="00143CE3" w:rsidP="00143CE3">
      <w:pPr>
        <w:pStyle w:val="bpuSponsor"/>
      </w:pPr>
      <w:r>
        <w:t>Assemblywoman  VERLINA REYNOLDS-JACKSON</w:t>
      </w:r>
    </w:p>
    <w:p w:rsidR="00143CE3" w:rsidRDefault="00143CE3" w:rsidP="00143CE3">
      <w:pPr>
        <w:pStyle w:val="bpuSponsor"/>
      </w:pPr>
      <w:r>
        <w:t>District 15 (Hunterdon and Mercer)</w:t>
      </w:r>
    </w:p>
    <w:p w:rsidR="00143CE3" w:rsidRDefault="00DA3B6B" w:rsidP="00DA3B6B">
      <w:pPr>
        <w:pStyle w:val="bpuSponsor"/>
      </w:pPr>
      <w:r>
        <w:t>Assemblyman  ANTHONY S. VERRELLI</w:t>
      </w:r>
    </w:p>
    <w:p w:rsidR="00DA3B6B" w:rsidRDefault="00DA3B6B" w:rsidP="00DA3B6B">
      <w:pPr>
        <w:pStyle w:val="bpuSponsor"/>
      </w:pPr>
      <w:r>
        <w:t>District 15 (Hunterdon and Mercer)</w:t>
      </w:r>
    </w:p>
    <w:p w:rsidR="00DA3B6B" w:rsidRPr="00DA3B6B" w:rsidRDefault="00DA3B6B" w:rsidP="00DA3B6B">
      <w:pPr>
        <w:pStyle w:val="bpuSponsor"/>
      </w:pPr>
    </w:p>
    <w:p w:rsidR="00143CE3" w:rsidRDefault="00D64E34" w:rsidP="00D64E34">
      <w:pPr>
        <w:pStyle w:val="bpuSponsor"/>
      </w:pPr>
      <w:r>
        <w:t>Co-Sponsored by:</w:t>
      </w:r>
    </w:p>
    <w:p w:rsidR="00D64E34" w:rsidRDefault="00D64E34" w:rsidP="00D64E34">
      <w:pPr>
        <w:pStyle w:val="bpuSponsor"/>
      </w:pPr>
      <w:r w:rsidRPr="00D64E34">
        <w:t>Assemblywoman Sumter</w:t>
      </w:r>
    </w:p>
    <w:p w:rsidR="00D64E34" w:rsidRDefault="00D64E34" w:rsidP="00D64E34"/>
    <w:p w:rsidR="00D64E34" w:rsidRPr="00D64E34" w:rsidRDefault="00D64E34" w:rsidP="00D64E34"/>
    <w:p w:rsidR="00143CE3" w:rsidRDefault="00143CE3" w:rsidP="00143CE3">
      <w:pPr>
        <w:pStyle w:val="bpuSponsor"/>
      </w:pPr>
    </w:p>
    <w:p w:rsidR="00143CE3" w:rsidRDefault="00143CE3" w:rsidP="00143CE3">
      <w:pPr>
        <w:pStyle w:val="bpuSponsor"/>
      </w:pPr>
    </w:p>
    <w:p w:rsidR="00143CE3" w:rsidRDefault="00143CE3" w:rsidP="00143CE3">
      <w:pPr>
        <w:pStyle w:val="bpuSponsor"/>
      </w:pPr>
      <w:r>
        <w:t>SYNOPSIS</w:t>
      </w:r>
    </w:p>
    <w:p w:rsidR="00143CE3" w:rsidRDefault="00143CE3" w:rsidP="00143CE3">
      <w:pPr>
        <w:pStyle w:val="bpuNormText"/>
      </w:pPr>
      <w:r>
        <w:tab/>
        <w:t xml:space="preserve">Requires DCA to establish standards for prisoner reentry transitional housing. </w:t>
      </w:r>
    </w:p>
    <w:p w:rsidR="00143CE3" w:rsidRDefault="00143CE3" w:rsidP="00143CE3">
      <w:pPr>
        <w:pStyle w:val="bpuNormText"/>
      </w:pPr>
    </w:p>
    <w:p w:rsidR="00143CE3" w:rsidRDefault="00143CE3" w:rsidP="00143CE3">
      <w:pPr>
        <w:pStyle w:val="bpuSponsor"/>
      </w:pPr>
      <w:r>
        <w:t xml:space="preserve">CURRENT VERSION OF TEXT </w:t>
      </w:r>
    </w:p>
    <w:p w:rsidR="00143CE3" w:rsidRDefault="00143CE3" w:rsidP="00143CE3">
      <w:pPr>
        <w:pStyle w:val="bpuNormText"/>
      </w:pPr>
      <w:r>
        <w:tab/>
        <w:t>Introduced Pending Technical Review by Legislative Counsel.</w:t>
      </w:r>
    </w:p>
    <w:p w:rsidR="00143CE3" w:rsidRDefault="00143CE3" w:rsidP="00143CE3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1447800" y="6381750"/>
            <wp:positionH relativeFrom="column">
              <wp:align>center</wp:align>
            </wp:positionH>
            <wp:positionV relativeFrom="page">
              <wp:posOffset>7772400</wp:posOffset>
            </wp:positionV>
            <wp:extent cx="3282696" cy="3429000"/>
            <wp:effectExtent l="0" t="0" r="0" b="0"/>
            <wp:wrapNone/>
            <wp:docPr id="3" name="State S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teseal.eps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2696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   </w:t>
      </w:r>
    </w:p>
    <w:p w:rsidR="00143CE3" w:rsidRDefault="00143CE3" w:rsidP="00DC19C7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920"/>
          <w:tab w:val="clear" w:pos="8280"/>
        </w:tabs>
        <w:sectPr w:rsidR="00143CE3" w:rsidSect="00143CE3">
          <w:type w:val="continuous"/>
          <w:pgSz w:w="12240" w:h="20160" w:code="5"/>
          <w:pgMar w:top="2160" w:right="2275" w:bottom="1440" w:left="2275" w:header="72" w:footer="720" w:gutter="0"/>
          <w:pgNumType w:start="1"/>
          <w:cols w:space="720"/>
          <w:docGrid w:linePitch="360"/>
        </w:sectPr>
      </w:pPr>
    </w:p>
    <w:p w:rsidR="005D7BD1" w:rsidRPr="00677316" w:rsidRDefault="005D7BD1" w:rsidP="005D7BD1">
      <w:pPr>
        <w:pStyle w:val="HangingAnAct"/>
        <w:rPr>
          <w:rStyle w:val="HangingAnActChar"/>
        </w:rPr>
      </w:pPr>
      <w:r w:rsidRPr="005D7BD1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 w:rsidRPr="00A44B10">
        <w:t>concerning prisoner reentry transitional housing and supplementing Title 52 of the Revised Statutes</w:t>
      </w:r>
      <w:r w:rsidRPr="004C5F0B">
        <w:t>.</w:t>
      </w:r>
    </w:p>
    <w:p w:rsidR="005D7BD1" w:rsidRPr="00D71D68" w:rsidRDefault="005D7BD1" w:rsidP="005D7BD1"/>
    <w:p w:rsidR="005D7BD1" w:rsidRPr="00AA7880" w:rsidRDefault="005D7BD1" w:rsidP="005D7BD1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5D7BD1" w:rsidRDefault="005D7BD1" w:rsidP="005D7BD1"/>
    <w:p w:rsidR="005D7BD1" w:rsidRDefault="005D7BD1" w:rsidP="005D7BD1">
      <w:r>
        <w:tab/>
        <w:t>1.</w:t>
      </w:r>
      <w:r>
        <w:tab/>
        <w:t xml:space="preserve">The Commissioner of Community Affairs, in consultation with the Commissioner of Corrections, shall promulgate rules and regulations, </w:t>
      </w:r>
      <w:r w:rsidRPr="004C5F0B">
        <w:t>pursuant to the "Administrative Procedure Act," P.L.1968, c.410 (C.52:14B-1 et seq.), t</w:t>
      </w:r>
      <w:r>
        <w:t>hat establish standards for prisoner reentry transitional housing</w:t>
      </w:r>
      <w:r w:rsidRPr="006A1997">
        <w:t xml:space="preserve"> supported </w:t>
      </w:r>
      <w:r>
        <w:t xml:space="preserve">by </w:t>
      </w:r>
      <w:r w:rsidRPr="006A1997">
        <w:t>public</w:t>
      </w:r>
      <w:r>
        <w:t xml:space="preserve"> funds.  The regulations shall establish standards for the following:</w:t>
      </w:r>
    </w:p>
    <w:p w:rsidR="005D7BD1" w:rsidRDefault="005D7BD1" w:rsidP="005D7BD1">
      <w:r>
        <w:tab/>
        <w:t>a.</w:t>
      </w:r>
      <w:r>
        <w:tab/>
        <w:t>ensuring the physical safety of the residents;</w:t>
      </w:r>
    </w:p>
    <w:p w:rsidR="005D7BD1" w:rsidRDefault="005D7BD1" w:rsidP="005D7BD1">
      <w:r>
        <w:tab/>
        <w:t>b.</w:t>
      </w:r>
      <w:r>
        <w:tab/>
        <w:t>providing e</w:t>
      </w:r>
      <w:r w:rsidRPr="00A46905">
        <w:t>m</w:t>
      </w:r>
      <w:r>
        <w:t>ergency and longer-term housing;</w:t>
      </w:r>
    </w:p>
    <w:p w:rsidR="005D7BD1" w:rsidRDefault="005D7BD1" w:rsidP="005D7BD1">
      <w:r>
        <w:tab/>
        <w:t>c.</w:t>
      </w:r>
      <w:r>
        <w:tab/>
        <w:t>counseling and support services</w:t>
      </w:r>
      <w:r w:rsidRPr="00A46905">
        <w:t xml:space="preserve"> </w:t>
      </w:r>
      <w:r>
        <w:t>to assist</w:t>
      </w:r>
      <w:r w:rsidRPr="00A46905">
        <w:t xml:space="preserve"> residents</w:t>
      </w:r>
      <w:r>
        <w:t xml:space="preserve"> </w:t>
      </w:r>
      <w:r w:rsidRPr="00A46905">
        <w:t>successful</w:t>
      </w:r>
      <w:r>
        <w:t>ly</w:t>
      </w:r>
      <w:r w:rsidRPr="00A46905">
        <w:t xml:space="preserve"> transition back </w:t>
      </w:r>
      <w:r>
        <w:t>in</w:t>
      </w:r>
      <w:r w:rsidRPr="00A46905">
        <w:t>to the community</w:t>
      </w:r>
      <w:r>
        <w:t>, including substance abuse treatment, medical services, independent living skills training, education, career development, family services, and recreation;</w:t>
      </w:r>
    </w:p>
    <w:p w:rsidR="005D7BD1" w:rsidRDefault="005D7BD1" w:rsidP="005D7BD1">
      <w:r>
        <w:tab/>
        <w:t>d.</w:t>
      </w:r>
      <w:r>
        <w:tab/>
        <w:t>personalized care management, including targeted care for residents who served long terms of incarceration; and</w:t>
      </w:r>
    </w:p>
    <w:p w:rsidR="005D7BD1" w:rsidRDefault="005D7BD1" w:rsidP="005D7BD1">
      <w:r>
        <w:tab/>
        <w:t>e.</w:t>
      </w:r>
      <w:r>
        <w:tab/>
        <w:t>assisting residents obtain permanent housing.</w:t>
      </w:r>
    </w:p>
    <w:p w:rsidR="005D7BD1" w:rsidRPr="00D71D68" w:rsidRDefault="005D7BD1" w:rsidP="005D7BD1"/>
    <w:p w:rsidR="005D7BD1" w:rsidRPr="00AA7880" w:rsidRDefault="005D7BD1" w:rsidP="005D7BD1">
      <w:r>
        <w:tab/>
        <w:t>2.</w:t>
      </w:r>
      <w:r>
        <w:tab/>
        <w:t>This act shall take effect immediately.</w:t>
      </w:r>
    </w:p>
    <w:p w:rsidR="005D7BD1" w:rsidRDefault="005D7BD1" w:rsidP="005D7BD1"/>
    <w:p w:rsidR="005D7BD1" w:rsidRPr="00CE7BD8" w:rsidRDefault="005D7BD1" w:rsidP="005D7BD1"/>
    <w:p w:rsidR="005D7BD1" w:rsidRPr="00AA7880" w:rsidRDefault="005D7BD1" w:rsidP="005D7BD1">
      <w:pPr>
        <w:jc w:val="center"/>
      </w:pPr>
      <w:r w:rsidRPr="00D71D68">
        <w:t>STATEMENT</w:t>
      </w:r>
    </w:p>
    <w:p w:rsidR="005D7BD1" w:rsidRDefault="005D7BD1" w:rsidP="005D7BD1"/>
    <w:p w:rsidR="005D7BD1" w:rsidRDefault="005D7BD1" w:rsidP="005D7BD1">
      <w:r>
        <w:tab/>
        <w:t xml:space="preserve">This bill would require the Commissioner of Community Affairs, in </w:t>
      </w:r>
      <w:r w:rsidRPr="00064844">
        <w:t>consultation with the Commissioner of Corrections,</w:t>
      </w:r>
      <w:r>
        <w:t xml:space="preserve"> to promulgate regulations establishing standards for publicly-</w:t>
      </w:r>
      <w:r w:rsidRPr="00064844">
        <w:t xml:space="preserve">supported transitional housing for </w:t>
      </w:r>
      <w:r>
        <w:t>former prisoners</w:t>
      </w:r>
      <w:r w:rsidRPr="00064844">
        <w:t xml:space="preserve"> who are reentering the community.</w:t>
      </w:r>
      <w:r>
        <w:t xml:space="preserve">  The</w:t>
      </w:r>
      <w:r w:rsidRPr="00F3724B">
        <w:t xml:space="preserve"> standards </w:t>
      </w:r>
      <w:r>
        <w:t xml:space="preserve">are based on </w:t>
      </w:r>
      <w:r w:rsidRPr="00F3724B">
        <w:t>core features of the Fortune Academy, a model prisoner reentry transitional housing program in New York City.</w:t>
      </w:r>
      <w:r>
        <w:t xml:space="preserve">  The regulations would help former prisoners successfully transition and reintegrate back into their communities.</w:t>
      </w:r>
    </w:p>
    <w:p w:rsidR="005D7BD1" w:rsidRDefault="005D7BD1" w:rsidP="005D7BD1">
      <w:r>
        <w:tab/>
        <w:t>The regulations would have to include standards</w:t>
      </w:r>
      <w:r w:rsidRPr="008B4671">
        <w:t xml:space="preserve"> </w:t>
      </w:r>
      <w:r>
        <w:t xml:space="preserve">for </w:t>
      </w:r>
      <w:r w:rsidRPr="008B4671">
        <w:t>the following</w:t>
      </w:r>
      <w:r>
        <w:t>:</w:t>
      </w:r>
    </w:p>
    <w:p w:rsidR="005D7BD1" w:rsidRDefault="005D7BD1" w:rsidP="005D7BD1">
      <w:r>
        <w:tab/>
        <w:t>(1)</w:t>
      </w:r>
      <w:r>
        <w:tab/>
        <w:t>ensuring the physical safety of the residents;</w:t>
      </w:r>
    </w:p>
    <w:p w:rsidR="005D7BD1" w:rsidRDefault="005D7BD1" w:rsidP="005D7BD1">
      <w:r>
        <w:tab/>
        <w:t>(2)</w:t>
      </w:r>
      <w:r>
        <w:tab/>
        <w:t>providing emergency and longer-term housing;</w:t>
      </w:r>
    </w:p>
    <w:p w:rsidR="005D7BD1" w:rsidRDefault="005D7BD1" w:rsidP="005D7BD1">
      <w:r>
        <w:tab/>
        <w:t>(3)</w:t>
      </w:r>
      <w:r>
        <w:tab/>
        <w:t>counseling and support services to assist residents successfully transition back into the community, including substance abuse treatment, medical services, independent living skills training, education, career development, family services, and recreation;</w:t>
      </w:r>
    </w:p>
    <w:p w:rsidR="005D7BD1" w:rsidRDefault="005D7BD1" w:rsidP="005D7BD1">
      <w:r>
        <w:tab/>
        <w:t>(4)</w:t>
      </w:r>
      <w:r>
        <w:tab/>
        <w:t>personalized care management, including targeted care for residents who served long terms of incarceration; and</w:t>
      </w:r>
    </w:p>
    <w:p w:rsidR="005D7BD1" w:rsidRPr="00E7752C" w:rsidRDefault="005D7BD1" w:rsidP="00E7752C">
      <w:r>
        <w:tab/>
        <w:t>(5)</w:t>
      </w:r>
      <w:r>
        <w:tab/>
        <w:t>assisting residents obtain permanent housing.</w:t>
      </w:r>
    </w:p>
    <w:sectPr w:rsidR="005D7BD1" w:rsidRPr="00E7752C" w:rsidSect="00143CE3">
      <w:headerReference w:type="default" r:id="rId14"/>
      <w:footerReference w:type="default" r:id="rId15"/>
      <w:headerReference w:type="first" r:id="rId16"/>
      <w:footerReference w:type="first" r:id="rId17"/>
      <w:pgSz w:w="12240" w:h="20160" w:code="5"/>
      <w:pgMar w:top="1440" w:right="2520" w:bottom="1530" w:left="2880" w:header="1181" w:footer="105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84EEC" w:rsidRDefault="00E84EEC">
      <w:r>
        <w:separator/>
      </w:r>
    </w:p>
  </w:endnote>
  <w:endnote w:type="continuationSeparator" w:id="0">
    <w:p w:rsidR="00E84EEC" w:rsidRDefault="00E84E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60405020304"/>
    <w:charset w:val="00"/>
    <w:family w:val="roman"/>
    <w:pitch w:val="variable"/>
    <w:sig w:usb0="E0002AFF" w:usb1="C0007843" w:usb2="00000009" w:usb3="00000000" w:csb0="0000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Albertus">
    <w:altName w:val="Courier New"/>
    <w:panose1 w:val="00000000000000000000"/>
    <w:charset w:val="00"/>
    <w:family w:val="swiss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A3B6B" w:rsidRDefault="00D64E34" w:rsidP="00D64E34">
    <w:pPr>
      <w:pStyle w:val="sponUdate"/>
    </w:pPr>
    <w:r>
      <w:t>(Sponsorship Updated As Of: 10/29/2020)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84EEC" w:rsidRDefault="00E84EEC">
      <w:r>
        <w:separator/>
      </w:r>
    </w:p>
  </w:footnote>
  <w:footnote w:type="continuationSeparator" w:id="0">
    <w:p w:rsidR="00E84EEC" w:rsidRDefault="00E84E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B2042F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Pr="00AF575C" w:rsidRDefault="004D76F0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 w:rsidP="000D6DFF">
    <w:pPr>
      <w:pStyle w:val="Header"/>
      <w:jc w:val="center"/>
      <w:rPr>
        <w:rStyle w:val="PageNumber"/>
      </w:rPr>
    </w:pPr>
  </w:p>
  <w:p w:rsidR="00143CE3" w:rsidRDefault="00143CE3" w:rsidP="00143CE3">
    <w:pPr>
      <w:pStyle w:val="bpuHeadSpon"/>
    </w:pPr>
    <w:r w:rsidRPr="00143CE3">
      <w:rPr>
        <w:rStyle w:val="bpuHeadSponChar"/>
      </w:rPr>
      <w:t>A2063</w:t>
    </w:r>
    <w:r>
      <w:t xml:space="preserve"> PINTOR MARIN, REYNOLDS-JACKSON</w:t>
    </w:r>
  </w:p>
  <w:p w:rsidR="00143CE3" w:rsidRDefault="00143CE3" w:rsidP="00143CE3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3</w:t>
    </w:r>
    <w:r>
      <w:fldChar w:fldCharType="end"/>
    </w:r>
  </w:p>
  <w:p w:rsidR="00143CE3" w:rsidRPr="00AF575C" w:rsidRDefault="00143CE3" w:rsidP="00143CE3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Header"/>
    </w:pPr>
  </w:p>
  <w:p w:rsidR="00143CE3" w:rsidRDefault="00143CE3" w:rsidP="00143CE3">
    <w:pPr>
      <w:pStyle w:val="bpuHeadSpon"/>
    </w:pPr>
    <w:r w:rsidRPr="00143CE3">
      <w:rPr>
        <w:rStyle w:val="bpuHeadSponChar"/>
      </w:rPr>
      <w:t>A2063</w:t>
    </w:r>
    <w:r>
      <w:t xml:space="preserve"> PINTOR MARIN, REYNOLDS-JACKSON</w:t>
    </w:r>
  </w:p>
  <w:p w:rsidR="00143CE3" w:rsidRDefault="00143CE3" w:rsidP="00143CE3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5943D7">
      <w:rPr>
        <w:noProof/>
      </w:rPr>
      <w:t>2</w:t>
    </w:r>
    <w:r>
      <w:fldChar w:fldCharType="end"/>
    </w:r>
  </w:p>
  <w:p w:rsidR="00143CE3" w:rsidRDefault="00143CE3" w:rsidP="00143CE3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4EEC"/>
    <w:rsid w:val="00000169"/>
    <w:rsid w:val="00004D4D"/>
    <w:rsid w:val="00007B70"/>
    <w:rsid w:val="00007DDD"/>
    <w:rsid w:val="00010512"/>
    <w:rsid w:val="00011BAB"/>
    <w:rsid w:val="000154F3"/>
    <w:rsid w:val="000203E7"/>
    <w:rsid w:val="00020E5B"/>
    <w:rsid w:val="000219C8"/>
    <w:rsid w:val="00030BB1"/>
    <w:rsid w:val="00035598"/>
    <w:rsid w:val="00045CCA"/>
    <w:rsid w:val="00050BCA"/>
    <w:rsid w:val="000521CD"/>
    <w:rsid w:val="00057488"/>
    <w:rsid w:val="000654B5"/>
    <w:rsid w:val="0006579B"/>
    <w:rsid w:val="00065BBF"/>
    <w:rsid w:val="000778CE"/>
    <w:rsid w:val="00095699"/>
    <w:rsid w:val="000A384F"/>
    <w:rsid w:val="000A5654"/>
    <w:rsid w:val="000A6268"/>
    <w:rsid w:val="000A66D5"/>
    <w:rsid w:val="000A7D31"/>
    <w:rsid w:val="000B3B59"/>
    <w:rsid w:val="000B64A4"/>
    <w:rsid w:val="000C657D"/>
    <w:rsid w:val="000D114D"/>
    <w:rsid w:val="000D6A40"/>
    <w:rsid w:val="000D6DFF"/>
    <w:rsid w:val="000E4219"/>
    <w:rsid w:val="000E4294"/>
    <w:rsid w:val="000E5EF5"/>
    <w:rsid w:val="000F6E7F"/>
    <w:rsid w:val="000F7BFB"/>
    <w:rsid w:val="000F7FF6"/>
    <w:rsid w:val="0011462B"/>
    <w:rsid w:val="00122532"/>
    <w:rsid w:val="001316C3"/>
    <w:rsid w:val="001330F6"/>
    <w:rsid w:val="00133BED"/>
    <w:rsid w:val="00136CE2"/>
    <w:rsid w:val="00140A92"/>
    <w:rsid w:val="00140FD3"/>
    <w:rsid w:val="00143A99"/>
    <w:rsid w:val="00143CE3"/>
    <w:rsid w:val="00150A42"/>
    <w:rsid w:val="00153466"/>
    <w:rsid w:val="001540B7"/>
    <w:rsid w:val="00156AE5"/>
    <w:rsid w:val="001762FB"/>
    <w:rsid w:val="00182504"/>
    <w:rsid w:val="00186D54"/>
    <w:rsid w:val="00192206"/>
    <w:rsid w:val="00197DEE"/>
    <w:rsid w:val="001A253A"/>
    <w:rsid w:val="001A28C1"/>
    <w:rsid w:val="001A3589"/>
    <w:rsid w:val="001A55F1"/>
    <w:rsid w:val="001A66DB"/>
    <w:rsid w:val="001B3175"/>
    <w:rsid w:val="001B3F81"/>
    <w:rsid w:val="001B7150"/>
    <w:rsid w:val="001C6A67"/>
    <w:rsid w:val="001D576D"/>
    <w:rsid w:val="001D7350"/>
    <w:rsid w:val="001E4DBB"/>
    <w:rsid w:val="001F6719"/>
    <w:rsid w:val="001F6DA6"/>
    <w:rsid w:val="00214614"/>
    <w:rsid w:val="00217A38"/>
    <w:rsid w:val="0022067D"/>
    <w:rsid w:val="00231838"/>
    <w:rsid w:val="00232C5B"/>
    <w:rsid w:val="002373F3"/>
    <w:rsid w:val="00244B01"/>
    <w:rsid w:val="002463CF"/>
    <w:rsid w:val="0026254F"/>
    <w:rsid w:val="00266FB9"/>
    <w:rsid w:val="00274341"/>
    <w:rsid w:val="0028159B"/>
    <w:rsid w:val="00296363"/>
    <w:rsid w:val="002A16E7"/>
    <w:rsid w:val="002A71FA"/>
    <w:rsid w:val="002B4DA4"/>
    <w:rsid w:val="002B67F7"/>
    <w:rsid w:val="002C58D4"/>
    <w:rsid w:val="002E1440"/>
    <w:rsid w:val="002E2980"/>
    <w:rsid w:val="00304565"/>
    <w:rsid w:val="00307F11"/>
    <w:rsid w:val="0031075B"/>
    <w:rsid w:val="00317C73"/>
    <w:rsid w:val="003212E6"/>
    <w:rsid w:val="00333EF1"/>
    <w:rsid w:val="00346CF5"/>
    <w:rsid w:val="00352F8B"/>
    <w:rsid w:val="00354D07"/>
    <w:rsid w:val="0037458C"/>
    <w:rsid w:val="00381407"/>
    <w:rsid w:val="0038486B"/>
    <w:rsid w:val="003941E5"/>
    <w:rsid w:val="003A19B9"/>
    <w:rsid w:val="003A213D"/>
    <w:rsid w:val="003B7F50"/>
    <w:rsid w:val="003C32D1"/>
    <w:rsid w:val="003C6FBF"/>
    <w:rsid w:val="003D2B0D"/>
    <w:rsid w:val="003D6256"/>
    <w:rsid w:val="003E3338"/>
    <w:rsid w:val="003E7B4E"/>
    <w:rsid w:val="003F145F"/>
    <w:rsid w:val="003F4A22"/>
    <w:rsid w:val="004040F9"/>
    <w:rsid w:val="00406A85"/>
    <w:rsid w:val="0041453D"/>
    <w:rsid w:val="0044404C"/>
    <w:rsid w:val="00470114"/>
    <w:rsid w:val="00470375"/>
    <w:rsid w:val="00470ABF"/>
    <w:rsid w:val="0048038F"/>
    <w:rsid w:val="00484B8A"/>
    <w:rsid w:val="004A5222"/>
    <w:rsid w:val="004B0CE3"/>
    <w:rsid w:val="004B5C78"/>
    <w:rsid w:val="004B667A"/>
    <w:rsid w:val="004B6E61"/>
    <w:rsid w:val="004B75D5"/>
    <w:rsid w:val="004C0EE5"/>
    <w:rsid w:val="004C1B1C"/>
    <w:rsid w:val="004C2B44"/>
    <w:rsid w:val="004D1B2E"/>
    <w:rsid w:val="004D76F0"/>
    <w:rsid w:val="004F18AF"/>
    <w:rsid w:val="00501B0F"/>
    <w:rsid w:val="0050427A"/>
    <w:rsid w:val="00505402"/>
    <w:rsid w:val="0051355F"/>
    <w:rsid w:val="00515090"/>
    <w:rsid w:val="00520989"/>
    <w:rsid w:val="005311D7"/>
    <w:rsid w:val="00541E58"/>
    <w:rsid w:val="00546499"/>
    <w:rsid w:val="005475CF"/>
    <w:rsid w:val="005501DB"/>
    <w:rsid w:val="00550854"/>
    <w:rsid w:val="005508CF"/>
    <w:rsid w:val="00560F96"/>
    <w:rsid w:val="0056610D"/>
    <w:rsid w:val="00574518"/>
    <w:rsid w:val="005836AB"/>
    <w:rsid w:val="00585FA1"/>
    <w:rsid w:val="005866AA"/>
    <w:rsid w:val="005876F1"/>
    <w:rsid w:val="00592664"/>
    <w:rsid w:val="0059343F"/>
    <w:rsid w:val="005943D7"/>
    <w:rsid w:val="00596B76"/>
    <w:rsid w:val="005C0288"/>
    <w:rsid w:val="005C7C01"/>
    <w:rsid w:val="005D28BC"/>
    <w:rsid w:val="005D5980"/>
    <w:rsid w:val="005D7BD1"/>
    <w:rsid w:val="005E5083"/>
    <w:rsid w:val="005F1C6B"/>
    <w:rsid w:val="006005C9"/>
    <w:rsid w:val="00601E45"/>
    <w:rsid w:val="00602497"/>
    <w:rsid w:val="00603129"/>
    <w:rsid w:val="00612255"/>
    <w:rsid w:val="00615CB7"/>
    <w:rsid w:val="006222E7"/>
    <w:rsid w:val="00624F54"/>
    <w:rsid w:val="00626BB3"/>
    <w:rsid w:val="0064213F"/>
    <w:rsid w:val="006461F6"/>
    <w:rsid w:val="006572E9"/>
    <w:rsid w:val="00660602"/>
    <w:rsid w:val="006612A0"/>
    <w:rsid w:val="00667A05"/>
    <w:rsid w:val="00671CE6"/>
    <w:rsid w:val="006808C6"/>
    <w:rsid w:val="00680D5F"/>
    <w:rsid w:val="00686754"/>
    <w:rsid w:val="006878F9"/>
    <w:rsid w:val="0069522C"/>
    <w:rsid w:val="00695BC5"/>
    <w:rsid w:val="006A3786"/>
    <w:rsid w:val="006B2FCF"/>
    <w:rsid w:val="006C3B76"/>
    <w:rsid w:val="006C4542"/>
    <w:rsid w:val="006D65B4"/>
    <w:rsid w:val="006E36B4"/>
    <w:rsid w:val="006F4C44"/>
    <w:rsid w:val="006F652B"/>
    <w:rsid w:val="0070018A"/>
    <w:rsid w:val="00712CBE"/>
    <w:rsid w:val="00730582"/>
    <w:rsid w:val="00741A09"/>
    <w:rsid w:val="00752616"/>
    <w:rsid w:val="0075577B"/>
    <w:rsid w:val="00757B3B"/>
    <w:rsid w:val="00762366"/>
    <w:rsid w:val="007676EB"/>
    <w:rsid w:val="0076794B"/>
    <w:rsid w:val="00771F97"/>
    <w:rsid w:val="00772A40"/>
    <w:rsid w:val="0077700A"/>
    <w:rsid w:val="0079623B"/>
    <w:rsid w:val="007A0026"/>
    <w:rsid w:val="007A20F7"/>
    <w:rsid w:val="007A4E20"/>
    <w:rsid w:val="007C1354"/>
    <w:rsid w:val="007D0F64"/>
    <w:rsid w:val="007F02BF"/>
    <w:rsid w:val="007F2A14"/>
    <w:rsid w:val="0080085C"/>
    <w:rsid w:val="00802AF0"/>
    <w:rsid w:val="00806253"/>
    <w:rsid w:val="00820A1D"/>
    <w:rsid w:val="00841F07"/>
    <w:rsid w:val="008462AA"/>
    <w:rsid w:val="00846D3E"/>
    <w:rsid w:val="0084725C"/>
    <w:rsid w:val="008627AA"/>
    <w:rsid w:val="008628FF"/>
    <w:rsid w:val="00867FC7"/>
    <w:rsid w:val="00874609"/>
    <w:rsid w:val="0087660A"/>
    <w:rsid w:val="008823BC"/>
    <w:rsid w:val="008859B3"/>
    <w:rsid w:val="008B313B"/>
    <w:rsid w:val="008B4545"/>
    <w:rsid w:val="008B6E84"/>
    <w:rsid w:val="008C6FA9"/>
    <w:rsid w:val="008D35C6"/>
    <w:rsid w:val="008D455C"/>
    <w:rsid w:val="008D62DB"/>
    <w:rsid w:val="008E3B9B"/>
    <w:rsid w:val="008E4F67"/>
    <w:rsid w:val="008F6A7A"/>
    <w:rsid w:val="00902B2D"/>
    <w:rsid w:val="00915B98"/>
    <w:rsid w:val="00933C9C"/>
    <w:rsid w:val="0094377E"/>
    <w:rsid w:val="009467BF"/>
    <w:rsid w:val="0094723D"/>
    <w:rsid w:val="009564BC"/>
    <w:rsid w:val="0095650E"/>
    <w:rsid w:val="00966445"/>
    <w:rsid w:val="00967FED"/>
    <w:rsid w:val="00980A56"/>
    <w:rsid w:val="00986E4C"/>
    <w:rsid w:val="009937ED"/>
    <w:rsid w:val="00993BCE"/>
    <w:rsid w:val="009A28BB"/>
    <w:rsid w:val="009A5E9B"/>
    <w:rsid w:val="009B0B5A"/>
    <w:rsid w:val="009B141C"/>
    <w:rsid w:val="009B5662"/>
    <w:rsid w:val="009C3EDF"/>
    <w:rsid w:val="009C76BC"/>
    <w:rsid w:val="009D5C82"/>
    <w:rsid w:val="009E1345"/>
    <w:rsid w:val="009E2D24"/>
    <w:rsid w:val="009F2BAB"/>
    <w:rsid w:val="00A003CF"/>
    <w:rsid w:val="00A01CC5"/>
    <w:rsid w:val="00A04BAB"/>
    <w:rsid w:val="00A072DB"/>
    <w:rsid w:val="00A12C37"/>
    <w:rsid w:val="00A15F7D"/>
    <w:rsid w:val="00A16418"/>
    <w:rsid w:val="00A224BB"/>
    <w:rsid w:val="00A22502"/>
    <w:rsid w:val="00A40A31"/>
    <w:rsid w:val="00A469CC"/>
    <w:rsid w:val="00A55E7F"/>
    <w:rsid w:val="00A63229"/>
    <w:rsid w:val="00A64CED"/>
    <w:rsid w:val="00A7050B"/>
    <w:rsid w:val="00A721B4"/>
    <w:rsid w:val="00A72513"/>
    <w:rsid w:val="00A80775"/>
    <w:rsid w:val="00A95220"/>
    <w:rsid w:val="00AA2A56"/>
    <w:rsid w:val="00AA3B15"/>
    <w:rsid w:val="00AA56ED"/>
    <w:rsid w:val="00AA6194"/>
    <w:rsid w:val="00AA64D0"/>
    <w:rsid w:val="00AB4C5C"/>
    <w:rsid w:val="00AC4B4B"/>
    <w:rsid w:val="00AD7C41"/>
    <w:rsid w:val="00AE1E57"/>
    <w:rsid w:val="00AF6ECE"/>
    <w:rsid w:val="00B00B00"/>
    <w:rsid w:val="00B034C1"/>
    <w:rsid w:val="00B0560C"/>
    <w:rsid w:val="00B07DA6"/>
    <w:rsid w:val="00B11520"/>
    <w:rsid w:val="00B14011"/>
    <w:rsid w:val="00B14D35"/>
    <w:rsid w:val="00B2042F"/>
    <w:rsid w:val="00B211F7"/>
    <w:rsid w:val="00B21C53"/>
    <w:rsid w:val="00B23EFE"/>
    <w:rsid w:val="00B24336"/>
    <w:rsid w:val="00B3656D"/>
    <w:rsid w:val="00B7201D"/>
    <w:rsid w:val="00B809B3"/>
    <w:rsid w:val="00B80AFD"/>
    <w:rsid w:val="00B854DC"/>
    <w:rsid w:val="00B90F81"/>
    <w:rsid w:val="00B91BF9"/>
    <w:rsid w:val="00BB2482"/>
    <w:rsid w:val="00BC4545"/>
    <w:rsid w:val="00BD79EC"/>
    <w:rsid w:val="00BE204A"/>
    <w:rsid w:val="00BE26FC"/>
    <w:rsid w:val="00BF23C7"/>
    <w:rsid w:val="00BF7456"/>
    <w:rsid w:val="00C035F3"/>
    <w:rsid w:val="00C057B4"/>
    <w:rsid w:val="00C078A1"/>
    <w:rsid w:val="00C3401C"/>
    <w:rsid w:val="00C473B8"/>
    <w:rsid w:val="00C603F9"/>
    <w:rsid w:val="00C614C5"/>
    <w:rsid w:val="00C83317"/>
    <w:rsid w:val="00C937A1"/>
    <w:rsid w:val="00C93F56"/>
    <w:rsid w:val="00CB344E"/>
    <w:rsid w:val="00CF2757"/>
    <w:rsid w:val="00CF2761"/>
    <w:rsid w:val="00CF506C"/>
    <w:rsid w:val="00CF7045"/>
    <w:rsid w:val="00D0612B"/>
    <w:rsid w:val="00D06296"/>
    <w:rsid w:val="00D0784A"/>
    <w:rsid w:val="00D1283E"/>
    <w:rsid w:val="00D158BB"/>
    <w:rsid w:val="00D169D8"/>
    <w:rsid w:val="00D209A5"/>
    <w:rsid w:val="00D23780"/>
    <w:rsid w:val="00D31191"/>
    <w:rsid w:val="00D33F23"/>
    <w:rsid w:val="00D34C64"/>
    <w:rsid w:val="00D34D11"/>
    <w:rsid w:val="00D41401"/>
    <w:rsid w:val="00D57B94"/>
    <w:rsid w:val="00D6038F"/>
    <w:rsid w:val="00D64E34"/>
    <w:rsid w:val="00D66913"/>
    <w:rsid w:val="00D72DA0"/>
    <w:rsid w:val="00D776DB"/>
    <w:rsid w:val="00D77ACD"/>
    <w:rsid w:val="00D77E55"/>
    <w:rsid w:val="00D81BE1"/>
    <w:rsid w:val="00D82FE6"/>
    <w:rsid w:val="00D83515"/>
    <w:rsid w:val="00D84AE0"/>
    <w:rsid w:val="00D86B15"/>
    <w:rsid w:val="00D9742E"/>
    <w:rsid w:val="00D97D3E"/>
    <w:rsid w:val="00DA3B6B"/>
    <w:rsid w:val="00DA6AA9"/>
    <w:rsid w:val="00DB5B8E"/>
    <w:rsid w:val="00DC19C7"/>
    <w:rsid w:val="00DC283E"/>
    <w:rsid w:val="00DC75BA"/>
    <w:rsid w:val="00DD1E46"/>
    <w:rsid w:val="00DF4E47"/>
    <w:rsid w:val="00E0012A"/>
    <w:rsid w:val="00E025E4"/>
    <w:rsid w:val="00E03582"/>
    <w:rsid w:val="00E05DFC"/>
    <w:rsid w:val="00E24427"/>
    <w:rsid w:val="00E33D7F"/>
    <w:rsid w:val="00E44D94"/>
    <w:rsid w:val="00E500AD"/>
    <w:rsid w:val="00E53E99"/>
    <w:rsid w:val="00E66E37"/>
    <w:rsid w:val="00E73613"/>
    <w:rsid w:val="00E73A9B"/>
    <w:rsid w:val="00E74087"/>
    <w:rsid w:val="00E7752C"/>
    <w:rsid w:val="00E8330C"/>
    <w:rsid w:val="00E84646"/>
    <w:rsid w:val="00E84EEC"/>
    <w:rsid w:val="00E875D8"/>
    <w:rsid w:val="00E87B2A"/>
    <w:rsid w:val="00EB0958"/>
    <w:rsid w:val="00EB167F"/>
    <w:rsid w:val="00EB28D8"/>
    <w:rsid w:val="00EB6042"/>
    <w:rsid w:val="00EB71AE"/>
    <w:rsid w:val="00EC050B"/>
    <w:rsid w:val="00EE77BF"/>
    <w:rsid w:val="00EF5225"/>
    <w:rsid w:val="00F0415D"/>
    <w:rsid w:val="00F14E45"/>
    <w:rsid w:val="00F17CFC"/>
    <w:rsid w:val="00F42480"/>
    <w:rsid w:val="00F62572"/>
    <w:rsid w:val="00F6488F"/>
    <w:rsid w:val="00F70CF6"/>
    <w:rsid w:val="00F85DDC"/>
    <w:rsid w:val="00F91244"/>
    <w:rsid w:val="00F95319"/>
    <w:rsid w:val="00FB3056"/>
    <w:rsid w:val="00FB309C"/>
    <w:rsid w:val="00FB3C7C"/>
    <w:rsid w:val="00FB6E52"/>
    <w:rsid w:val="00FC5994"/>
    <w:rsid w:val="00FD2897"/>
    <w:rsid w:val="00FD4421"/>
    <w:rsid w:val="00FD4591"/>
    <w:rsid w:val="00FF6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402345D5"/>
  <w15:docId w15:val="{609C9E34-CF4F-4174-98EC-5D7A25B7FF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ronterPage">
    <w:name w:val="FronterPage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character" w:customStyle="1" w:styleId="Para10pt">
    <w:name w:val="Para10pt"/>
    <w:basedOn w:val="DefaultParagraphFont"/>
    <w:rsid w:val="007A0026"/>
    <w:rPr>
      <w:rFonts w:ascii="Times New Roman" w:hAnsi="Times New Roman"/>
      <w:sz w:val="20"/>
      <w:szCs w:val="20"/>
    </w:rPr>
  </w:style>
  <w:style w:type="paragraph" w:customStyle="1" w:styleId="PrefileFronterTitle">
    <w:name w:val="PrefileFronterTitle"/>
    <w:basedOn w:val="Normal"/>
    <w:next w:val="Normal"/>
    <w:rsid w:val="007A0026"/>
    <w:pPr>
      <w:tabs>
        <w:tab w:val="left" w:pos="-1440"/>
        <w:tab w:val="left" w:pos="-720"/>
        <w:tab w:val="left" w:pos="0"/>
      </w:tabs>
      <w:spacing w:line="240" w:lineRule="auto"/>
      <w:jc w:val="center"/>
    </w:pPr>
    <w:rPr>
      <w:sz w:val="34"/>
      <w:szCs w:val="34"/>
    </w:rPr>
  </w:style>
  <w:style w:type="paragraph" w:customStyle="1" w:styleId="StylePrefileFronterTitleLeft">
    <w:name w:val="Style PrefileFronterTitle + Left"/>
    <w:basedOn w:val="PrefileFronterTitle"/>
    <w:rsid w:val="007A0026"/>
    <w:pPr>
      <w:ind w:right="-288"/>
      <w:jc w:val="left"/>
    </w:pPr>
    <w:rPr>
      <w:szCs w:val="20"/>
    </w:rPr>
  </w:style>
  <w:style w:type="character" w:customStyle="1" w:styleId="BillHead">
    <w:name w:val="BillHead"/>
    <w:basedOn w:val="DefaultParagraphFont"/>
    <w:rsid w:val="007A0026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basedOn w:val="DefaultParagraphFont"/>
    <w:rsid w:val="007A0026"/>
    <w:rPr>
      <w:rFonts w:ascii="Times New Roman" w:hAnsi="Times New Roman"/>
      <w:b/>
      <w:smallCaps/>
      <w:sz w:val="24"/>
      <w:szCs w:val="18"/>
    </w:rPr>
  </w:style>
  <w:style w:type="character" w:customStyle="1" w:styleId="BillLanguage">
    <w:name w:val="BillLanguage"/>
    <w:basedOn w:val="DefaultParagraphFont"/>
    <w:rsid w:val="007A0026"/>
    <w:rPr>
      <w:rFonts w:ascii="Times New Roman" w:hAnsi="Times New Roman"/>
      <w:i/>
      <w:sz w:val="24"/>
      <w:szCs w:val="18"/>
    </w:rPr>
  </w:style>
  <w:style w:type="paragraph" w:customStyle="1" w:styleId="HangingAnAct">
    <w:name w:val="HangingAnAct"/>
    <w:basedOn w:val="Normal"/>
    <w:next w:val="Normal"/>
    <w:link w:val="HangingAnActChar"/>
    <w:rsid w:val="0027434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basedOn w:val="DefaultParagraphFont"/>
    <w:link w:val="HangingAnAct"/>
    <w:rsid w:val="00274341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table" w:styleId="TableGrid">
    <w:name w:val="Table Grid"/>
    <w:aliases w:val="Table Grid ConRes,Table Gridtrial"/>
    <w:basedOn w:val="TableNormal"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rsid w:val="007A0026"/>
    <w:pPr>
      <w:tabs>
        <w:tab w:val="left" w:pos="180"/>
      </w:tabs>
    </w:pPr>
    <w:rPr>
      <w:b/>
      <w:sz w:val="18"/>
      <w:szCs w:val="24"/>
    </w:rPr>
  </w:style>
  <w:style w:type="character" w:styleId="PageNumber">
    <w:name w:val="page number"/>
    <w:basedOn w:val="DefaultParagraphFont"/>
    <w:rsid w:val="007A0026"/>
  </w:style>
  <w:style w:type="character" w:customStyle="1" w:styleId="11ptChar">
    <w:name w:val="11ptChar"/>
    <w:basedOn w:val="DefaultParagraphFont"/>
    <w:rsid w:val="007A0026"/>
    <w:rPr>
      <w:rFonts w:ascii="Times New Roman" w:hAnsi="Times New Roman"/>
      <w:sz w:val="24"/>
      <w:szCs w:val="22"/>
    </w:rPr>
  </w:style>
  <w:style w:type="character" w:customStyle="1" w:styleId="BillHeadUnBold">
    <w:name w:val="BillHeadUnBold"/>
    <w:basedOn w:val="DefaultParagraphFont"/>
    <w:rsid w:val="007A0026"/>
    <w:rPr>
      <w:rFonts w:ascii="Times New Roman" w:hAnsi="Times New Roman"/>
      <w:smallCaps/>
      <w:sz w:val="18"/>
      <w:szCs w:val="18"/>
    </w:rPr>
  </w:style>
  <w:style w:type="paragraph" w:customStyle="1" w:styleId="bpuBill">
    <w:name w:val="bpuBill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character" w:customStyle="1" w:styleId="bpuHeadSponChar">
    <w:name w:val="bpuHeadSponChar"/>
    <w:basedOn w:val="DefaultParagraphFont"/>
    <w:rsid w:val="007A0026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paragraph" w:customStyle="1" w:styleId="bpuLegislature">
    <w:name w:val="bpuLegislatur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rsid w:val="00011BAB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7A0026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basedOn w:val="DefaultParagraphFont"/>
    <w:rsid w:val="007A0026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7A0026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customStyle="1" w:styleId="FronterPage12pt">
    <w:name w:val="FronterPage12pt"/>
    <w:basedOn w:val="FronterPage"/>
    <w:rsid w:val="007A0026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7A0026"/>
    <w:pPr>
      <w:ind w:left="288" w:hanging="288"/>
    </w:pPr>
    <w:rPr>
      <w:smallCaps/>
      <w:sz w:val="24"/>
      <w:szCs w:val="22"/>
    </w:rPr>
  </w:style>
  <w:style w:type="paragraph" w:customStyle="1" w:styleId="FronterPageNOCAPS">
    <w:name w:val="FronterPageNOCAPS"/>
    <w:basedOn w:val="FronterPageBillHeading"/>
    <w:next w:val="FronterPage12pt"/>
    <w:rsid w:val="007A0026"/>
    <w:rPr>
      <w:rFonts w:ascii="Times" w:hAnsi="Times"/>
      <w:smallCaps w:val="0"/>
      <w:szCs w:val="24"/>
    </w:rPr>
  </w:style>
  <w:style w:type="paragraph" w:customStyle="1" w:styleId="FronterPageTBox2">
    <w:name w:val="FronterPageTBox2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7A0026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7A0026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Pg2Footer">
    <w:name w:val="Pg2Foot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character" w:customStyle="1" w:styleId="Style10pt">
    <w:name w:val="Style 10 pt"/>
    <w:basedOn w:val="DefaultParagraphFont"/>
    <w:rsid w:val="007A0026"/>
    <w:rPr>
      <w:rFonts w:ascii="Times New Roman" w:hAnsi="Times New Roman"/>
      <w:sz w:val="24"/>
    </w:rPr>
  </w:style>
  <w:style w:type="paragraph" w:customStyle="1" w:styleId="StyleFronterPage11pt">
    <w:name w:val="Style FronterPage + 11 pt"/>
    <w:basedOn w:val="FronterPage"/>
    <w:rsid w:val="007A0026"/>
    <w:rPr>
      <w:sz w:val="24"/>
    </w:rPr>
  </w:style>
  <w:style w:type="paragraph" w:customStyle="1" w:styleId="StyleFronterPageLoweredby3pt">
    <w:name w:val="Style FronterPage + Lowered by  3 pt"/>
    <w:basedOn w:val="FronterPage"/>
    <w:rsid w:val="007A0026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7A0026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basedOn w:val="DefaultParagraphFont"/>
    <w:rsid w:val="007A0026"/>
    <w:rPr>
      <w:rFonts w:ascii="Times New Roman" w:hAnsi="Times New Roman"/>
      <w:b/>
      <w:smallCaps/>
      <w:sz w:val="22"/>
      <w:szCs w:val="22"/>
    </w:rPr>
  </w:style>
  <w:style w:type="paragraph" w:customStyle="1" w:styleId="bpuWpGraphic">
    <w:name w:val="bpuWpGraphic"/>
    <w:basedOn w:val="Normal"/>
    <w:next w:val="Normal"/>
    <w:rsid w:val="007A002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character" w:customStyle="1" w:styleId="LeftBrackt">
    <w:name w:val="LeftBrackt"/>
    <w:rsid w:val="002373F3"/>
    <w:rPr>
      <w:rFonts w:ascii="Albertus Extra Bold" w:hAnsi="Albertus Extra Bold"/>
      <w:b/>
    </w:rPr>
  </w:style>
  <w:style w:type="character" w:customStyle="1" w:styleId="RightBrackt">
    <w:name w:val="RightBrackt"/>
    <w:rsid w:val="00A16418"/>
    <w:rPr>
      <w:rFonts w:ascii="Albertus Extra Bold" w:hAnsi="Albertus Extra Bold"/>
      <w:b/>
    </w:rPr>
  </w:style>
  <w:style w:type="character" w:customStyle="1" w:styleId="Superscript">
    <w:name w:val="Superscript"/>
    <w:rsid w:val="007A0026"/>
    <w:rPr>
      <w:rFonts w:ascii="Albertus" w:hAnsi="Albertus" w:cs="Albertus"/>
      <w:b/>
      <w:bCs/>
      <w:vertAlign w:val="superscript"/>
    </w:rPr>
  </w:style>
  <w:style w:type="paragraph" w:customStyle="1" w:styleId="sponUdate">
    <w:name w:val="sponUdate"/>
    <w:basedOn w:val="Footer"/>
    <w:next w:val="Footer"/>
    <w:rsid w:val="00603129"/>
    <w:pPr>
      <w:jc w:val="center"/>
    </w:pPr>
    <w:rPr>
      <w:sz w:val="24"/>
    </w:rPr>
  </w:style>
  <w:style w:type="character" w:customStyle="1" w:styleId="BoldItal">
    <w:name w:val="BoldItal"/>
    <w:basedOn w:val="DefaultParagraphFont"/>
    <w:uiPriority w:val="1"/>
    <w:qFormat/>
    <w:rsid w:val="000A6268"/>
    <w:rPr>
      <w:b/>
      <w:i/>
    </w:rPr>
  </w:style>
  <w:style w:type="paragraph" w:customStyle="1" w:styleId="amendfooter">
    <w:name w:val="amendfooter"/>
    <w:basedOn w:val="Normal"/>
    <w:rsid w:val="006612A0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left" w:pos="576"/>
      </w:tabs>
      <w:spacing w:line="240" w:lineRule="auto"/>
      <w:jc w:val="left"/>
    </w:pPr>
    <w:rPr>
      <w:b/>
      <w:spacing w:val="0"/>
      <w:sz w:val="18"/>
      <w:szCs w:val="18"/>
    </w:rPr>
  </w:style>
  <w:style w:type="paragraph" w:styleId="BalloonText">
    <w:name w:val="Balloon Text"/>
    <w:basedOn w:val="Normal"/>
    <w:link w:val="BalloonTextChar"/>
    <w:semiHidden/>
    <w:unhideWhenUsed/>
    <w:rsid w:val="00AA56E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AA56ED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143C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wmf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Prefil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54D1F5-7BF6-42C4-A9BD-944513C0D6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Prefile.dotm</Template>
  <TotalTime>0</TotalTime>
  <Pages>2</Pages>
  <Words>368</Words>
  <Characters>2399</Characters>
  <Application>Microsoft Office Word</Application>
  <DocSecurity>0</DocSecurity>
  <Lines>80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A2063</vt:lpstr>
    </vt:vector>
  </TitlesOfParts>
  <Manager>R56</Manager>
  <Company>OFFICE of LEGISLATIVE SERVICES</Company>
  <LinksUpToDate>false</LinksUpToDate>
  <CharactersWithSpaces>2762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A2063</dc:title>
  <dc:creator>Assemblywoman  PINTOR MARIN, Assemblywoman  REYNOLDS-JACKSON</dc:creator>
  <cp:keywords>A2063|2|RF |265|0|0|!|0|</cp:keywords>
  <dc:description>PREFILED 2020</dc:description>
  <cp:lastModifiedBy>Todaro, Vivian</cp:lastModifiedBy>
  <cp:revision>2</cp:revision>
  <cp:lastPrinted>2020-11-05T15:47:00Z</cp:lastPrinted>
  <dcterms:created xsi:type="dcterms:W3CDTF">2020-11-05T15:47:00Z</dcterms:created>
  <dcterms:modified xsi:type="dcterms:W3CDTF">2020-11-05T15:47:00Z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Prefile</vt:lpwstr>
  </property>
  <property fmtid="{D5CDD505-2E9C-101B-9397-08002B2CF9AE}" pid="3" name="Session">
    <vt:lpwstr>2020</vt:lpwstr>
  </property>
</Properties>
</file>