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A21A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COMMUNITY DEVELOPMENT AND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A21A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2063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A21A5">
        <w:rPr>
          <w:caps/>
          <w:szCs w:val="24"/>
        </w:rPr>
        <w:t>DECEMBER 14, 2020</w:t>
      </w:r>
    </w:p>
    <w:p w:rsidR="00D5373D" w:rsidRDefault="00D5373D" w:rsidP="0083060A"/>
    <w:p w:rsidR="00655CA3" w:rsidRDefault="00D5373D" w:rsidP="0083060A">
      <w:r>
        <w:tab/>
      </w:r>
      <w:r w:rsidRPr="00D5373D">
        <w:t>The Assembly Community Development and Affairs Committee reports favorably Assembly Bill No.</w:t>
      </w:r>
      <w:r w:rsidR="002B24B4">
        <w:t xml:space="preserve"> </w:t>
      </w:r>
      <w:r>
        <w:t>2063.</w:t>
      </w:r>
    </w:p>
    <w:p w:rsidR="0034096F" w:rsidRDefault="0034096F" w:rsidP="0034096F">
      <w:r>
        <w:tab/>
        <w:t xml:space="preserve">This bill would require the Commissioner of Community Affairs, in </w:t>
      </w:r>
      <w:r w:rsidRPr="00064844">
        <w:t>consultation with the Commissioner of Corrections,</w:t>
      </w:r>
      <w:r>
        <w:t xml:space="preserve"> to promulgate regulations establishing standards for publicly-</w:t>
      </w:r>
      <w:r w:rsidRPr="00064844">
        <w:t xml:space="preserve">supported transitional housing for </w:t>
      </w:r>
      <w:r>
        <w:t>former prisoners</w:t>
      </w:r>
      <w:r w:rsidRPr="00064844">
        <w:t xml:space="preserve"> who are reentering the community.</w:t>
      </w:r>
      <w:r>
        <w:t xml:space="preserve">  The</w:t>
      </w:r>
      <w:r w:rsidRPr="00F3724B">
        <w:t xml:space="preserve"> standards </w:t>
      </w:r>
      <w:r>
        <w:t xml:space="preserve">are based on </w:t>
      </w:r>
      <w:r w:rsidRPr="00F3724B">
        <w:t>core features of the Fortune Academy, a model prisoner reentry transitional housing program in New York City.</w:t>
      </w:r>
      <w:r>
        <w:t xml:space="preserve">  The regulations would help former prisoners successfully transition and reintegrate back into their communities.</w:t>
      </w:r>
    </w:p>
    <w:p w:rsidR="0034096F" w:rsidRDefault="0034096F" w:rsidP="0034096F">
      <w:r>
        <w:tab/>
        <w:t>The regulations would have to include standards</w:t>
      </w:r>
      <w:r w:rsidRPr="008B4671">
        <w:t xml:space="preserve"> </w:t>
      </w:r>
      <w:r>
        <w:t xml:space="preserve">for </w:t>
      </w:r>
      <w:r w:rsidRPr="008B4671">
        <w:t>the following</w:t>
      </w:r>
      <w:r>
        <w:t>:</w:t>
      </w:r>
    </w:p>
    <w:p w:rsidR="0034096F" w:rsidRDefault="0034096F" w:rsidP="0034096F">
      <w:r>
        <w:tab/>
        <w:t>(1)</w:t>
      </w:r>
      <w:r>
        <w:tab/>
        <w:t>ensuring the physical safety of the residents;</w:t>
      </w:r>
    </w:p>
    <w:p w:rsidR="0034096F" w:rsidRDefault="0034096F" w:rsidP="0034096F">
      <w:r>
        <w:tab/>
        <w:t>(2)</w:t>
      </w:r>
      <w:r>
        <w:tab/>
        <w:t>providing emergency and longer-term housing;</w:t>
      </w:r>
    </w:p>
    <w:p w:rsidR="0034096F" w:rsidRDefault="0034096F" w:rsidP="0034096F">
      <w:r>
        <w:tab/>
        <w:t>(3)</w:t>
      </w:r>
      <w:r>
        <w:tab/>
        <w:t>counseling and support services to assist residents successfully transition back into the community, including substance abuse treatment, medical services, independent living skills training, education, career development, family services, and recreation;</w:t>
      </w:r>
    </w:p>
    <w:p w:rsidR="0034096F" w:rsidRDefault="0034096F" w:rsidP="0034096F">
      <w:r>
        <w:tab/>
        <w:t>(4)</w:t>
      </w:r>
      <w:r>
        <w:tab/>
        <w:t>personalized care management, including targeted care for residents who served long terms of incarceration; and</w:t>
      </w:r>
    </w:p>
    <w:p w:rsidR="0034096F" w:rsidRPr="00E7752C" w:rsidRDefault="0034096F" w:rsidP="0034096F">
      <w:r>
        <w:tab/>
        <w:t>(5)</w:t>
      </w:r>
      <w:r>
        <w:tab/>
        <w:t>assisting residents obtain permanent housing.</w:t>
      </w:r>
    </w:p>
    <w:p w:rsidR="0034096F" w:rsidRDefault="0034096F" w:rsidP="001557B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34096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1A5" w:rsidRDefault="00EA21A5">
      <w:r>
        <w:separator/>
      </w:r>
    </w:p>
  </w:endnote>
  <w:endnote w:type="continuationSeparator" w:id="0">
    <w:p w:rsidR="00EA21A5" w:rsidRDefault="00EA2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1A5" w:rsidRDefault="00EA21A5">
      <w:r>
        <w:separator/>
      </w:r>
    </w:p>
  </w:footnote>
  <w:footnote w:type="continuationSeparator" w:id="0">
    <w:p w:rsidR="00EA21A5" w:rsidRDefault="00EA2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557B9" w:rsidP="001557B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557B9" w:rsidRDefault="001557B9" w:rsidP="001557B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A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57B9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24B4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096F"/>
    <w:rsid w:val="003437F3"/>
    <w:rsid w:val="00344C27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3B88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37F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A7EC4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07A0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375F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22EA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373D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C7AB2"/>
    <w:rsid w:val="00DD0F9C"/>
    <w:rsid w:val="00DD21A5"/>
    <w:rsid w:val="00DD7511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21A5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83F25D82-CDFF-4EA4-BC0B-32AE170C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D75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75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206</Words>
  <Characters>1322</Characters>
  <Application>Microsoft Office Word</Application>
  <DocSecurity>0</DocSecurity>
  <Lines>34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A2063 ACD Statement 12/14/20</vt:lpstr>
    </vt:vector>
  </TitlesOfParts>
  <Manager>R224</Manager>
  <Company>NJ OLS DMU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A2063 ACD Statement 12/14/20</dc:title>
  <dc:subject/>
  <dc:creator>Assembly ACD</dc:creator>
  <cp:keywords>A2063|1|LG |317|0|0|!||</cp:keywords>
  <dc:description/>
  <cp:lastModifiedBy>Franks, Denise</cp:lastModifiedBy>
  <cp:revision>2</cp:revision>
  <cp:lastPrinted>2020-12-15T16:21:00Z</cp:lastPrinted>
  <dcterms:created xsi:type="dcterms:W3CDTF">2020-12-15T20:56:00Z</dcterms:created>
  <dcterms:modified xsi:type="dcterms:W3CDTF">2020-12-15T20:56:00Z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