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81C" w:rsidRDefault="0076681C" w:rsidP="0076681C">
      <w:pPr>
        <w:pStyle w:val="bpuBill"/>
      </w:pPr>
      <w:bookmarkStart w:id="0" w:name="bpuFrontPg"/>
      <w:bookmarkStart w:id="1" w:name="_GoBack"/>
      <w:bookmarkEnd w:id="0"/>
      <w:bookmarkEnd w:id="1"/>
      <w:r>
        <w:t xml:space="preserve">ASSEMBLY, No. 2099 </w:t>
      </w:r>
    </w:p>
    <w:p w:rsidR="0076681C" w:rsidRPr="0076681C" w:rsidRDefault="0076681C" w:rsidP="00766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563" r:id="rId8"/>
        </w:object>
      </w:r>
    </w:p>
    <w:p w:rsidR="0076681C" w:rsidRDefault="0076681C" w:rsidP="0076681C">
      <w:pPr>
        <w:pStyle w:val="bpuState"/>
      </w:pPr>
      <w:r>
        <w:t>STATE OF NEW JERSEY</w:t>
      </w:r>
    </w:p>
    <w:p w:rsidR="0076681C" w:rsidRDefault="0076681C" w:rsidP="0076681C">
      <w:pPr>
        <w:pStyle w:val="bpuLegislature"/>
      </w:pPr>
      <w:r>
        <w:t>219th LEGISLATURE</w:t>
      </w:r>
    </w:p>
    <w:p w:rsidR="0076681C" w:rsidRDefault="0076681C" w:rsidP="0076681C">
      <w:pPr>
        <w:pStyle w:val="bpuWpGraphic"/>
      </w:pPr>
      <w:r>
        <w:object w:dxaOrig="8985" w:dyaOrig="255">
          <v:shape id="_x0000_i1026" type="#_x0000_t75" style="width:6in;height:12.1pt" o:ole="">
            <v:imagedata r:id="rId7" o:title=""/>
          </v:shape>
          <o:OLEObject Type="Embed" ProgID="WPWin6.1" ShapeID="_x0000_i1026" DrawAspect="Content" ObjectID="_1640269564" r:id="rId9"/>
        </w:object>
      </w:r>
      <w:r>
        <w:t xml:space="preserve">  </w:t>
      </w:r>
    </w:p>
    <w:p w:rsidR="0076681C" w:rsidRDefault="0076681C" w:rsidP="0076681C">
      <w:pPr>
        <w:pStyle w:val="bpuIntro"/>
      </w:pPr>
      <w:r>
        <w:t>PRE-FILED FOR INTRODUCTION IN THE 2020 SESSION</w:t>
      </w:r>
    </w:p>
    <w:p w:rsidR="0076681C" w:rsidRDefault="0076681C" w:rsidP="0076681C">
      <w:pPr>
        <w:pStyle w:val="bpuIntro"/>
      </w:pPr>
    </w:p>
    <w:p w:rsidR="0076681C" w:rsidRDefault="0076681C" w:rsidP="0076681C">
      <w:pPr>
        <w:pStyle w:val="bpuIntro"/>
        <w:sectPr w:rsidR="0076681C" w:rsidSect="0076681C">
          <w:headerReference w:type="even" r:id="rId10"/>
          <w:headerReference w:type="default" r:id="rId11"/>
          <w:pgSz w:w="12240" w:h="20160" w:code="5"/>
          <w:pgMar w:top="2160" w:right="1440" w:bottom="1440" w:left="1440" w:header="720" w:footer="720" w:gutter="0"/>
          <w:pgNumType w:start="1"/>
          <w:cols w:space="720"/>
          <w:docGrid w:linePitch="360"/>
        </w:sectPr>
      </w:pPr>
    </w:p>
    <w:p w:rsidR="0076681C" w:rsidRDefault="0076681C" w:rsidP="0076681C">
      <w:pPr>
        <w:pStyle w:val="bpuIntro"/>
      </w:pPr>
    </w:p>
    <w:p w:rsidR="0076681C" w:rsidRDefault="0076681C" w:rsidP="0076681C">
      <w:pPr>
        <w:pStyle w:val="bpuSponsor"/>
      </w:pPr>
      <w:r>
        <w:t>Sponsored by:</w:t>
      </w:r>
    </w:p>
    <w:p w:rsidR="0076681C" w:rsidRDefault="0076681C" w:rsidP="0076681C">
      <w:pPr>
        <w:pStyle w:val="bpuSponsor"/>
      </w:pPr>
      <w:r>
        <w:t>Assemblywoman  LISA SWAIN</w:t>
      </w:r>
    </w:p>
    <w:p w:rsidR="0076681C" w:rsidRDefault="0076681C" w:rsidP="0076681C">
      <w:pPr>
        <w:pStyle w:val="bpuSponsor"/>
      </w:pPr>
      <w:r>
        <w:t>District 38 (Bergen and Passaic)</w:t>
      </w:r>
    </w:p>
    <w:p w:rsidR="0076681C" w:rsidRDefault="0076681C" w:rsidP="0076681C">
      <w:pPr>
        <w:pStyle w:val="bpuSponsor"/>
      </w:pPr>
      <w:r>
        <w:t>Assemblyman  P. CHRISTOPHER TULLY</w:t>
      </w:r>
    </w:p>
    <w:p w:rsidR="0076681C" w:rsidRDefault="0076681C" w:rsidP="0076681C">
      <w:pPr>
        <w:pStyle w:val="bpuSponsor"/>
      </w:pPr>
      <w:r>
        <w:t>District 38 (Bergen and Passaic)</w:t>
      </w:r>
    </w:p>
    <w:p w:rsidR="0076681C" w:rsidRDefault="0076681C" w:rsidP="0076681C">
      <w:pPr>
        <w:pStyle w:val="bpuSponsor"/>
      </w:pPr>
      <w:r>
        <w:t>Assemblywoman  VALERIE VAINIERI HUTTLE</w:t>
      </w:r>
    </w:p>
    <w:p w:rsidR="0076681C" w:rsidRDefault="0076681C" w:rsidP="0076681C">
      <w:pPr>
        <w:pStyle w:val="bpuSponsor"/>
      </w:pPr>
      <w:r>
        <w:t>District 37 (Bergen)</w:t>
      </w:r>
    </w:p>
    <w:p w:rsidR="0076681C" w:rsidRDefault="0076681C" w:rsidP="0076681C">
      <w:pPr>
        <w:pStyle w:val="bpuSponsor"/>
      </w:pPr>
    </w:p>
    <w:p w:rsidR="0076681C" w:rsidRDefault="0076681C" w:rsidP="0076681C">
      <w:pPr>
        <w:pStyle w:val="bpuSponsor"/>
      </w:pPr>
    </w:p>
    <w:p w:rsidR="0076681C" w:rsidRDefault="0076681C" w:rsidP="0076681C">
      <w:pPr>
        <w:pStyle w:val="bpuSponsor"/>
      </w:pPr>
    </w:p>
    <w:p w:rsidR="0076681C" w:rsidRDefault="0076681C" w:rsidP="0076681C">
      <w:pPr>
        <w:pStyle w:val="bpuSponsor"/>
      </w:pPr>
    </w:p>
    <w:p w:rsidR="0076681C" w:rsidRDefault="0076681C" w:rsidP="0076681C">
      <w:pPr>
        <w:pStyle w:val="bpuSponsor"/>
      </w:pPr>
      <w:r>
        <w:t>SYNOPSIS</w:t>
      </w:r>
    </w:p>
    <w:p w:rsidR="0076681C" w:rsidRDefault="0076681C" w:rsidP="0076681C">
      <w:pPr>
        <w:pStyle w:val="bpuNormText"/>
      </w:pPr>
      <w:r>
        <w:tab/>
        <w:t>Expands list of health care professionals authorized to provide certain services and supports in connection with stillbirth.</w:t>
      </w:r>
    </w:p>
    <w:p w:rsidR="0076681C" w:rsidRDefault="0076681C" w:rsidP="0076681C">
      <w:pPr>
        <w:pStyle w:val="bpuNormText"/>
      </w:pPr>
    </w:p>
    <w:p w:rsidR="0076681C" w:rsidRDefault="0076681C" w:rsidP="0076681C">
      <w:pPr>
        <w:pStyle w:val="bpuSponsor"/>
      </w:pPr>
      <w:r>
        <w:t xml:space="preserve">CURRENT VERSION OF TEXT </w:t>
      </w:r>
    </w:p>
    <w:p w:rsidR="0076681C" w:rsidRDefault="0076681C" w:rsidP="0076681C">
      <w:pPr>
        <w:pStyle w:val="bpuNormText"/>
      </w:pPr>
      <w:r>
        <w:tab/>
        <w:t>Introduced Pending Technical Review by Legislative Counsel.</w:t>
      </w:r>
    </w:p>
    <w:p w:rsidR="0076681C" w:rsidRDefault="0076681C" w:rsidP="007668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681C" w:rsidRDefault="007668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681C" w:rsidSect="0076681C">
          <w:type w:val="continuous"/>
          <w:pgSz w:w="12240" w:h="20160" w:code="5"/>
          <w:pgMar w:top="2160" w:right="2275" w:bottom="1440" w:left="2275" w:header="72" w:footer="720" w:gutter="0"/>
          <w:pgNumType w:start="1"/>
          <w:cols w:space="720"/>
          <w:docGrid w:linePitch="360"/>
        </w:sectPr>
      </w:pPr>
    </w:p>
    <w:p w:rsidR="00001DD7" w:rsidRPr="00677316" w:rsidRDefault="00001DD7" w:rsidP="00001DD7">
      <w:pPr>
        <w:pStyle w:val="HangingAnAct"/>
        <w:rPr>
          <w:rStyle w:val="HangingAnActChar"/>
        </w:rPr>
      </w:pPr>
      <w:r w:rsidRPr="00001DD7">
        <w:rPr>
          <w:rStyle w:val="BillHead"/>
        </w:rPr>
        <w:lastRenderedPageBreak/>
        <w:t>An Act</w:t>
      </w:r>
      <w:r w:rsidRPr="006B7FA7">
        <w:rPr>
          <w:rStyle w:val="HangingAnActChar"/>
        </w:rPr>
        <w:t xml:space="preserve"> </w:t>
      </w:r>
      <w:r>
        <w:t>concerning the provision of services to families following stillbirth and amending P.L.2013, c.217.</w:t>
      </w:r>
    </w:p>
    <w:p w:rsidR="00001DD7" w:rsidRPr="00D71D68" w:rsidRDefault="00001DD7" w:rsidP="00001DD7"/>
    <w:p w:rsidR="00001DD7" w:rsidRPr="00AA7880" w:rsidRDefault="00001DD7" w:rsidP="00001DD7">
      <w:r>
        <w:tab/>
      </w:r>
      <w:r>
        <w:rPr>
          <w:rStyle w:val="BillHeading2"/>
        </w:rPr>
        <w:t xml:space="preserve">Be It Enacted </w:t>
      </w:r>
      <w:r>
        <w:rPr>
          <w:rStyle w:val="BillLanguage"/>
        </w:rPr>
        <w:t>by the Senate and General Assembly of the State of New Jersey:</w:t>
      </w:r>
    </w:p>
    <w:p w:rsidR="00001DD7" w:rsidRDefault="00001DD7" w:rsidP="00001DD7"/>
    <w:p w:rsidR="00001DD7" w:rsidRDefault="00001DD7" w:rsidP="00001DD7">
      <w:r>
        <w:tab/>
        <w:t>1.</w:t>
      </w:r>
      <w:r>
        <w:tab/>
        <w:t>Section 2 of P.L.2013, c.217 (C.26:8-40.28) is amended to read as follows:</w:t>
      </w:r>
    </w:p>
    <w:p w:rsidR="00001DD7" w:rsidRDefault="00001DD7" w:rsidP="00001DD7">
      <w:r>
        <w:tab/>
        <w:t xml:space="preserve">2.  a.  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birthing and newborn care services in the State when a stillbirth occurs. </w:t>
      </w:r>
    </w:p>
    <w:p w:rsidR="00001DD7" w:rsidRDefault="00001DD7" w:rsidP="00001DD7">
      <w:r>
        <w:tab/>
        <w:t>b.</w:t>
      </w:r>
      <w:r>
        <w:tab/>
        <w:t xml:space="preserve">The Commissioner of Health shall require as a condition of licensure that each health care facility in the State that provides birthing and newborn care services adhere to the policies and procedures prescribed in this section.  The policies and procedures shall include, at a minimum: </w:t>
      </w:r>
    </w:p>
    <w:p w:rsidR="00001DD7" w:rsidRDefault="00001DD7" w:rsidP="00001DD7">
      <w:r>
        <w:tab/>
        <w:t>(1)</w:t>
      </w:r>
      <w:r>
        <w:tab/>
        <w:t xml:space="preserve">protocols for assigning primary responsibility to one physician </w:t>
      </w:r>
      <w:r>
        <w:rPr>
          <w:u w:val="single"/>
        </w:rPr>
        <w:t>or certified nurse midwife</w:t>
      </w:r>
      <w:r>
        <w:t xml:space="preserve">, who shall communicate the condition of the fetus to the mother and family, and inform and coordinate staff to assist with labor, delivery, </w:t>
      </w:r>
      <w:r>
        <w:rPr>
          <w:u w:val="single"/>
        </w:rPr>
        <w:t>postpartum,</w:t>
      </w:r>
      <w:r>
        <w:t xml:space="preserve"> and postmortem procedures</w:t>
      </w:r>
      <w:r>
        <w:rPr>
          <w:u w:val="single"/>
        </w:rPr>
        <w:t>; provided that primary responsibility may be transferred to another licensed or certified health care professional, if the transfer is necessary to ensure that labor, delivery, postpartum, and postmortem care services are provided to the mother and family in a timely and compassionate manner</w:t>
      </w:r>
      <w:r>
        <w:t>;</w:t>
      </w:r>
    </w:p>
    <w:p w:rsidR="00001DD7" w:rsidRDefault="00001DD7" w:rsidP="00001DD7">
      <w:r>
        <w:tab/>
        <w:t>(2)</w:t>
      </w:r>
      <w:r>
        <w:tab/>
        <w:t>guidelines to assess a family's level of awareness and knowledge regarding the stillbirth;</w:t>
      </w:r>
    </w:p>
    <w:p w:rsidR="00001DD7" w:rsidRDefault="00001DD7" w:rsidP="00001DD7">
      <w:r>
        <w:tab/>
        <w:t>(3)</w:t>
      </w:r>
      <w:r>
        <w:tab/>
        <w:t>the establishment of a bereavement checklist, and an informational pamphlet to be given to a family experiencing a stillbirth that includes information about funeral and cremation options;</w:t>
      </w:r>
    </w:p>
    <w:p w:rsidR="00001DD7" w:rsidRDefault="00001DD7" w:rsidP="00001DD7">
      <w:r>
        <w:tab/>
        <w:t>(4)</w:t>
      </w:r>
      <w:r>
        <w:tab/>
        <w:t xml:space="preserve">provision of one-on-one nursing care for the duration of the mother's stay at the facility; </w:t>
      </w:r>
    </w:p>
    <w:p w:rsidR="00001DD7" w:rsidRDefault="00001DD7" w:rsidP="00001DD7">
      <w:r>
        <w:tab/>
        <w:t>(5)</w:t>
      </w:r>
      <w:r>
        <w:tab/>
        <w:t>training of physicians, nurses, psychologists, and social workers to ensure that information is provided to the mother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child;</w:t>
      </w:r>
    </w:p>
    <w:p w:rsidR="00001DD7" w:rsidRDefault="00001DD7" w:rsidP="00001DD7">
      <w:r>
        <w:tab/>
        <w:t>(6)</w:t>
      </w:r>
      <w:r>
        <w:tab/>
        <w:t xml:space="preserve">best practices to provide psychological and emotional support to the mother and family following a stillbirth, including referring to the stillborn child by name, and offering the family the </w:t>
      </w:r>
      <w:r>
        <w:lastRenderedPageBreak/>
        <w:t>opportunity to cut the umbilical cord, hold the stillborn child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001DD7" w:rsidRDefault="00001DD7" w:rsidP="00001DD7">
      <w:r>
        <w:tab/>
        <w:t>(7)</w:t>
      </w:r>
      <w:r>
        <w:tab/>
        <w:t xml:space="preserve">protocols to ensure that the physician </w:t>
      </w:r>
      <w:r>
        <w:rPr>
          <w:u w:val="single"/>
        </w:rPr>
        <w:t>or certified nurse midwife</w:t>
      </w:r>
      <w:r>
        <w:t xml:space="preserve"> assigned primary responsibility for communicating with the family</w:t>
      </w:r>
      <w:r>
        <w:rPr>
          <w:u w:val="single"/>
        </w:rPr>
        <w:t>, or, if primary responsibility is transferred to another health care professional pursuant to paragraph (1) of this subsection, the health care professional to whom primary responsibility is transferred,</w:t>
      </w:r>
      <w:r>
        <w:t xml:space="preserve"> discusses the importance of an autopsy for the family, including the significance of autopsy findings on future pregnancies and the significance that data from the autopsy may have for other families;</w:t>
      </w:r>
    </w:p>
    <w:p w:rsidR="00001DD7" w:rsidRDefault="00001DD7" w:rsidP="00001DD7">
      <w:r>
        <w:tab/>
        <w:t>(8)</w:t>
      </w:r>
      <w:r>
        <w:tab/>
        <w:t>protocols to ensure coordinated visits to the family by a hospital staff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001DD7" w:rsidRDefault="00001DD7" w:rsidP="00001DD7">
      <w:r>
        <w:tab/>
        <w:t>(9)</w:t>
      </w:r>
      <w:r>
        <w:tab/>
        <w:t>guidelines for educating health care professionals and hospital staff on caring for families after stillbirth.</w:t>
      </w:r>
    </w:p>
    <w:p w:rsidR="00001DD7" w:rsidRDefault="00001DD7" w:rsidP="00001DD7">
      <w:r>
        <w:tab/>
        <w:t>c.</w:t>
      </w:r>
      <w:r>
        <w:tab/>
        <w:t>The State Board of Medical Examiners and the New Jersey Board of Nursing shall require physicians and nurses, respectively, to adhere to the policies and procedures prescribed in subsection a. of this section.</w:t>
      </w:r>
    </w:p>
    <w:p w:rsidR="00001DD7" w:rsidRDefault="00001DD7" w:rsidP="00001DD7">
      <w:r>
        <w:t>(</w:t>
      </w:r>
      <w:proofErr w:type="spellStart"/>
      <w:r>
        <w:t>cf</w:t>
      </w:r>
      <w:proofErr w:type="spellEnd"/>
      <w:r>
        <w:t>: P.L.2013, c.217, s.2)</w:t>
      </w:r>
    </w:p>
    <w:p w:rsidR="00001DD7" w:rsidRPr="00D71D68" w:rsidRDefault="00001DD7" w:rsidP="00001DD7"/>
    <w:p w:rsidR="00001DD7" w:rsidRDefault="00001DD7" w:rsidP="00001DD7">
      <w:r>
        <w:tab/>
        <w:t>2.</w:t>
      </w:r>
      <w:r>
        <w:tab/>
        <w:t>This act shall take effect immediately.</w:t>
      </w:r>
    </w:p>
    <w:p w:rsidR="00001DD7" w:rsidRPr="00AA7880" w:rsidRDefault="00001DD7" w:rsidP="00001DD7"/>
    <w:p w:rsidR="00001DD7" w:rsidRPr="00CE7BD8" w:rsidRDefault="00001DD7" w:rsidP="00001DD7"/>
    <w:p w:rsidR="00001DD7" w:rsidRPr="00AA7880" w:rsidRDefault="00001DD7" w:rsidP="00001DD7">
      <w:pPr>
        <w:jc w:val="center"/>
      </w:pPr>
      <w:r w:rsidRPr="00D71D68">
        <w:t>STATEMENT</w:t>
      </w:r>
    </w:p>
    <w:p w:rsidR="00001DD7" w:rsidRDefault="00001DD7" w:rsidP="00001DD7"/>
    <w:p w:rsidR="00001DD7" w:rsidRDefault="00001DD7" w:rsidP="00001DD7">
      <w:r>
        <w:tab/>
        <w:t xml:space="preserve">This bill amends the “Autumn Joy Stillbirth Research and Dignity Act,” P.L.2013, c.217) (C.26:8-40.27 et seq.), to expand the list of health care professionals who may be assigned primary responsibility for communicating with a mother and family concerning the status of a fetus when a stillbirth occurs, as well as primary responsibility for informing and coordinating staff to assist with labor, delivery, and postpartum procedures.  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w:t>
      </w:r>
      <w:r>
        <w:lastRenderedPageBreak/>
        <w:t xml:space="preserve">delivery, postpartum, and postmortem </w:t>
      </w:r>
      <w:r w:rsidRPr="00021121">
        <w:t>care services are provided to the mother and family in a timely and compassionate manner</w:t>
      </w:r>
      <w:r>
        <w:t>.</w:t>
      </w:r>
    </w:p>
    <w:p w:rsidR="00001DD7" w:rsidRPr="00E7752C" w:rsidRDefault="00001DD7" w:rsidP="00E7752C">
      <w:r>
        <w:tab/>
        <w:t>It is the sponsor’s belief that expanding the list of health care professionals who are authorized to provide these services and carry out these duties in connection with a stillbirth is essential to ensuring that each affected family receives the full measure of available care and support.</w:t>
      </w:r>
    </w:p>
    <w:sectPr w:rsidR="00001DD7" w:rsidRPr="00E7752C" w:rsidSect="0076681C">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B7C" w:rsidRDefault="00381B7C">
      <w:r>
        <w:separator/>
      </w:r>
    </w:p>
  </w:endnote>
  <w:endnote w:type="continuationSeparator" w:id="0">
    <w:p w:rsidR="00381B7C" w:rsidRDefault="0038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81C" w:rsidRPr="00921C91" w:rsidRDefault="007668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681C" w:rsidRPr="00921C91" w:rsidRDefault="0076681C">
    <w:pPr>
      <w:pStyle w:val="Footer"/>
      <w:rPr>
        <w:szCs w:val="18"/>
      </w:rPr>
    </w:pPr>
  </w:p>
  <w:p w:rsidR="0076681C" w:rsidRPr="00921C91" w:rsidRDefault="007668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681C" w:rsidRDefault="0076681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B7C" w:rsidRDefault="00381B7C">
      <w:r>
        <w:separator/>
      </w:r>
    </w:p>
  </w:footnote>
  <w:footnote w:type="continuationSeparator" w:id="0">
    <w:p w:rsidR="00381B7C" w:rsidRDefault="00381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60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681C" w:rsidRDefault="0076681C" w:rsidP="0076681C">
    <w:pPr>
      <w:pStyle w:val="bpuHeadSpon"/>
    </w:pPr>
    <w:r w:rsidRPr="0076681C">
      <w:rPr>
        <w:rStyle w:val="bpuHeadSponChar"/>
      </w:rPr>
      <w:t>A2099</w:t>
    </w:r>
    <w:r>
      <w:t xml:space="preserve"> SWAIN, TULLY</w:t>
    </w:r>
  </w:p>
  <w:p w:rsidR="0076681C" w:rsidRDefault="0076681C" w:rsidP="0076681C">
    <w:pPr>
      <w:pStyle w:val="bpuHeadSpon"/>
    </w:pPr>
    <w:r>
      <w:fldChar w:fldCharType="begin"/>
    </w:r>
    <w:r>
      <w:instrText xml:space="preserve"> PAGE  \* MERGEFORMAT </w:instrText>
    </w:r>
    <w:r>
      <w:fldChar w:fldCharType="separate"/>
    </w:r>
    <w:r w:rsidR="00AA7E00">
      <w:rPr>
        <w:noProof/>
      </w:rPr>
      <w:t>4</w:t>
    </w:r>
    <w:r>
      <w:fldChar w:fldCharType="end"/>
    </w:r>
  </w:p>
  <w:p w:rsidR="0076681C" w:rsidRPr="00AF575C" w:rsidRDefault="0076681C" w:rsidP="00766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681C" w:rsidRDefault="0076681C" w:rsidP="0076681C">
    <w:pPr>
      <w:pStyle w:val="bpuHeadSpon"/>
    </w:pPr>
    <w:r w:rsidRPr="0076681C">
      <w:rPr>
        <w:rStyle w:val="bpuHeadSponChar"/>
      </w:rPr>
      <w:t>A2099</w:t>
    </w:r>
    <w:r>
      <w:t xml:space="preserve"> SWAIN, TULLY</w:t>
    </w:r>
  </w:p>
  <w:p w:rsidR="0076681C" w:rsidRDefault="0076681C" w:rsidP="0076681C">
    <w:pPr>
      <w:pStyle w:val="bpuHeadSpon"/>
    </w:pPr>
    <w:r>
      <w:fldChar w:fldCharType="begin"/>
    </w:r>
    <w:r>
      <w:instrText xml:space="preserve"> PAGE  \* MERGEFORMAT </w:instrText>
    </w:r>
    <w:r>
      <w:fldChar w:fldCharType="separate"/>
    </w:r>
    <w:r w:rsidR="00AA7E00">
      <w:rPr>
        <w:noProof/>
      </w:rPr>
      <w:t>2</w:t>
    </w:r>
    <w:r>
      <w:fldChar w:fldCharType="end"/>
    </w:r>
  </w:p>
  <w:p w:rsidR="0076681C" w:rsidRDefault="0076681C" w:rsidP="007668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B7C"/>
    <w:rsid w:val="00000169"/>
    <w:rsid w:val="00001DD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5FD"/>
    <w:rsid w:val="002E2980"/>
    <w:rsid w:val="00304565"/>
    <w:rsid w:val="00307F11"/>
    <w:rsid w:val="0031075B"/>
    <w:rsid w:val="00317C73"/>
    <w:rsid w:val="003212E6"/>
    <w:rsid w:val="00333EF1"/>
    <w:rsid w:val="00346CF5"/>
    <w:rsid w:val="00352F8B"/>
    <w:rsid w:val="00354D07"/>
    <w:rsid w:val="0037458C"/>
    <w:rsid w:val="00381407"/>
    <w:rsid w:val="00381B7C"/>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C39"/>
    <w:rsid w:val="006E36B4"/>
    <w:rsid w:val="006F4C44"/>
    <w:rsid w:val="006F652B"/>
    <w:rsid w:val="0070018A"/>
    <w:rsid w:val="00712CBE"/>
    <w:rsid w:val="00730582"/>
    <w:rsid w:val="00741A09"/>
    <w:rsid w:val="00752616"/>
    <w:rsid w:val="0075577B"/>
    <w:rsid w:val="00757B3B"/>
    <w:rsid w:val="00762366"/>
    <w:rsid w:val="0076681C"/>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9C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BE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E00"/>
    <w:rsid w:val="00AB4C5C"/>
    <w:rsid w:val="00AC4B4B"/>
    <w:rsid w:val="00AD2C3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AD0033-0310-438E-B0C9-9F911081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0140C-993D-49EC-AA6C-947F37901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917</Words>
  <Characters>5156</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A2099</vt:lpstr>
    </vt:vector>
  </TitlesOfParts>
  <Manager>R230</Manager>
  <Company>OFFICE of LEGISLATIVE SERVICES</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A2099</dc:title>
  <dc:creator>Assemblywoman  SWAIN, Assemblyman  TULLY</dc:creator>
  <cp:keywords>A2099|4|LP |268|0|0|!|0|</cp:keywords>
  <dc:description>PREFILED 2020</dc:description>
  <cp:lastModifiedBy>Bektas, Brenda</cp:lastModifiedBy>
  <cp:revision>2</cp:revision>
  <cp:lastPrinted>2005-07-29T18:13:00Z</cp:lastPrinted>
  <dcterms:created xsi:type="dcterms:W3CDTF">2020-01-11T22:25:00Z</dcterms:created>
  <dcterms:modified xsi:type="dcterms:W3CDTF">2020-01-11T22:25:00Z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