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A78" w:rsidRDefault="00261A78" w:rsidP="00261A78">
      <w:pPr>
        <w:pStyle w:val="bpuReprint"/>
      </w:pPr>
      <w:bookmarkStart w:id="0" w:name="bpuFrontPg"/>
      <w:bookmarkStart w:id="1" w:name="_GoBack"/>
      <w:bookmarkEnd w:id="0"/>
      <w:bookmarkEnd w:id="1"/>
      <w:r>
        <w:t>[First Reprint]</w:t>
      </w:r>
    </w:p>
    <w:p w:rsidR="00EB1071" w:rsidRDefault="00EB1071" w:rsidP="00EB1071">
      <w:pPr>
        <w:pStyle w:val="bpuBill"/>
      </w:pPr>
      <w:r>
        <w:t xml:space="preserve">ASSEMBLY, No. 2116 </w:t>
      </w:r>
    </w:p>
    <w:p w:rsidR="00EB1071" w:rsidRPr="00EB1071" w:rsidRDefault="00EB1071" w:rsidP="00EB10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49531" r:id="rId8"/>
        </w:object>
      </w:r>
    </w:p>
    <w:p w:rsidR="00EB1071" w:rsidRDefault="00EB1071" w:rsidP="00EB1071">
      <w:pPr>
        <w:pStyle w:val="bpuState"/>
      </w:pPr>
      <w:r>
        <w:t>STATE OF NEW JERSEY</w:t>
      </w:r>
    </w:p>
    <w:p w:rsidR="00EB1071" w:rsidRDefault="00EB1071" w:rsidP="00EB1071">
      <w:pPr>
        <w:pStyle w:val="bpuLegislature"/>
      </w:pPr>
      <w:r>
        <w:t>219th LEGISLATURE</w:t>
      </w:r>
    </w:p>
    <w:p w:rsidR="00EB1071" w:rsidRDefault="00EB1071" w:rsidP="00EB1071">
      <w:pPr>
        <w:pStyle w:val="bpuWpGraphic"/>
      </w:pPr>
      <w:r>
        <w:object w:dxaOrig="8985" w:dyaOrig="255">
          <v:shape id="_x0000_i1026" type="#_x0000_t75" style="width:6in;height:12pt" o:ole="">
            <v:imagedata r:id="rId7" o:title=""/>
          </v:shape>
          <o:OLEObject Type="Embed" ProgID="WPWin6.1" ShapeID="_x0000_i1026" DrawAspect="Content" ObjectID="_1684049532" r:id="rId9"/>
        </w:object>
      </w:r>
      <w:r>
        <w:t xml:space="preserve">  </w:t>
      </w:r>
    </w:p>
    <w:p w:rsidR="00EB1071" w:rsidRDefault="00EB1071" w:rsidP="00EB1071">
      <w:pPr>
        <w:pStyle w:val="bpuIntro"/>
      </w:pPr>
      <w:r>
        <w:t>PRE-FILED FOR INTRODUCTION IN THE 2020 SESSION</w:t>
      </w:r>
    </w:p>
    <w:p w:rsidR="00EB1071" w:rsidRDefault="00EB1071" w:rsidP="00EB1071">
      <w:pPr>
        <w:pStyle w:val="bpuIntro"/>
      </w:pPr>
    </w:p>
    <w:p w:rsidR="00EB1071" w:rsidRDefault="00EB1071" w:rsidP="00EB1071">
      <w:pPr>
        <w:pStyle w:val="bpuIntro"/>
        <w:sectPr w:rsidR="00EB1071" w:rsidSect="00447D1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B1071" w:rsidRDefault="00EB1071" w:rsidP="00EB1071">
      <w:pPr>
        <w:pStyle w:val="bpuIntro"/>
      </w:pPr>
    </w:p>
    <w:p w:rsidR="00EB1071" w:rsidRDefault="00EB1071" w:rsidP="00EB1071">
      <w:pPr>
        <w:pStyle w:val="bpuSponsor"/>
      </w:pPr>
      <w:r>
        <w:t>Sponsored by:</w:t>
      </w:r>
    </w:p>
    <w:p w:rsidR="00EB1071" w:rsidRDefault="00EB1071" w:rsidP="00EB1071">
      <w:pPr>
        <w:pStyle w:val="bpuSponsor"/>
      </w:pPr>
      <w:r>
        <w:t>Assemblyman  P. CHRISTOPHER TULLY</w:t>
      </w:r>
    </w:p>
    <w:p w:rsidR="00EB1071" w:rsidRDefault="00EB1071" w:rsidP="00EB1071">
      <w:pPr>
        <w:pStyle w:val="bpuSponsor"/>
      </w:pPr>
      <w:r>
        <w:t>District 38 (Bergen and Passaic)</w:t>
      </w:r>
    </w:p>
    <w:p w:rsidR="00EB1071" w:rsidRDefault="00EB1071" w:rsidP="00EB1071">
      <w:pPr>
        <w:pStyle w:val="bpuSponsor"/>
      </w:pPr>
      <w:r>
        <w:t>Assemblywoman  LISA SWAIN</w:t>
      </w:r>
    </w:p>
    <w:p w:rsidR="00EB1071" w:rsidRDefault="00EB1071" w:rsidP="00EB1071">
      <w:pPr>
        <w:pStyle w:val="bpuSponsor"/>
      </w:pPr>
      <w:r>
        <w:t>District 38 (Bergen and Passaic)</w:t>
      </w:r>
    </w:p>
    <w:p w:rsidR="00EB1071" w:rsidRDefault="00EB1071" w:rsidP="00EB1071">
      <w:pPr>
        <w:pStyle w:val="bpuSponsor"/>
      </w:pPr>
      <w:r>
        <w:t>Assemblyman  JOHN ARMATO</w:t>
      </w:r>
    </w:p>
    <w:p w:rsidR="00EB1071" w:rsidRDefault="00EB1071" w:rsidP="00EB1071">
      <w:pPr>
        <w:pStyle w:val="bpuSponsor"/>
      </w:pPr>
      <w:r>
        <w:t>District 2 (Atlantic)</w:t>
      </w:r>
    </w:p>
    <w:p w:rsidR="00EB1071" w:rsidRDefault="00E37FF8" w:rsidP="00E37FF8">
      <w:pPr>
        <w:pStyle w:val="bpuSponsor"/>
      </w:pPr>
      <w:r>
        <w:t>Senator  JOSEPH A. LAGANA</w:t>
      </w:r>
    </w:p>
    <w:p w:rsidR="00E37FF8" w:rsidRDefault="00E37FF8" w:rsidP="00E37FF8">
      <w:pPr>
        <w:pStyle w:val="bpuSponsor"/>
      </w:pPr>
      <w:r>
        <w:t>District 38 (Bergen and Passaic)</w:t>
      </w:r>
    </w:p>
    <w:p w:rsidR="00E37FF8" w:rsidRPr="00E37FF8" w:rsidRDefault="00E37FF8" w:rsidP="00E37FF8">
      <w:pPr>
        <w:pStyle w:val="bpuSponsor"/>
      </w:pPr>
    </w:p>
    <w:p w:rsidR="00E37FF8" w:rsidRDefault="00447D16" w:rsidP="00447D16">
      <w:pPr>
        <w:pStyle w:val="bpuSponsor"/>
      </w:pPr>
      <w:r>
        <w:t>Co-Sponsored by:</w:t>
      </w:r>
    </w:p>
    <w:p w:rsidR="00447D16" w:rsidRPr="00447D16" w:rsidRDefault="00447D16" w:rsidP="00447D16">
      <w:pPr>
        <w:pStyle w:val="bpuSponsor"/>
      </w:pPr>
      <w:r w:rsidRPr="00447D16">
        <w:t xml:space="preserve">Assemblywoman Murphy, Assemblymen </w:t>
      </w:r>
      <w:proofErr w:type="spellStart"/>
      <w:r w:rsidRPr="00447D16">
        <w:t>Freiman</w:t>
      </w:r>
      <w:proofErr w:type="spellEnd"/>
      <w:r w:rsidRPr="00447D16">
        <w:t xml:space="preserve">, </w:t>
      </w:r>
      <w:proofErr w:type="spellStart"/>
      <w:r w:rsidRPr="00447D16">
        <w:t>Chiaravalloti</w:t>
      </w:r>
      <w:proofErr w:type="spellEnd"/>
      <w:r w:rsidRPr="00447D16">
        <w:t xml:space="preserve">, </w:t>
      </w:r>
      <w:proofErr w:type="spellStart"/>
      <w:r w:rsidRPr="00447D16">
        <w:t>Zwicker</w:t>
      </w:r>
      <w:proofErr w:type="spellEnd"/>
      <w:r w:rsidRPr="00447D16">
        <w:t xml:space="preserve">, Conaway, Assemblywomen Lopez, </w:t>
      </w:r>
      <w:proofErr w:type="spellStart"/>
      <w:r w:rsidRPr="00447D16">
        <w:t>Lampitt</w:t>
      </w:r>
      <w:proofErr w:type="spellEnd"/>
      <w:r w:rsidRPr="00447D16">
        <w:t xml:space="preserve">, Senator Greenstein and Assemblywoman </w:t>
      </w:r>
      <w:proofErr w:type="spellStart"/>
      <w:r w:rsidRPr="00447D16">
        <w:t>Vainieri</w:t>
      </w:r>
      <w:proofErr w:type="spellEnd"/>
      <w:r w:rsidRPr="00447D16">
        <w:t xml:space="preserve"> </w:t>
      </w:r>
      <w:proofErr w:type="spellStart"/>
      <w:r w:rsidRPr="00447D16">
        <w:t>Huttle</w:t>
      </w:r>
      <w:proofErr w:type="spellEnd"/>
    </w:p>
    <w:p w:rsidR="00B06558" w:rsidRDefault="00B06558" w:rsidP="00EB1071"/>
    <w:p w:rsidR="00E37FF8" w:rsidRPr="00EB1071" w:rsidRDefault="00E37FF8" w:rsidP="00EB1071"/>
    <w:p w:rsidR="00EB1071" w:rsidRDefault="00EB1071" w:rsidP="00EB1071">
      <w:pPr>
        <w:pStyle w:val="bpuSponsor"/>
      </w:pPr>
    </w:p>
    <w:p w:rsidR="00EB1071" w:rsidRDefault="00EB1071" w:rsidP="00EB1071">
      <w:pPr>
        <w:pStyle w:val="bpuSponsor"/>
      </w:pPr>
    </w:p>
    <w:p w:rsidR="00EB1071" w:rsidRDefault="00EB1071" w:rsidP="00EB1071">
      <w:pPr>
        <w:pStyle w:val="bpuSponsor"/>
      </w:pPr>
      <w:r>
        <w:t>SYNOPSIS</w:t>
      </w:r>
    </w:p>
    <w:p w:rsidR="00EB1071" w:rsidRDefault="00EB1071" w:rsidP="00EB1071">
      <w:pPr>
        <w:pStyle w:val="bpuNormText"/>
      </w:pPr>
      <w:r>
        <w:tab/>
        <w:t xml:space="preserve">Requires State Treasurer to submit report to Legislature every six months identifying deadlines for applications for federal funds by State agencies. </w:t>
      </w:r>
    </w:p>
    <w:p w:rsidR="00EB1071" w:rsidRDefault="00EB1071" w:rsidP="00EB1071">
      <w:pPr>
        <w:pStyle w:val="bpuNormText"/>
      </w:pPr>
    </w:p>
    <w:p w:rsidR="00EB1071" w:rsidRDefault="00EB1071" w:rsidP="00EB1071">
      <w:pPr>
        <w:pStyle w:val="bpuSponsor"/>
      </w:pPr>
      <w:r>
        <w:t xml:space="preserve">CURRENT VERSION OF TEXT </w:t>
      </w:r>
    </w:p>
    <w:p w:rsidR="00EB1071" w:rsidRDefault="00261A78" w:rsidP="00EB1071">
      <w:pPr>
        <w:pStyle w:val="bpuNormText"/>
      </w:pPr>
      <w:r>
        <w:tab/>
        <w:t>As amended on May 17, 2021 by the General Assembly pursuant to the Governor's recommendations.</w:t>
      </w:r>
    </w:p>
    <w:p w:rsidR="00EB1071" w:rsidRDefault="00EB1071" w:rsidP="00EB107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B1071" w:rsidRDefault="00EB107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B1071" w:rsidSect="00EB1071">
          <w:type w:val="continuous"/>
          <w:pgSz w:w="12240" w:h="20160" w:code="5"/>
          <w:pgMar w:top="2160" w:right="2275" w:bottom="1440" w:left="2275" w:header="72" w:footer="720" w:gutter="0"/>
          <w:pgNumType w:start="1"/>
          <w:cols w:space="720"/>
          <w:docGrid w:linePitch="360"/>
        </w:sectPr>
      </w:pPr>
    </w:p>
    <w:p w:rsidR="00EA2FC5" w:rsidRPr="009D7CCF" w:rsidRDefault="00261A78" w:rsidP="00EA2FC5">
      <w:pPr>
        <w:pStyle w:val="HangingAnAct"/>
      </w:pPr>
      <w:r w:rsidRPr="00EA2FC5">
        <w:rPr>
          <w:rStyle w:val="BillHead"/>
        </w:rPr>
        <w:lastRenderedPageBreak/>
        <w:t>An Act</w:t>
      </w:r>
      <w:r w:rsidRPr="006B7FA7">
        <w:rPr>
          <w:rStyle w:val="HangingAnActChar"/>
        </w:rPr>
        <w:t xml:space="preserve"> </w:t>
      </w:r>
      <w:r>
        <w:rPr>
          <w:rStyle w:val="HangingAnActChar"/>
          <w:rFonts w:ascii="Albertus Extra Bold" w:hAnsi="Albertus Extra Bold"/>
          <w:b/>
          <w:vertAlign w:val="superscript"/>
        </w:rPr>
        <w:t>1</w:t>
      </w:r>
      <w:r w:rsidRPr="00B1260F">
        <w:rPr>
          <w:rStyle w:val="HangingAnActChar"/>
          <w:rFonts w:ascii="Albertus Extra Bold" w:hAnsi="Albertus Extra Bold"/>
          <w:b/>
        </w:rPr>
        <w:t>[</w:t>
      </w:r>
      <w:r>
        <w:t>concerning deadlines for applications by State agencies for federal funds</w:t>
      </w:r>
      <w:r w:rsidRPr="00B1260F">
        <w:rPr>
          <w:rFonts w:ascii="Albertus Extra Bold" w:hAnsi="Albertus Extra Bold"/>
          <w:b/>
        </w:rPr>
        <w:t>]</w:t>
      </w:r>
      <w:r>
        <w:t xml:space="preserve"> </w:t>
      </w:r>
      <w:r>
        <w:rPr>
          <w:u w:val="single"/>
        </w:rPr>
        <w:t>establishing a Grants Management Office</w:t>
      </w:r>
      <w:r>
        <w:rPr>
          <w:rFonts w:ascii="Albertus Extra Bold" w:hAnsi="Albertus Extra Bold"/>
          <w:b/>
          <w:vertAlign w:val="superscript"/>
        </w:rPr>
        <w:t>1</w:t>
      </w:r>
      <w:r>
        <w:t xml:space="preserve"> and supplementing Title 52 of the Revised Statutes.</w:t>
      </w:r>
    </w:p>
    <w:p w:rsidR="00EA2FC5" w:rsidRDefault="00EA2FC5" w:rsidP="00EA2FC5"/>
    <w:p w:rsidR="00EA2FC5" w:rsidRPr="00AA7880" w:rsidRDefault="00EA2FC5" w:rsidP="00EA2FC5">
      <w:r>
        <w:tab/>
      </w:r>
      <w:r>
        <w:rPr>
          <w:rStyle w:val="BillHeading2"/>
        </w:rPr>
        <w:t xml:space="preserve">Be It Enacted </w:t>
      </w:r>
      <w:r>
        <w:rPr>
          <w:rStyle w:val="BillLanguage"/>
        </w:rPr>
        <w:t>by the Senate and General Assembly of the State of New Jersey:</w:t>
      </w:r>
    </w:p>
    <w:p w:rsidR="00EA2FC5" w:rsidRPr="00D71D68" w:rsidRDefault="00EA2FC5" w:rsidP="00EA2FC5"/>
    <w:p w:rsidR="00261A78" w:rsidRDefault="00261A78" w:rsidP="00261A78">
      <w:pPr>
        <w:rPr>
          <w:u w:val="single"/>
        </w:rPr>
      </w:pPr>
      <w:r w:rsidRPr="00255BD1">
        <w:tab/>
      </w:r>
      <w:r w:rsidR="003D6EF0">
        <w:t xml:space="preserve"> </w:t>
      </w:r>
      <w:r w:rsidRPr="00255BD1">
        <w:t>1.</w:t>
      </w:r>
      <w:r w:rsidRPr="00255BD1">
        <w:tab/>
      </w:r>
      <w:r>
        <w:rPr>
          <w:rFonts w:ascii="Albertus Extra Bold" w:hAnsi="Albertus Extra Bold"/>
          <w:b/>
          <w:vertAlign w:val="superscript"/>
        </w:rPr>
        <w:t>1</w:t>
      </w:r>
      <w:r w:rsidRPr="00255BD1">
        <w:rPr>
          <w:rFonts w:ascii="Albertus Extra Bold" w:hAnsi="Albertus Extra Bold"/>
          <w:b/>
        </w:rPr>
        <w:t>[</w:t>
      </w:r>
      <w:r w:rsidRPr="00255BD1">
        <w:t>The State Treasurer</w:t>
      </w:r>
      <w:r w:rsidRPr="00255BD1">
        <w:rPr>
          <w:rFonts w:ascii="Albertus Extra Bold" w:hAnsi="Albertus Extra Bold"/>
          <w:b/>
        </w:rPr>
        <w:t>]</w:t>
      </w:r>
      <w:r w:rsidRPr="00255BD1">
        <w:t xml:space="preserve"> </w:t>
      </w:r>
      <w:r w:rsidR="003D6EF0">
        <w:t xml:space="preserve"> </w:t>
      </w:r>
      <w:r>
        <w:rPr>
          <w:u w:val="single"/>
        </w:rPr>
        <w:t xml:space="preserve">a.  There is established in the Department of the Treasury a Grants Management Office to improve efficiency, streamline processes, reduce administrative burdens on both granting agencies and grant recipients, and </w:t>
      </w:r>
      <w:proofErr w:type="spellStart"/>
      <w:r>
        <w:rPr>
          <w:u w:val="single"/>
        </w:rPr>
        <w:t>facilitiate</w:t>
      </w:r>
      <w:proofErr w:type="spellEnd"/>
      <w:r>
        <w:rPr>
          <w:u w:val="single"/>
        </w:rPr>
        <w:t xml:space="preserve"> development and implementation of a Statewide centralized grants management and accountability system.</w:t>
      </w:r>
    </w:p>
    <w:p w:rsidR="00261A78" w:rsidRPr="008F001C" w:rsidRDefault="00261A78" w:rsidP="00261A78">
      <w:pPr>
        <w:rPr>
          <w:u w:val="single"/>
        </w:rPr>
      </w:pPr>
      <w:r>
        <w:tab/>
      </w:r>
      <w:r w:rsidR="003D6EF0">
        <w:t xml:space="preserve"> </w:t>
      </w:r>
      <w:r w:rsidRPr="008F001C">
        <w:rPr>
          <w:u w:val="single"/>
        </w:rPr>
        <w:t>b.</w:t>
      </w:r>
      <w:r w:rsidR="003D6EF0">
        <w:rPr>
          <w:u w:val="single"/>
        </w:rPr>
        <w:tab/>
      </w:r>
      <w:r w:rsidRPr="008F001C">
        <w:rPr>
          <w:u w:val="single"/>
        </w:rPr>
        <w:t>The office shall be under the immediate supervision of a director, who shall report to the State Treasurer and who shall be a person qualified by training and experience to direct the work of such office.  The director shall administer the work of the office and shall perform such other functions of the office as necessary to implement the provisions of P.L.        . c.     (C.            ) (pending before the Legislature as this bill).</w:t>
      </w:r>
    </w:p>
    <w:p w:rsidR="00261A78" w:rsidRPr="008F001C" w:rsidRDefault="00261A78" w:rsidP="00261A78">
      <w:pPr>
        <w:rPr>
          <w:u w:val="single"/>
        </w:rPr>
      </w:pPr>
      <w:r>
        <w:tab/>
      </w:r>
      <w:r w:rsidR="003D6EF0">
        <w:t xml:space="preserve"> </w:t>
      </w:r>
      <w:r w:rsidRPr="008F001C">
        <w:rPr>
          <w:u w:val="single"/>
        </w:rPr>
        <w:t>c.</w:t>
      </w:r>
      <w:r w:rsidR="003D6EF0">
        <w:rPr>
          <w:u w:val="single"/>
        </w:rPr>
        <w:tab/>
      </w:r>
      <w:r w:rsidRPr="008F001C">
        <w:rPr>
          <w:u w:val="single"/>
        </w:rPr>
        <w:t>The Director of the Grants Management Office shall:</w:t>
      </w:r>
    </w:p>
    <w:p w:rsidR="00261A78" w:rsidRPr="008F001C" w:rsidRDefault="00261A78" w:rsidP="00261A78">
      <w:pPr>
        <w:rPr>
          <w:u w:val="single"/>
        </w:rPr>
      </w:pPr>
      <w:r>
        <w:tab/>
      </w:r>
      <w:r w:rsidRPr="008F001C">
        <w:rPr>
          <w:u w:val="single"/>
        </w:rPr>
        <w:t>(1)</w:t>
      </w:r>
      <w:r w:rsidR="003D6EF0">
        <w:rPr>
          <w:u w:val="single"/>
        </w:rPr>
        <w:tab/>
      </w:r>
      <w:r w:rsidRPr="008F001C">
        <w:rPr>
          <w:u w:val="single"/>
        </w:rPr>
        <w:t>distribute federal grant notices, coordinate applications, and provide information on the grant process to departments;</w:t>
      </w:r>
    </w:p>
    <w:p w:rsidR="00261A78" w:rsidRPr="008F001C" w:rsidRDefault="00261A78" w:rsidP="00261A78">
      <w:pPr>
        <w:rPr>
          <w:u w:val="single"/>
        </w:rPr>
      </w:pPr>
      <w:r>
        <w:tab/>
      </w:r>
      <w:r w:rsidRPr="008F001C">
        <w:rPr>
          <w:u w:val="single"/>
        </w:rPr>
        <w:t>(2)</w:t>
      </w:r>
      <w:r w:rsidR="003D6EF0">
        <w:rPr>
          <w:u w:val="single"/>
        </w:rPr>
        <w:tab/>
      </w:r>
      <w:r w:rsidRPr="008F001C">
        <w:rPr>
          <w:u w:val="single"/>
        </w:rPr>
        <w:t>distribute weekly information produced by the Federal Funds Information for States of grant opportunities to departments;</w:t>
      </w:r>
    </w:p>
    <w:p w:rsidR="00261A78" w:rsidRPr="008F001C" w:rsidRDefault="00261A78" w:rsidP="00261A78">
      <w:pPr>
        <w:rPr>
          <w:u w:val="single"/>
        </w:rPr>
      </w:pPr>
      <w:r>
        <w:tab/>
      </w:r>
      <w:r w:rsidRPr="008F001C">
        <w:rPr>
          <w:u w:val="single"/>
        </w:rPr>
        <w:t>(3)</w:t>
      </w:r>
      <w:r w:rsidR="003D6EF0">
        <w:rPr>
          <w:u w:val="single"/>
        </w:rPr>
        <w:tab/>
      </w:r>
      <w:r w:rsidRPr="008F001C">
        <w:rPr>
          <w:u w:val="single"/>
        </w:rPr>
        <w:t>coordinate with liaisons designated by each department to determine department interest in grant opportunities;</w:t>
      </w:r>
    </w:p>
    <w:p w:rsidR="00261A78" w:rsidRPr="008F001C" w:rsidRDefault="00261A78" w:rsidP="00261A78">
      <w:pPr>
        <w:rPr>
          <w:u w:val="single"/>
        </w:rPr>
      </w:pPr>
      <w:r>
        <w:tab/>
      </w:r>
      <w:r w:rsidRPr="008F001C">
        <w:rPr>
          <w:u w:val="single"/>
        </w:rPr>
        <w:t>(4)</w:t>
      </w:r>
      <w:r w:rsidR="003D6EF0">
        <w:rPr>
          <w:u w:val="single"/>
        </w:rPr>
        <w:tab/>
      </w:r>
      <w:r w:rsidRPr="008F001C">
        <w:rPr>
          <w:u w:val="single"/>
        </w:rPr>
        <w:t>create and maintain a database of active grants from announcement and application through award, execution, and compliance;</w:t>
      </w:r>
    </w:p>
    <w:p w:rsidR="00261A78" w:rsidRPr="008F001C" w:rsidRDefault="00261A78" w:rsidP="00261A78">
      <w:pPr>
        <w:rPr>
          <w:u w:val="single"/>
        </w:rPr>
      </w:pPr>
      <w:r>
        <w:tab/>
      </w:r>
      <w:r w:rsidRPr="008F001C">
        <w:rPr>
          <w:u w:val="single"/>
        </w:rPr>
        <w:t>(5)</w:t>
      </w:r>
      <w:r w:rsidR="003D6EF0">
        <w:rPr>
          <w:u w:val="single"/>
        </w:rPr>
        <w:tab/>
      </w:r>
      <w:r w:rsidRPr="008F001C">
        <w:rPr>
          <w:u w:val="single"/>
        </w:rPr>
        <w:t>investigate whether applications for federal funds were submitted appropriately and in accordance with relevant deadlines, laws, rules and regulations and policies;</w:t>
      </w:r>
    </w:p>
    <w:p w:rsidR="00261A78" w:rsidRPr="008F001C" w:rsidRDefault="00261A78" w:rsidP="00261A78">
      <w:pPr>
        <w:rPr>
          <w:u w:val="single"/>
        </w:rPr>
      </w:pPr>
      <w:r>
        <w:tab/>
      </w:r>
      <w:r w:rsidRPr="008F001C">
        <w:rPr>
          <w:u w:val="single"/>
        </w:rPr>
        <w:t>(6)</w:t>
      </w:r>
      <w:r w:rsidR="003D6EF0">
        <w:rPr>
          <w:u w:val="single"/>
        </w:rPr>
        <w:tab/>
      </w:r>
      <w:r w:rsidRPr="008F001C">
        <w:rPr>
          <w:u w:val="single"/>
        </w:rPr>
        <w:t>act as a compliance officer to monitor and audit grants;</w:t>
      </w:r>
    </w:p>
    <w:p w:rsidR="00261A78" w:rsidRPr="008F001C" w:rsidRDefault="00261A78" w:rsidP="00261A78">
      <w:pPr>
        <w:rPr>
          <w:u w:val="single"/>
        </w:rPr>
      </w:pPr>
      <w:r>
        <w:tab/>
      </w:r>
      <w:r w:rsidRPr="008F001C">
        <w:rPr>
          <w:u w:val="single"/>
        </w:rPr>
        <w:t>(7)</w:t>
      </w:r>
      <w:r w:rsidR="003D6EF0">
        <w:rPr>
          <w:u w:val="single"/>
        </w:rPr>
        <w:tab/>
      </w:r>
      <w:r w:rsidRPr="008F001C">
        <w:rPr>
          <w:u w:val="single"/>
        </w:rPr>
        <w:t>conduct outreach to municipal, county, non-profit, and other interested stakeholders concerning State and federal grants opportunities;</w:t>
      </w:r>
    </w:p>
    <w:p w:rsidR="00261A78" w:rsidRPr="008F001C" w:rsidRDefault="00261A78" w:rsidP="00261A78">
      <w:pPr>
        <w:rPr>
          <w:u w:val="single"/>
        </w:rPr>
      </w:pPr>
      <w:r>
        <w:tab/>
      </w:r>
      <w:r w:rsidRPr="008F001C">
        <w:rPr>
          <w:u w:val="single"/>
        </w:rPr>
        <w:t>(8)</w:t>
      </w:r>
      <w:r w:rsidR="003D6EF0">
        <w:rPr>
          <w:u w:val="single"/>
        </w:rPr>
        <w:tab/>
      </w:r>
      <w:r w:rsidRPr="008F001C">
        <w:rPr>
          <w:u w:val="single"/>
        </w:rPr>
        <w:t>create and distribute training tools, standard operating procedures, and best practices guidelines; and</w:t>
      </w:r>
    </w:p>
    <w:p w:rsidR="00261A78" w:rsidRPr="008F001C" w:rsidRDefault="00261A78" w:rsidP="00261A78">
      <w:pPr>
        <w:rPr>
          <w:u w:val="single"/>
        </w:rPr>
      </w:pPr>
      <w:r>
        <w:tab/>
      </w:r>
      <w:r w:rsidRPr="008F001C">
        <w:rPr>
          <w:u w:val="single"/>
        </w:rPr>
        <w:t>(9)</w:t>
      </w:r>
      <w:r w:rsidR="003D6EF0">
        <w:rPr>
          <w:u w:val="single"/>
        </w:rPr>
        <w:tab/>
      </w:r>
      <w:r w:rsidRPr="008F001C">
        <w:rPr>
          <w:u w:val="single"/>
        </w:rPr>
        <w:t>produce seminars and events,</w:t>
      </w:r>
      <w:r>
        <w:rPr>
          <w:u w:val="single"/>
        </w:rPr>
        <w:t xml:space="preserve"> </w:t>
      </w:r>
      <w:r w:rsidRPr="008F001C">
        <w:rPr>
          <w:u w:val="single"/>
        </w:rPr>
        <w:t xml:space="preserve">including annual conferences for </w:t>
      </w:r>
      <w:proofErr w:type="spellStart"/>
      <w:r w:rsidRPr="008F001C">
        <w:rPr>
          <w:u w:val="single"/>
        </w:rPr>
        <w:t>stateholders</w:t>
      </w:r>
      <w:proofErr w:type="spellEnd"/>
      <w:r w:rsidRPr="008F001C">
        <w:rPr>
          <w:u w:val="single"/>
        </w:rPr>
        <w:t>.</w:t>
      </w:r>
    </w:p>
    <w:p w:rsidR="00261A78" w:rsidRPr="008F001C" w:rsidRDefault="00261A78" w:rsidP="00261A78">
      <w:pPr>
        <w:rPr>
          <w:u w:val="single"/>
        </w:rPr>
      </w:pPr>
      <w:r>
        <w:tab/>
      </w:r>
      <w:r w:rsidR="003D6EF0">
        <w:t xml:space="preserve"> </w:t>
      </w:r>
      <w:r w:rsidRPr="008F001C">
        <w:rPr>
          <w:u w:val="single"/>
        </w:rPr>
        <w:t>d.</w:t>
      </w:r>
      <w:r w:rsidR="003D6EF0">
        <w:rPr>
          <w:u w:val="single"/>
        </w:rPr>
        <w:tab/>
      </w:r>
      <w:r w:rsidRPr="008F001C">
        <w:rPr>
          <w:u w:val="single"/>
        </w:rPr>
        <w:t>The Director of the Grants Management Office is authorized to call upon any Executive Branch department or agency, including staff in the Governor’s Office, to supply the Grants Management Office with information or other assistance as the director determines necessary.  Each Executive Branch department and agency is hereby required, to the extent not inconsistent with law, to cooperate fully with the director within the limits of each department’s or agency’s statutory authority, and to furnish such assistance on as timely a basis as is necessary to accomplish the purpose of this law.</w:t>
      </w:r>
    </w:p>
    <w:p w:rsidR="00261A78" w:rsidRPr="00255BD1" w:rsidRDefault="00261A78" w:rsidP="00261A78">
      <w:r>
        <w:tab/>
      </w:r>
      <w:r w:rsidRPr="008F001C">
        <w:rPr>
          <w:u w:val="single"/>
        </w:rPr>
        <w:t>e.  The Director of the Grants Management Office</w:t>
      </w:r>
      <w:r w:rsidRPr="008F001C">
        <w:rPr>
          <w:rFonts w:ascii="Albertus Extra Bold" w:hAnsi="Albertus Extra Bold"/>
          <w:b/>
          <w:vertAlign w:val="superscript"/>
        </w:rPr>
        <w:t>1</w:t>
      </w:r>
      <w:r>
        <w:t xml:space="preserve"> </w:t>
      </w:r>
      <w:r w:rsidRPr="00255BD1">
        <w:t>shall submit to the Legislature, pursuant to section 2 of P.L.1991, c.164 (C.52:14-19.1),</w:t>
      </w:r>
      <w:r>
        <w:t xml:space="preserve"> </w:t>
      </w:r>
      <w:r w:rsidRPr="00255BD1">
        <w:t xml:space="preserve"> </w:t>
      </w:r>
      <w:r>
        <w:rPr>
          <w:rFonts w:ascii="Albertus Extra Bold" w:hAnsi="Albertus Extra Bold"/>
          <w:b/>
          <w:vertAlign w:val="superscript"/>
        </w:rPr>
        <w:t>1</w:t>
      </w:r>
      <w:r w:rsidRPr="00082E12">
        <w:rPr>
          <w:rFonts w:ascii="Albertus Extra Bold" w:hAnsi="Albertus Extra Bold"/>
          <w:b/>
        </w:rPr>
        <w:t>[</w:t>
      </w:r>
      <w:r w:rsidRPr="00255BD1">
        <w:t>at intervals of six months,</w:t>
      </w:r>
      <w:r w:rsidRPr="00082E12">
        <w:rPr>
          <w:rFonts w:ascii="Albertus Extra Bold" w:hAnsi="Albertus Extra Bold"/>
          <w:b/>
        </w:rPr>
        <w:t>]</w:t>
      </w:r>
      <w:r w:rsidRPr="00255BD1">
        <w:t xml:space="preserve"> </w:t>
      </w:r>
      <w:r>
        <w:rPr>
          <w:u w:val="single"/>
        </w:rPr>
        <w:t>annually</w:t>
      </w:r>
      <w:r w:rsidRPr="008F001C">
        <w:rPr>
          <w:rFonts w:ascii="Albertus Extra Bold" w:hAnsi="Albertus Extra Bold"/>
          <w:b/>
          <w:vertAlign w:val="superscript"/>
        </w:rPr>
        <w:t>1</w:t>
      </w:r>
      <w:r>
        <w:t xml:space="preserve"> </w:t>
      </w:r>
      <w:r w:rsidRPr="00255BD1">
        <w:t xml:space="preserve">a report </w:t>
      </w:r>
      <w:r>
        <w:rPr>
          <w:rFonts w:ascii="Albertus Extra Bold" w:hAnsi="Albertus Extra Bold"/>
          <w:b/>
          <w:vertAlign w:val="superscript"/>
        </w:rPr>
        <w:t>1</w:t>
      </w:r>
      <w:r w:rsidRPr="00082E12">
        <w:rPr>
          <w:rFonts w:ascii="Albertus Extra Bold" w:hAnsi="Albertus Extra Bold"/>
          <w:b/>
        </w:rPr>
        <w:t>[</w:t>
      </w:r>
      <w:r w:rsidRPr="00255BD1">
        <w:t>identifying the deadlines, occurring in the six</w:t>
      </w:r>
      <w:r w:rsidRPr="00082E12">
        <w:rPr>
          <w:rFonts w:ascii="Albertus Extra Bold" w:hAnsi="Albertus Extra Bold"/>
          <w:b/>
        </w:rPr>
        <w:t>]</w:t>
      </w:r>
      <w:r w:rsidRPr="00255BD1">
        <w:t xml:space="preserve"> </w:t>
      </w:r>
      <w:r>
        <w:rPr>
          <w:u w:val="single"/>
        </w:rPr>
        <w:t>that describes all federal funds received by State agencies in the preceding fiscal year.</w:t>
      </w:r>
      <w:r>
        <w:t xml:space="preserve"> </w:t>
      </w:r>
      <w:r w:rsidRPr="00082E12">
        <w:rPr>
          <w:rFonts w:ascii="Albertus Extra Bold" w:hAnsi="Albertus Extra Bold"/>
          <w:b/>
        </w:rPr>
        <w:t>[</w:t>
      </w:r>
      <w:r w:rsidRPr="00255BD1">
        <w:t>months immediately following the date of the report, for applications by State agencies within, or in but not of, the Executive Branch of State government for federal funds from or for any program, project, or purpose.  The first report shall be submitted within 30 days following the effective date of this act, P.L.</w:t>
      </w:r>
      <w:r w:rsidR="003D6EF0">
        <w:t>   </w:t>
      </w:r>
      <w:r w:rsidRPr="00255BD1">
        <w:t>,</w:t>
      </w:r>
      <w:r w:rsidR="003D6EF0">
        <w:t> </w:t>
      </w:r>
      <w:r w:rsidRPr="00255BD1">
        <w:t>c.</w:t>
      </w:r>
      <w:r w:rsidR="003D6EF0">
        <w:t>     </w:t>
      </w:r>
      <w:r w:rsidRPr="00255BD1">
        <w:t>(pending</w:t>
      </w:r>
      <w:r w:rsidR="003D6EF0">
        <w:t> </w:t>
      </w:r>
      <w:r w:rsidRPr="00255BD1">
        <w:t xml:space="preserve">before the Legislature as this bill).  </w:t>
      </w:r>
    </w:p>
    <w:p w:rsidR="00261A78" w:rsidRPr="00255BD1" w:rsidRDefault="00261A78" w:rsidP="00261A78">
      <w:r w:rsidRPr="00255BD1">
        <w:tab/>
        <w:t>Each report shall:</w:t>
      </w:r>
    </w:p>
    <w:p w:rsidR="00261A78" w:rsidRPr="00255BD1" w:rsidRDefault="00261A78" w:rsidP="00261A78">
      <w:r w:rsidRPr="00255BD1">
        <w:tab/>
        <w:t xml:space="preserve">describe in reasonable detail the program, project, or purpose; </w:t>
      </w:r>
    </w:p>
    <w:p w:rsidR="00261A78" w:rsidRPr="00255BD1" w:rsidRDefault="00261A78" w:rsidP="00261A78">
      <w:r w:rsidRPr="00255BD1">
        <w:tab/>
        <w:t xml:space="preserve">identify the federal law or regulation pursuant to which the program, project, or purpose was created and the funds have been made available; </w:t>
      </w:r>
    </w:p>
    <w:p w:rsidR="00261A78" w:rsidRPr="00255BD1" w:rsidRDefault="00261A78" w:rsidP="00261A78">
      <w:r w:rsidRPr="00255BD1">
        <w:tab/>
        <w:t xml:space="preserve">provide the address for the federal website that provides information on the program, project, or purpose and the available funds; </w:t>
      </w:r>
    </w:p>
    <w:p w:rsidR="00261A78" w:rsidRPr="00255BD1" w:rsidRDefault="00261A78" w:rsidP="00261A78">
      <w:r w:rsidRPr="00255BD1">
        <w:tab/>
        <w:t xml:space="preserve">provide the name and address of the federal office or official to which or to whom the application for funds is to be submitted; </w:t>
      </w:r>
    </w:p>
    <w:p w:rsidR="00261A78" w:rsidRPr="00255BD1" w:rsidRDefault="00261A78" w:rsidP="00261A78">
      <w:r w:rsidRPr="00255BD1">
        <w:tab/>
        <w:t xml:space="preserve">explain in reasonable detail why a deadline has not or will not be met and whether an extension has or will be granted; </w:t>
      </w:r>
    </w:p>
    <w:p w:rsidR="00261A78" w:rsidRPr="00255BD1" w:rsidRDefault="00261A78" w:rsidP="00261A78">
      <w:r w:rsidRPr="00255BD1">
        <w:tab/>
        <w:t xml:space="preserve">summarize the history of the receipt of such funds for such programs, projects, or purposes by the State within the past 10 years; </w:t>
      </w:r>
    </w:p>
    <w:p w:rsidR="00261A78" w:rsidRPr="00255BD1" w:rsidRDefault="00261A78" w:rsidP="00261A78">
      <w:r w:rsidRPr="00255BD1">
        <w:tab/>
        <w:t xml:space="preserve">provide a list of reports prepared on the use of such funds in the past and the location of those reports; and </w:t>
      </w:r>
    </w:p>
    <w:p w:rsidR="00EA2FC5" w:rsidRDefault="00261A78" w:rsidP="00261A78">
      <w:pPr>
        <w:rPr>
          <w:rFonts w:ascii="Albertus Extra Bold" w:hAnsi="Albertus Extra Bold"/>
          <w:b/>
          <w:vertAlign w:val="superscript"/>
        </w:rPr>
      </w:pPr>
      <w:r w:rsidRPr="00255BD1">
        <w:tab/>
        <w:t>provide such other information as the President of the Senate or the Speaker of the General Assembly may request.</w:t>
      </w:r>
      <w:r w:rsidRPr="00082E12">
        <w:rPr>
          <w:rFonts w:ascii="Albertus Extra Bold" w:hAnsi="Albertus Extra Bold"/>
          <w:b/>
        </w:rPr>
        <w:t>]</w:t>
      </w:r>
      <w:r>
        <w:rPr>
          <w:rFonts w:ascii="Albertus Extra Bold" w:hAnsi="Albertus Extra Bold"/>
          <w:b/>
          <w:vertAlign w:val="superscript"/>
        </w:rPr>
        <w:t>1</w:t>
      </w:r>
    </w:p>
    <w:p w:rsidR="003D6EF0" w:rsidRDefault="003D6EF0" w:rsidP="00261A78"/>
    <w:p w:rsidR="00261A78" w:rsidRDefault="00EA2FC5" w:rsidP="00EA2FC5">
      <w:r>
        <w:tab/>
        <w:t>2.</w:t>
      </w:r>
      <w:r>
        <w:tab/>
        <w:t>This act shall take effect immediately.</w:t>
      </w:r>
    </w:p>
    <w:sectPr w:rsidR="00261A78" w:rsidSect="003D6EF0">
      <w:headerReference w:type="default" r:id="rId14"/>
      <w:footerReference w:type="default" r:id="rId15"/>
      <w:headerReference w:type="first" r:id="rId16"/>
      <w:footerReference w:type="first" r:id="rId17"/>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EAE" w:rsidRDefault="00885EAE">
      <w:r>
        <w:separator/>
      </w:r>
    </w:p>
  </w:endnote>
  <w:endnote w:type="continuationSeparator" w:id="0">
    <w:p w:rsidR="00885EAE" w:rsidRDefault="00885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558" w:rsidRDefault="00447D16" w:rsidP="00447D16">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6EF0" w:rsidRDefault="003D6EF0">
    <w:pPr>
      <w:pStyle w:val="Footer"/>
      <w:rPr>
        <w:szCs w:val="18"/>
      </w:rPr>
    </w:pPr>
  </w:p>
  <w:p w:rsidR="00261A78" w:rsidRPr="00921C91" w:rsidRDefault="00261A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61A78" w:rsidRPr="00921C91" w:rsidRDefault="00261A78">
    <w:pPr>
      <w:pStyle w:val="Footer"/>
      <w:rPr>
        <w:szCs w:val="18"/>
      </w:rPr>
    </w:pPr>
  </w:p>
  <w:p w:rsidR="00261A78" w:rsidRPr="00921C91" w:rsidRDefault="00261A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61A78" w:rsidRDefault="00261A78">
    <w:pPr>
      <w:pStyle w:val="Footer"/>
    </w:pPr>
    <w:r>
      <w:tab/>
      <w:t>Matter enclosed in superscript numerals has been adopted as follows:</w:t>
    </w:r>
  </w:p>
  <w:p w:rsidR="00261A78" w:rsidRDefault="00261A7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 xml:space="preserve">Assembly amendments adopted in accordance with Governor's </w:t>
    </w:r>
  </w:p>
  <w:p w:rsidR="00261A78" w:rsidRDefault="00261A78">
    <w:pPr>
      <w:pStyle w:val="Footer"/>
      <w:rPr>
        <w:rFonts w:ascii="AlbertusExtraBold" w:hAnsi="AlbertusExtraBold"/>
      </w:rPr>
    </w:pPr>
    <w:r>
      <w:rPr>
        <w:rFonts w:ascii="AlbertusExtraBold" w:hAnsi="AlbertusExtraBold"/>
      </w:rPr>
      <w:t xml:space="preserve">     recommendations May 17, 2021.</w:t>
    </w:r>
  </w:p>
  <w:p w:rsidR="00593421" w:rsidRDefault="00593421">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EAE" w:rsidRDefault="00885EAE">
      <w:r>
        <w:separator/>
      </w:r>
    </w:p>
  </w:footnote>
  <w:footnote w:type="continuationSeparator" w:id="0">
    <w:p w:rsidR="00885EAE" w:rsidRDefault="00885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E0F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B1071" w:rsidRDefault="00EB1071" w:rsidP="00EB1071">
    <w:pPr>
      <w:pStyle w:val="bpuHeadSpon"/>
    </w:pPr>
    <w:r w:rsidRPr="00EB1071">
      <w:rPr>
        <w:rStyle w:val="bpuHeadSponChar"/>
      </w:rPr>
      <w:t>A2116</w:t>
    </w:r>
    <w:r>
      <w:t xml:space="preserve"> </w:t>
    </w:r>
    <w:r w:rsidR="00261A78">
      <w:t xml:space="preserve">[1R] </w:t>
    </w:r>
    <w:r>
      <w:t>TULLY, SWAIN</w:t>
    </w:r>
  </w:p>
  <w:p w:rsidR="00EB1071" w:rsidRDefault="00EB1071" w:rsidP="00EB1071">
    <w:pPr>
      <w:pStyle w:val="bpuHeadSpon"/>
    </w:pPr>
    <w:r>
      <w:fldChar w:fldCharType="begin"/>
    </w:r>
    <w:r>
      <w:instrText xml:space="preserve"> PAGE  \* MERGEFORMAT </w:instrText>
    </w:r>
    <w:r>
      <w:fldChar w:fldCharType="separate"/>
    </w:r>
    <w:r w:rsidR="005878B1">
      <w:rPr>
        <w:noProof/>
      </w:rPr>
      <w:t>3</w:t>
    </w:r>
    <w:r>
      <w:fldChar w:fldCharType="end"/>
    </w:r>
  </w:p>
  <w:p w:rsidR="00EB1071" w:rsidRPr="00AF575C" w:rsidRDefault="00EB1071" w:rsidP="00EB10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B1071" w:rsidRDefault="00EB1071" w:rsidP="00EB1071">
    <w:pPr>
      <w:pStyle w:val="bpuHeadSpon"/>
    </w:pPr>
    <w:r w:rsidRPr="00EB1071">
      <w:rPr>
        <w:rStyle w:val="bpuHeadSponChar"/>
      </w:rPr>
      <w:t>A2116</w:t>
    </w:r>
    <w:r>
      <w:t xml:space="preserve"> </w:t>
    </w:r>
    <w:r w:rsidR="00261A78">
      <w:t xml:space="preserve">[1R] </w:t>
    </w:r>
    <w:r>
      <w:t>TULLY, SWAIN</w:t>
    </w:r>
  </w:p>
  <w:p w:rsidR="00EB1071" w:rsidRDefault="00EB1071" w:rsidP="00EB1071">
    <w:pPr>
      <w:pStyle w:val="bpuHeadSpon"/>
    </w:pPr>
    <w:r>
      <w:fldChar w:fldCharType="begin"/>
    </w:r>
    <w:r>
      <w:instrText xml:space="preserve"> PAGE  \* MERGEFORMAT </w:instrText>
    </w:r>
    <w:r>
      <w:fldChar w:fldCharType="separate"/>
    </w:r>
    <w:r w:rsidR="005878B1">
      <w:rPr>
        <w:noProof/>
      </w:rPr>
      <w:t>2</w:t>
    </w:r>
    <w:r>
      <w:fldChar w:fldCharType="end"/>
    </w:r>
  </w:p>
  <w:p w:rsidR="00EB1071" w:rsidRDefault="00EB1071" w:rsidP="00EB10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EA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229F"/>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132"/>
    <w:rsid w:val="00156AE5"/>
    <w:rsid w:val="00163EA3"/>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1A78"/>
    <w:rsid w:val="0026254F"/>
    <w:rsid w:val="00266FB9"/>
    <w:rsid w:val="00274341"/>
    <w:rsid w:val="0028159B"/>
    <w:rsid w:val="00296363"/>
    <w:rsid w:val="002A16E7"/>
    <w:rsid w:val="002A71FA"/>
    <w:rsid w:val="002B4DA4"/>
    <w:rsid w:val="002B67F7"/>
    <w:rsid w:val="002C58D4"/>
    <w:rsid w:val="002D619B"/>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D6EF0"/>
    <w:rsid w:val="003E3338"/>
    <w:rsid w:val="003E6923"/>
    <w:rsid w:val="003E7B4E"/>
    <w:rsid w:val="003F145F"/>
    <w:rsid w:val="003F4A22"/>
    <w:rsid w:val="004040F9"/>
    <w:rsid w:val="00406A85"/>
    <w:rsid w:val="0041453D"/>
    <w:rsid w:val="0044404C"/>
    <w:rsid w:val="00447D16"/>
    <w:rsid w:val="00453166"/>
    <w:rsid w:val="00470114"/>
    <w:rsid w:val="00470ABF"/>
    <w:rsid w:val="004754C3"/>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1C20"/>
    <w:rsid w:val="005311D7"/>
    <w:rsid w:val="00541E58"/>
    <w:rsid w:val="00546499"/>
    <w:rsid w:val="005475CF"/>
    <w:rsid w:val="005501DB"/>
    <w:rsid w:val="00550854"/>
    <w:rsid w:val="005508CF"/>
    <w:rsid w:val="00560F96"/>
    <w:rsid w:val="0056610D"/>
    <w:rsid w:val="00574518"/>
    <w:rsid w:val="005836AB"/>
    <w:rsid w:val="00585FA1"/>
    <w:rsid w:val="005866AA"/>
    <w:rsid w:val="005875AB"/>
    <w:rsid w:val="005876F1"/>
    <w:rsid w:val="005878B1"/>
    <w:rsid w:val="00592664"/>
    <w:rsid w:val="00593421"/>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8A"/>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6D65"/>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084F"/>
    <w:rsid w:val="007F2A14"/>
    <w:rsid w:val="0080085C"/>
    <w:rsid w:val="00802AF0"/>
    <w:rsid w:val="00804555"/>
    <w:rsid w:val="00806253"/>
    <w:rsid w:val="00820A1D"/>
    <w:rsid w:val="00841F07"/>
    <w:rsid w:val="008462AA"/>
    <w:rsid w:val="00846D3E"/>
    <w:rsid w:val="0084725C"/>
    <w:rsid w:val="008627AA"/>
    <w:rsid w:val="008628FF"/>
    <w:rsid w:val="00867FC7"/>
    <w:rsid w:val="00874609"/>
    <w:rsid w:val="0087660A"/>
    <w:rsid w:val="008823BC"/>
    <w:rsid w:val="008859B3"/>
    <w:rsid w:val="00885EAE"/>
    <w:rsid w:val="008B313B"/>
    <w:rsid w:val="008B4545"/>
    <w:rsid w:val="008B6E84"/>
    <w:rsid w:val="008C6FA9"/>
    <w:rsid w:val="008D2E80"/>
    <w:rsid w:val="008D35C6"/>
    <w:rsid w:val="008D455C"/>
    <w:rsid w:val="008D62DB"/>
    <w:rsid w:val="008E3B9B"/>
    <w:rsid w:val="008E4F67"/>
    <w:rsid w:val="008F6A7A"/>
    <w:rsid w:val="00902B2D"/>
    <w:rsid w:val="00915B98"/>
    <w:rsid w:val="00930146"/>
    <w:rsid w:val="00933C9C"/>
    <w:rsid w:val="0094377E"/>
    <w:rsid w:val="009467BF"/>
    <w:rsid w:val="0094723D"/>
    <w:rsid w:val="00947535"/>
    <w:rsid w:val="00952FFA"/>
    <w:rsid w:val="009564BC"/>
    <w:rsid w:val="0095650E"/>
    <w:rsid w:val="00966445"/>
    <w:rsid w:val="00967FED"/>
    <w:rsid w:val="00980A56"/>
    <w:rsid w:val="0098413E"/>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7B6B"/>
    <w:rsid w:val="00AD7C41"/>
    <w:rsid w:val="00AE1E57"/>
    <w:rsid w:val="00AF6ECE"/>
    <w:rsid w:val="00B00B00"/>
    <w:rsid w:val="00B034C1"/>
    <w:rsid w:val="00B0560C"/>
    <w:rsid w:val="00B06558"/>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16A8"/>
    <w:rsid w:val="00D33F23"/>
    <w:rsid w:val="00D34C64"/>
    <w:rsid w:val="00D34D11"/>
    <w:rsid w:val="00D37318"/>
    <w:rsid w:val="00D41401"/>
    <w:rsid w:val="00D46BBE"/>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2F10"/>
    <w:rsid w:val="00DA6AA9"/>
    <w:rsid w:val="00DB1100"/>
    <w:rsid w:val="00DB5B8E"/>
    <w:rsid w:val="00DC19C7"/>
    <w:rsid w:val="00DC283E"/>
    <w:rsid w:val="00DC75BA"/>
    <w:rsid w:val="00DD1E46"/>
    <w:rsid w:val="00DF4E47"/>
    <w:rsid w:val="00E0012A"/>
    <w:rsid w:val="00E025E4"/>
    <w:rsid w:val="00E03582"/>
    <w:rsid w:val="00E05DFC"/>
    <w:rsid w:val="00E315A1"/>
    <w:rsid w:val="00E33D7F"/>
    <w:rsid w:val="00E37FF8"/>
    <w:rsid w:val="00E44D94"/>
    <w:rsid w:val="00E500AD"/>
    <w:rsid w:val="00E53E99"/>
    <w:rsid w:val="00E66E37"/>
    <w:rsid w:val="00E73613"/>
    <w:rsid w:val="00E73A9B"/>
    <w:rsid w:val="00E74087"/>
    <w:rsid w:val="00E7752C"/>
    <w:rsid w:val="00E8330C"/>
    <w:rsid w:val="00E84646"/>
    <w:rsid w:val="00E875D8"/>
    <w:rsid w:val="00E87B2A"/>
    <w:rsid w:val="00EA2FC5"/>
    <w:rsid w:val="00EB0958"/>
    <w:rsid w:val="00EB1071"/>
    <w:rsid w:val="00EB167F"/>
    <w:rsid w:val="00EB28D8"/>
    <w:rsid w:val="00EB6042"/>
    <w:rsid w:val="00EB71AE"/>
    <w:rsid w:val="00EC050B"/>
    <w:rsid w:val="00EC73C6"/>
    <w:rsid w:val="00EE77BF"/>
    <w:rsid w:val="00EF5225"/>
    <w:rsid w:val="00F0415D"/>
    <w:rsid w:val="00F14836"/>
    <w:rsid w:val="00F14E45"/>
    <w:rsid w:val="00F17CFC"/>
    <w:rsid w:val="00F42480"/>
    <w:rsid w:val="00F545A1"/>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CDD066C-8E7A-4F99-9A4A-C93FB8DD4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EA2FC5"/>
    <w:pPr>
      <w:spacing w:line="240" w:lineRule="auto"/>
      <w:ind w:left="576" w:hanging="288"/>
    </w:pPr>
  </w:style>
  <w:style w:type="character" w:customStyle="1" w:styleId="FPHangingAnActChar">
    <w:name w:val="FPHangingAnAct Char"/>
    <w:link w:val="FPHangingAnAct"/>
    <w:rsid w:val="00EA2FC5"/>
    <w:rPr>
      <w:spacing w:val="4"/>
      <w:sz w:val="24"/>
      <w:szCs w:val="24"/>
    </w:rPr>
  </w:style>
  <w:style w:type="character" w:styleId="LineNumber">
    <w:name w:val="line number"/>
    <w:basedOn w:val="DefaultParagraphFont"/>
    <w:semiHidden/>
    <w:unhideWhenUsed/>
    <w:rsid w:val="00EB1071"/>
  </w:style>
  <w:style w:type="paragraph" w:styleId="BalloonText">
    <w:name w:val="Balloon Text"/>
    <w:basedOn w:val="Normal"/>
    <w:link w:val="BalloonTextChar"/>
    <w:semiHidden/>
    <w:unhideWhenUsed/>
    <w:rsid w:val="004754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54C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ED2BBD-670C-4EA4-BD7D-5E37B012D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799</Words>
  <Characters>4453</Characters>
  <Application>Microsoft Office Word</Application>
  <DocSecurity>0</DocSecurity>
  <Lines>120</Lines>
  <Paragraphs>46</Paragraphs>
  <ScaleCrop>false</ScaleCrop>
  <HeadingPairs>
    <vt:vector size="2" baseType="variant">
      <vt:variant>
        <vt:lpstr>Title</vt:lpstr>
      </vt:variant>
      <vt:variant>
        <vt:i4>1</vt:i4>
      </vt:variant>
    </vt:vector>
  </HeadingPairs>
  <TitlesOfParts>
    <vt:vector size="1" baseType="lpstr">
      <vt:lpstr>A2116 1R</vt:lpstr>
    </vt:vector>
  </TitlesOfParts>
  <Manager>R224</Manager>
  <Company>OFFICE of LEGISLATIVE SERVICES</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A2116 1R</dc:title>
  <dc:creator>Assemblyman  TULLY, Assemblywoman  SWAIN</dc:creator>
  <cp:keywords>A2116|3|SG |76|305|305|!||</cp:keywords>
  <dc:description>PREFILED 2020_x000d_
TR 2/3/20_x000d_
Amended by CV 5/17/21</dc:description>
  <cp:lastModifiedBy>Todaro, Vivian</cp:lastModifiedBy>
  <cp:revision>2</cp:revision>
  <cp:lastPrinted>2021-06-01T14:45:00Z</cp:lastPrinted>
  <dcterms:created xsi:type="dcterms:W3CDTF">2021-06-01T14:46:00Z</dcterms:created>
  <dcterms:modified xsi:type="dcterms:W3CDTF">2021-06-01T14:46:00Z</dcterms:modified>
  <cp:category>52:14-20.2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