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67E" w:rsidRDefault="00F9567E" w:rsidP="00F9567E">
      <w:pPr>
        <w:pStyle w:val="bpuComLine"/>
      </w:pPr>
      <w:bookmarkStart w:id="0" w:name="bpuFrontPg"/>
      <w:bookmarkEnd w:id="0"/>
      <w:r>
        <w:t>ASSEMBLY COMMITTEE SUBSTITUTE FOR</w:t>
      </w:r>
    </w:p>
    <w:p w:rsidR="00F9567E" w:rsidRDefault="00F9567E" w:rsidP="00F9567E">
      <w:pPr>
        <w:pStyle w:val="bpuBill"/>
      </w:pPr>
      <w:r>
        <w:t>ASSEMBLY, Nos. 2133 and 4945</w:t>
      </w:r>
    </w:p>
    <w:p w:rsidR="00F9567E" w:rsidRDefault="00F9567E" w:rsidP="00F956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76555" r:id="rId7"/>
        </w:object>
      </w:r>
    </w:p>
    <w:p w:rsidR="00F9567E" w:rsidRDefault="00F9567E" w:rsidP="00F9567E">
      <w:pPr>
        <w:pStyle w:val="bpuState"/>
      </w:pPr>
      <w:r>
        <w:t>STATE OF NEW JERSEY</w:t>
      </w:r>
    </w:p>
    <w:p w:rsidR="00F9567E" w:rsidRDefault="00F9567E" w:rsidP="00F9567E">
      <w:pPr>
        <w:pStyle w:val="bpuLegislature"/>
      </w:pPr>
      <w:r>
        <w:t>219th LEGISLATURE</w:t>
      </w:r>
    </w:p>
    <w:p w:rsidR="00F9567E" w:rsidRDefault="00F9567E" w:rsidP="00F9567E">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7576556" r:id="rId8"/>
        </w:object>
      </w:r>
      <w:r>
        <w:t xml:space="preserve">  </w:t>
      </w:r>
      <w:r w:rsidRPr="00F9567E">
        <w:rPr>
          <w:spacing w:val="0"/>
          <w:szCs w:val="18"/>
        </w:rPr>
        <w:t>ADOPTED MARCH 17, 2021</w:t>
      </w:r>
    </w:p>
    <w:p w:rsidR="00F9567E" w:rsidRDefault="00F9567E" w:rsidP="00F9567E">
      <w:pPr>
        <w:pStyle w:val="bpuWpGraphic"/>
      </w:pPr>
    </w:p>
    <w:p w:rsidR="00F9567E" w:rsidRDefault="00F9567E" w:rsidP="00F9567E">
      <w:pPr>
        <w:pStyle w:val="bpuWpGraphic"/>
        <w:sectPr w:rsidR="00F9567E" w:rsidSect="00F9567E">
          <w:headerReference w:type="default" r:id="rId9"/>
          <w:headerReference w:type="first" r:id="rId10"/>
          <w:pgSz w:w="12240" w:h="20160" w:code="5"/>
          <w:pgMar w:top="2160" w:right="1440" w:bottom="1440" w:left="1440" w:header="1181" w:footer="1368" w:gutter="0"/>
          <w:cols w:space="720"/>
          <w:titlePg/>
          <w:docGrid w:linePitch="360"/>
        </w:sectPr>
      </w:pPr>
    </w:p>
    <w:p w:rsidR="00F9567E" w:rsidRDefault="00F9567E" w:rsidP="00F9567E">
      <w:pPr>
        <w:pStyle w:val="bpuWpGraphic"/>
      </w:pPr>
    </w:p>
    <w:p w:rsidR="00F9567E" w:rsidRDefault="00F9567E" w:rsidP="00F9567E">
      <w:pPr>
        <w:pStyle w:val="bpuSponsor"/>
      </w:pPr>
      <w:r>
        <w:t>Sponsored by:</w:t>
      </w:r>
    </w:p>
    <w:p w:rsidR="00F9567E" w:rsidRDefault="00F9567E" w:rsidP="00F9567E">
      <w:pPr>
        <w:pStyle w:val="bpuSponsor"/>
      </w:pPr>
      <w:r>
        <w:t>Assemblyman  P. CHRISTOPHER TULLY</w:t>
      </w:r>
    </w:p>
    <w:p w:rsidR="00F9567E" w:rsidRDefault="00F9567E" w:rsidP="00F9567E">
      <w:pPr>
        <w:pStyle w:val="bpuSponsor"/>
      </w:pPr>
      <w:r>
        <w:t>District 38 (Bergen and Passaic)</w:t>
      </w:r>
    </w:p>
    <w:p w:rsidR="00F9567E" w:rsidRDefault="00F9567E" w:rsidP="00F9567E">
      <w:pPr>
        <w:pStyle w:val="bpuSponsor"/>
      </w:pPr>
      <w:r>
        <w:t>Assemblywoman  LISA SWAIN</w:t>
      </w:r>
    </w:p>
    <w:p w:rsidR="00F9567E" w:rsidRDefault="00F9567E" w:rsidP="00F9567E">
      <w:pPr>
        <w:pStyle w:val="bpuSponsor"/>
      </w:pPr>
      <w:r>
        <w:t>District 38 (Bergen and Passaic)</w:t>
      </w:r>
    </w:p>
    <w:p w:rsidR="00F9567E" w:rsidRDefault="00F9567E" w:rsidP="00F9567E">
      <w:pPr>
        <w:pStyle w:val="bpuSponsor"/>
      </w:pPr>
    </w:p>
    <w:p w:rsidR="00F9567E" w:rsidRDefault="00F9567E" w:rsidP="00F9567E">
      <w:pPr>
        <w:pStyle w:val="bpuSponsor"/>
      </w:pPr>
    </w:p>
    <w:p w:rsidR="00F9567E" w:rsidRDefault="00F9567E" w:rsidP="00F9567E">
      <w:pPr>
        <w:pStyle w:val="bpuSponsor"/>
      </w:pPr>
    </w:p>
    <w:p w:rsidR="00F9567E" w:rsidRDefault="00F9567E" w:rsidP="00F9567E">
      <w:pPr>
        <w:pStyle w:val="bpuSponsor"/>
      </w:pPr>
    </w:p>
    <w:p w:rsidR="00F9567E" w:rsidRDefault="00F9567E" w:rsidP="00F9567E">
      <w:pPr>
        <w:pStyle w:val="bpuSponsor"/>
      </w:pPr>
      <w:r>
        <w:t>SYNOPSIS</w:t>
      </w:r>
    </w:p>
    <w:p w:rsidR="00F9567E" w:rsidRDefault="00F9567E" w:rsidP="00F9567E">
      <w:pPr>
        <w:pStyle w:val="bpuNormText"/>
      </w:pPr>
      <w:r>
        <w:tab/>
        <w:t xml:space="preserve">Requires NJ Office of Homeland Security and State Preparedness to conduct study regarding rental companies reporting suspicious behavior to law enforcement. </w:t>
      </w:r>
    </w:p>
    <w:p w:rsidR="00F9567E" w:rsidRDefault="00F9567E" w:rsidP="00F9567E">
      <w:pPr>
        <w:pStyle w:val="bpuNormText"/>
      </w:pPr>
    </w:p>
    <w:p w:rsidR="00F9567E" w:rsidRDefault="00F9567E" w:rsidP="00F9567E">
      <w:pPr>
        <w:pStyle w:val="bpuSponsor"/>
      </w:pPr>
      <w:r>
        <w:t xml:space="preserve">CURRENT VERSION OF TEXT </w:t>
      </w:r>
    </w:p>
    <w:p w:rsidR="00F9567E" w:rsidRDefault="00F9567E" w:rsidP="00F9567E">
      <w:pPr>
        <w:pStyle w:val="bpuNormText"/>
      </w:pPr>
      <w:r>
        <w:tab/>
        <w:t>Substitute as adopted by the Assembly Homeland Security and State Preparedness Committee.</w:t>
      </w:r>
    </w:p>
    <w:p w:rsidR="00F9567E" w:rsidRDefault="00F9567E" w:rsidP="00F956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567E" w:rsidRPr="00F9567E" w:rsidRDefault="00F9567E" w:rsidP="00F9567E"/>
    <w:p w:rsidR="00F9567E" w:rsidRPr="00F9567E" w:rsidRDefault="00F9567E" w:rsidP="00F9567E"/>
    <w:p w:rsidR="00F9567E" w:rsidRPr="009D38FF" w:rsidRDefault="00F9567E" w:rsidP="00F26A20">
      <w:pPr>
        <w:jc w:val="center"/>
        <w:rPr>
          <w:szCs w:val="44"/>
        </w:rPr>
      </w:pPr>
    </w:p>
    <w:p w:rsidR="00F9567E" w:rsidRDefault="00F9567E" w:rsidP="00206013">
      <w:pPr>
        <w:tabs>
          <w:tab w:val="clear" w:pos="720"/>
          <w:tab w:val="clear" w:pos="1440"/>
          <w:tab w:val="clear" w:pos="2160"/>
          <w:tab w:val="clear" w:pos="2880"/>
          <w:tab w:val="clear" w:pos="3600"/>
          <w:tab w:val="left" w:pos="4860"/>
          <w:tab w:val="left" w:pos="6235"/>
        </w:tabs>
        <w:ind w:left="-1260" w:firstLine="900"/>
        <w:rPr>
          <w:sz w:val="20"/>
          <w:szCs w:val="20"/>
        </w:rPr>
        <w:sectPr w:rsidR="00F9567E" w:rsidSect="00F9567E">
          <w:type w:val="continuous"/>
          <w:pgSz w:w="12240" w:h="20160" w:code="5"/>
          <w:pgMar w:top="2160" w:right="2275" w:bottom="1440" w:left="2275" w:header="72" w:footer="720" w:gutter="0"/>
          <w:cols w:space="720"/>
          <w:docGrid w:linePitch="360"/>
        </w:sectPr>
      </w:pPr>
    </w:p>
    <w:p w:rsidR="00B8189D" w:rsidRPr="00C22FA2" w:rsidRDefault="004472E4" w:rsidP="000363F4">
      <w:pPr>
        <w:pStyle w:val="HangingAnAct"/>
        <w:rPr>
          <w:b/>
          <w:smallCaps/>
        </w:rPr>
      </w:pPr>
      <w:bookmarkStart w:id="1" w:name="_GoBack"/>
      <w:bookmarkEnd w:id="1"/>
      <w:r>
        <w:rPr>
          <w:b/>
          <w:smallCaps/>
        </w:rPr>
        <w:lastRenderedPageBreak/>
        <w:t>An Act</w:t>
      </w:r>
      <w:r w:rsidR="00C22FA2">
        <w:t xml:space="preserve"> </w:t>
      </w:r>
      <w:r w:rsidR="009F502C" w:rsidRPr="009F502C">
        <w:t>requiring the Office of Homeland Security and State Preparedness to conduct a study regarding the reporting of certain information by rental companies.</w:t>
      </w:r>
    </w:p>
    <w:p w:rsidR="004E3E31" w:rsidRDefault="004E3E31" w:rsidP="003562E8"/>
    <w:p w:rsidR="00111E33" w:rsidRDefault="00160116" w:rsidP="00160116">
      <w:pPr>
        <w:tabs>
          <w:tab w:val="left" w:pos="360"/>
        </w:tabs>
        <w:rPr>
          <w:i/>
        </w:rPr>
      </w:pPr>
      <w:r>
        <w:rPr>
          <w:b/>
        </w:rPr>
        <w:tab/>
      </w:r>
      <w:r w:rsidR="004472E4">
        <w:rPr>
          <w:b/>
          <w:smallCaps/>
        </w:rPr>
        <w:t>Be It Enacted</w:t>
      </w:r>
      <w:r w:rsidR="004E3E31">
        <w:rPr>
          <w:sz w:val="20"/>
          <w:szCs w:val="20"/>
        </w:rPr>
        <w:t xml:space="preserve"> </w:t>
      </w:r>
      <w:r w:rsidR="004472E4">
        <w:rPr>
          <w:i/>
        </w:rPr>
        <w:t>by the Senate and General Assembly of the State of New Jersey:</w:t>
      </w:r>
    </w:p>
    <w:p w:rsidR="0028394E" w:rsidRDefault="0028394E" w:rsidP="000673FE"/>
    <w:p w:rsidR="009F502C" w:rsidRDefault="009F502C" w:rsidP="009F502C">
      <w:r>
        <w:tab/>
      </w:r>
      <w:r w:rsidR="00F9567E">
        <w:t xml:space="preserve"> </w:t>
      </w:r>
      <w:r>
        <w:t>1.</w:t>
      </w:r>
      <w:r>
        <w:tab/>
        <w:t>a.  The Director of the New Jersey Office of Homeland Security and State Preparedness shall conduct a study and make recommendations regarding:</w:t>
      </w:r>
    </w:p>
    <w:p w:rsidR="009F502C" w:rsidRDefault="009F502C" w:rsidP="009F502C">
      <w:r>
        <w:tab/>
        <w:t>(1)</w:t>
      </w:r>
      <w:r>
        <w:tab/>
        <w:t>the type of information currently collected by rental companies in this State;</w:t>
      </w:r>
    </w:p>
    <w:p w:rsidR="009F502C" w:rsidRDefault="009F502C" w:rsidP="009F502C">
      <w:r>
        <w:tab/>
        <w:t>(2)</w:t>
      </w:r>
      <w:r>
        <w:tab/>
        <w:t xml:space="preserve">the development of uniform standards for the type of information to be collected by rental companies and the type of information to be used in submitting suspicious activity reports to State and federal law enforcement agencies; and </w:t>
      </w:r>
    </w:p>
    <w:p w:rsidR="009F502C" w:rsidRDefault="009F502C" w:rsidP="009F502C">
      <w:r>
        <w:tab/>
        <w:t>(3)</w:t>
      </w:r>
      <w:r>
        <w:tab/>
        <w:t xml:space="preserve">the best practices for rental companies to report suspicious behavior to State and federal law enforcement agencies. </w:t>
      </w:r>
    </w:p>
    <w:p w:rsidR="009F502C" w:rsidRDefault="009F502C" w:rsidP="009F502C">
      <w:r>
        <w:tab/>
      </w:r>
      <w:r w:rsidR="00F9567E">
        <w:t xml:space="preserve"> </w:t>
      </w:r>
      <w:r>
        <w:t>b.</w:t>
      </w:r>
      <w:r>
        <w:tab/>
      </w:r>
      <w:r w:rsidRPr="00B543D4">
        <w:t>A report of the study's findi</w:t>
      </w:r>
      <w:r>
        <w:t>ngs and recommendations shall be submitted to the Governor</w:t>
      </w:r>
      <w:r w:rsidRPr="00B543D4">
        <w:t xml:space="preserve"> </w:t>
      </w:r>
      <w:r>
        <w:t>and, pursuant to section 2 of</w:t>
      </w:r>
      <w:r w:rsidRPr="00B543D4">
        <w:t xml:space="preserve"> P.L.1991, c.164 (C:52:14-19.</w:t>
      </w:r>
      <w:r>
        <w:t>1), to the Legislature</w:t>
      </w:r>
      <w:r w:rsidRPr="00B543D4">
        <w:t xml:space="preserve"> no la</w:t>
      </w:r>
      <w:r>
        <w:t>ter than six months after the</w:t>
      </w:r>
      <w:r w:rsidRPr="00B543D4">
        <w:t xml:space="preserve"> effective date of this act.</w:t>
      </w:r>
    </w:p>
    <w:p w:rsidR="009F502C" w:rsidRDefault="009F502C" w:rsidP="009F502C">
      <w:r>
        <w:tab/>
      </w:r>
      <w:r w:rsidR="00F9567E">
        <w:t xml:space="preserve"> </w:t>
      </w:r>
      <w:r>
        <w:t>c.</w:t>
      </w:r>
      <w:r>
        <w:tab/>
        <w:t>As used in this section, “rental company” means a company engaged in the business of renting trucks, tractors, trailers, buses, semitrailers, or vans which are able to transport more than 15 passengers.</w:t>
      </w:r>
    </w:p>
    <w:p w:rsidR="009F502C" w:rsidRPr="00D71D68" w:rsidRDefault="009F502C" w:rsidP="009F502C"/>
    <w:p w:rsidR="009F502C" w:rsidRDefault="009F502C" w:rsidP="009F502C">
      <w:r>
        <w:tab/>
      </w:r>
      <w:r w:rsidR="00F9567E">
        <w:t xml:space="preserve"> </w:t>
      </w:r>
      <w:r>
        <w:t>2.</w:t>
      </w:r>
      <w:r>
        <w:tab/>
        <w:t xml:space="preserve">This act shall take effect immediately. </w:t>
      </w:r>
    </w:p>
    <w:sectPr w:rsidR="009F502C" w:rsidSect="00F9567E">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2E4" w:rsidRDefault="004472E4">
      <w:r>
        <w:separator/>
      </w:r>
    </w:p>
  </w:endnote>
  <w:endnote w:type="continuationSeparator" w:id="0">
    <w:p w:rsidR="004472E4" w:rsidRDefault="00447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67E" w:rsidRDefault="00F95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2E4" w:rsidRDefault="004472E4">
      <w:r>
        <w:separator/>
      </w:r>
    </w:p>
  </w:footnote>
  <w:footnote w:type="continuationSeparator" w:id="0">
    <w:p w:rsidR="004472E4" w:rsidRDefault="00447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9567E" w:rsidRDefault="00F9567E" w:rsidP="00F9567E">
    <w:pPr>
      <w:pStyle w:val="bpuHeadSpon"/>
    </w:pPr>
    <w:r>
      <w:t xml:space="preserve">ACS for </w:t>
    </w:r>
    <w:r w:rsidRPr="00F9567E">
      <w:rPr>
        <w:rStyle w:val="bpuHeadSponChar"/>
      </w:rPr>
      <w:t>A2133</w:t>
    </w:r>
    <w:r>
      <w:t xml:space="preserve"> TULLY, SWAIN</w:t>
    </w:r>
  </w:p>
  <w:p w:rsidR="00F9567E" w:rsidRDefault="00F9567E" w:rsidP="00F9567E">
    <w:pPr>
      <w:pStyle w:val="bpuHeadSpon"/>
    </w:pPr>
    <w:r>
      <w:fldChar w:fldCharType="begin"/>
    </w:r>
    <w:r>
      <w:instrText xml:space="preserve"> PAGE  \* MERGEFORMAT </w:instrText>
    </w:r>
    <w:r>
      <w:fldChar w:fldCharType="separate"/>
    </w:r>
    <w:r>
      <w:rPr>
        <w:noProof/>
      </w:rPr>
      <w:t>3</w:t>
    </w:r>
    <w:r>
      <w:fldChar w:fldCharType="end"/>
    </w:r>
  </w:p>
  <w:p w:rsidR="00F9567E" w:rsidRDefault="00F9567E" w:rsidP="00F9567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67E" w:rsidRDefault="00F9567E" w:rsidP="0074048B">
    <w:pPr>
      <w:pStyle w:val="Header"/>
      <w:jc w:val="center"/>
    </w:pPr>
  </w:p>
  <w:p w:rsidR="00F9567E" w:rsidRDefault="00F9567E" w:rsidP="00F9567E">
    <w:pPr>
      <w:pStyle w:val="bpuHeadSpon"/>
    </w:pPr>
    <w:r>
      <w:t xml:space="preserve">ACS for </w:t>
    </w:r>
    <w:r w:rsidRPr="00F9567E">
      <w:rPr>
        <w:rStyle w:val="bpuHeadSponChar"/>
      </w:rPr>
      <w:t>A2133</w:t>
    </w:r>
    <w:r>
      <w:t xml:space="preserve"> TULLY, SWAIN</w:t>
    </w:r>
  </w:p>
  <w:p w:rsidR="00F9567E" w:rsidRDefault="00F9567E" w:rsidP="00F9567E">
    <w:pPr>
      <w:pStyle w:val="bpuHeadSpon"/>
    </w:pPr>
    <w:r>
      <w:fldChar w:fldCharType="begin"/>
    </w:r>
    <w:r>
      <w:instrText xml:space="preserve"> PAGE  \* MERGEFORMAT </w:instrText>
    </w:r>
    <w:r>
      <w:fldChar w:fldCharType="separate"/>
    </w:r>
    <w:r w:rsidR="00F0013A">
      <w:rPr>
        <w:noProof/>
      </w:rPr>
      <w:t>2</w:t>
    </w:r>
    <w:r>
      <w:fldChar w:fldCharType="end"/>
    </w:r>
  </w:p>
  <w:p w:rsidR="00F9567E" w:rsidRDefault="00F9567E" w:rsidP="00F956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2E4"/>
    <w:rsid w:val="00005DCE"/>
    <w:rsid w:val="00006580"/>
    <w:rsid w:val="00023412"/>
    <w:rsid w:val="000314D2"/>
    <w:rsid w:val="0003458B"/>
    <w:rsid w:val="000363F4"/>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437FC"/>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B3CF2"/>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2E4"/>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0FBA"/>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282F"/>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02C"/>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41B6"/>
    <w:rsid w:val="00CD5704"/>
    <w:rsid w:val="00CE0C59"/>
    <w:rsid w:val="00CE4722"/>
    <w:rsid w:val="00CE5F58"/>
    <w:rsid w:val="00CE6494"/>
    <w:rsid w:val="00CE6AFF"/>
    <w:rsid w:val="00CF3172"/>
    <w:rsid w:val="00D019F7"/>
    <w:rsid w:val="00D01C76"/>
    <w:rsid w:val="00D10BF3"/>
    <w:rsid w:val="00D17CB7"/>
    <w:rsid w:val="00D235DB"/>
    <w:rsid w:val="00D237DC"/>
    <w:rsid w:val="00D249A1"/>
    <w:rsid w:val="00D271B3"/>
    <w:rsid w:val="00D41204"/>
    <w:rsid w:val="00D45CC6"/>
    <w:rsid w:val="00D470AF"/>
    <w:rsid w:val="00D514B2"/>
    <w:rsid w:val="00D518DB"/>
    <w:rsid w:val="00D52647"/>
    <w:rsid w:val="00D55104"/>
    <w:rsid w:val="00D56458"/>
    <w:rsid w:val="00D66A4B"/>
    <w:rsid w:val="00D67096"/>
    <w:rsid w:val="00D70F1C"/>
    <w:rsid w:val="00D72858"/>
    <w:rsid w:val="00D74C46"/>
    <w:rsid w:val="00D84E45"/>
    <w:rsid w:val="00D850B3"/>
    <w:rsid w:val="00D93249"/>
    <w:rsid w:val="00D93B34"/>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86E60"/>
    <w:rsid w:val="00EA424B"/>
    <w:rsid w:val="00EA78CF"/>
    <w:rsid w:val="00EB4FBA"/>
    <w:rsid w:val="00EB7763"/>
    <w:rsid w:val="00EC4EE2"/>
    <w:rsid w:val="00EC4F39"/>
    <w:rsid w:val="00ED0AF3"/>
    <w:rsid w:val="00ED1C6D"/>
    <w:rsid w:val="00ED51EA"/>
    <w:rsid w:val="00EE10DE"/>
    <w:rsid w:val="00EE1829"/>
    <w:rsid w:val="00EE73AB"/>
    <w:rsid w:val="00EF2418"/>
    <w:rsid w:val="00EF764E"/>
    <w:rsid w:val="00F0013A"/>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67E"/>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995407CD-1264-4F4E-84D2-CB4D0A16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D551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5104"/>
    <w:rPr>
      <w:rFonts w:ascii="Segoe UI" w:hAnsi="Segoe UI" w:cs="Segoe UI"/>
      <w:spacing w:val="4"/>
      <w:sz w:val="18"/>
      <w:szCs w:val="18"/>
    </w:rPr>
  </w:style>
  <w:style w:type="character" w:styleId="LineNumber">
    <w:name w:val="line number"/>
    <w:basedOn w:val="DefaultParagraphFont"/>
    <w:semiHidden/>
    <w:unhideWhenUsed/>
    <w:rsid w:val="00F95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286</Words>
  <Characters>1563</Characters>
  <Application>Microsoft Office Word</Application>
  <DocSecurity>0</DocSecurity>
  <Lines>60</Lines>
  <Paragraphs>23</Paragraphs>
  <ScaleCrop>false</ScaleCrop>
  <HeadingPairs>
    <vt:vector size="2" baseType="variant">
      <vt:variant>
        <vt:lpstr>Title</vt:lpstr>
      </vt:variant>
      <vt:variant>
        <vt:i4>1</vt:i4>
      </vt:variant>
    </vt:vector>
  </HeadingPairs>
  <TitlesOfParts>
    <vt:vector size="1" baseType="lpstr">
      <vt:lpstr>A2133 A4945 ACS</vt:lpstr>
    </vt:vector>
  </TitlesOfParts>
  <Manager>R224</Manager>
  <Company>Office of Legislative Services</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A2133 A4945 ACS</dc:title>
  <dc:creator>Assemblyman  TULLY, Assemblywoman  SWAIN</dc:creator>
  <cp:keywords>A2133|2|LP |207|92|253|!||</cp:keywords>
  <dc:description>Adopted 3/17/21</dc:description>
  <cp:lastModifiedBy>Franks, Denise</cp:lastModifiedBy>
  <cp:revision>2</cp:revision>
  <cp:lastPrinted>2021-03-18T16:30:00Z</cp:lastPrinted>
  <dcterms:created xsi:type="dcterms:W3CDTF">2021-03-18T16:42:00Z</dcterms:created>
  <dcterms:modified xsi:type="dcterms:W3CDTF">2021-03-18T16:42:00Z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