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C6FD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TELECOMMUNICATIONS AND UTILITIES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C6FD6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2134</w:t>
      </w:r>
      <w:r w:rsidR="0063703D" w:rsidRPr="00ED5E27">
        <w:rPr>
          <w:b/>
          <w:sz w:val="36"/>
          <w:szCs w:val="36"/>
        </w:rPr>
        <w:t xml:space="preserve"> </w:t>
      </w:r>
    </w:p>
    <w:p w:rsidR="001C6FD6" w:rsidRDefault="001C6FD6" w:rsidP="00ED5E27">
      <w:pPr>
        <w:pStyle w:val="TopofPage1"/>
        <w:rPr>
          <w:sz w:val="24"/>
          <w:szCs w:val="36"/>
        </w:rPr>
      </w:pPr>
    </w:p>
    <w:p w:rsidR="001C6FD6" w:rsidRPr="001C6FD6" w:rsidRDefault="001C6FD6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C6FD6">
        <w:rPr>
          <w:caps/>
          <w:szCs w:val="24"/>
        </w:rPr>
        <w:t>JUNE 2, 2021</w:t>
      </w:r>
    </w:p>
    <w:p w:rsidR="00385CF7" w:rsidRDefault="00385CF7" w:rsidP="00385CF7"/>
    <w:p w:rsidR="00385CF7" w:rsidRDefault="00385CF7" w:rsidP="00385CF7">
      <w:r>
        <w:rPr>
          <w:szCs w:val="24"/>
        </w:rPr>
        <w:tab/>
        <w:t xml:space="preserve">The Assembly Telecommunications and Utilities Committee reports favorably </w:t>
      </w:r>
      <w:r>
        <w:t xml:space="preserve">and with committee amendments </w:t>
      </w:r>
      <w:r>
        <w:rPr>
          <w:szCs w:val="24"/>
        </w:rPr>
        <w:t>Assembly Bill No. 2134.</w:t>
      </w:r>
    </w:p>
    <w:p w:rsidR="00385CF7" w:rsidRPr="00CC16F7" w:rsidRDefault="00385CF7" w:rsidP="00385CF7">
      <w:r>
        <w:tab/>
        <w:t>As amended and reported, this bill supplement</w:t>
      </w:r>
      <w:r w:rsidR="00FC0F4C">
        <w:t>s</w:t>
      </w:r>
      <w:r>
        <w:t xml:space="preserve"> the </w:t>
      </w:r>
      <w:r w:rsidR="004B3FA8">
        <w:t xml:space="preserve">State’s </w:t>
      </w:r>
      <w:r>
        <w:t>"Safe Drinking Water Act"</w:t>
      </w:r>
      <w:r w:rsidRPr="00CC16F7">
        <w:t xml:space="preserve"> to allow customers of a public water system </w:t>
      </w:r>
      <w:r w:rsidR="007B7BCF" w:rsidRPr="00CC16F7">
        <w:t xml:space="preserve">(PWS) </w:t>
      </w:r>
      <w:r w:rsidRPr="00CC16F7">
        <w:t xml:space="preserve">that has exceeded the action level for lead or copper to request to have their drinking water tested for the presence of lead and copper by the </w:t>
      </w:r>
      <w:r w:rsidR="007B7BCF" w:rsidRPr="00CC16F7">
        <w:t>PWS</w:t>
      </w:r>
      <w:r w:rsidRPr="00CC16F7">
        <w:t xml:space="preserve">. The </w:t>
      </w:r>
      <w:r w:rsidR="007B7BCF" w:rsidRPr="00CC16F7">
        <w:t>PWS</w:t>
      </w:r>
      <w:r w:rsidRPr="00CC16F7">
        <w:t xml:space="preserve"> would be required to include a notice on its customers' bills that advertises the availability of the water tests.</w:t>
      </w:r>
    </w:p>
    <w:p w:rsidR="00385CF7" w:rsidRPr="00CC16F7" w:rsidRDefault="00385CF7" w:rsidP="00385CF7">
      <w:r w:rsidRPr="00CC16F7">
        <w:tab/>
        <w:t>The bill allow</w:t>
      </w:r>
      <w:r w:rsidR="004B3FA8" w:rsidRPr="00CC16F7">
        <w:t>s</w:t>
      </w:r>
      <w:r w:rsidRPr="00CC16F7">
        <w:t xml:space="preserve"> customers to request to have their drinking water tested when a </w:t>
      </w:r>
      <w:r w:rsidR="007B7BCF" w:rsidRPr="00CC16F7">
        <w:t>PWS</w:t>
      </w:r>
      <w:r w:rsidRPr="00CC16F7">
        <w:t xml:space="preserve"> carries out a partial service line replacement on their lead service line. The customer would have six months after the completion of the partial service line replacement to make the request.  The </w:t>
      </w:r>
      <w:r w:rsidR="007B7BCF" w:rsidRPr="00CC16F7">
        <w:t>PWS</w:t>
      </w:r>
      <w:r w:rsidRPr="00CC16F7">
        <w:t xml:space="preserve"> would be required to include a notice on the customer's bill that advertises the availability of the water tests. If the </w:t>
      </w:r>
      <w:r w:rsidR="004B3FA8" w:rsidRPr="00CC16F7">
        <w:t xml:space="preserve">water </w:t>
      </w:r>
      <w:r w:rsidRPr="00CC16F7">
        <w:t xml:space="preserve">test reveals an elevated lead </w:t>
      </w:r>
      <w:r w:rsidR="00383661" w:rsidRPr="00CC16F7">
        <w:t xml:space="preserve">or copper </w:t>
      </w:r>
      <w:r w:rsidRPr="00CC16F7">
        <w:t xml:space="preserve">level, the </w:t>
      </w:r>
      <w:r w:rsidR="007B7BCF" w:rsidRPr="00CC16F7">
        <w:t>PWS</w:t>
      </w:r>
      <w:r w:rsidRPr="00CC16F7">
        <w:t xml:space="preserve"> would be required to notify local health officials and the municipality.</w:t>
      </w:r>
    </w:p>
    <w:p w:rsidR="00F01C54" w:rsidRPr="00F01C54" w:rsidRDefault="00F01C54" w:rsidP="00F01C54">
      <w:r w:rsidRPr="00F01C54">
        <w:tab/>
        <w:t>This bill was pre-filed for introduction in the 2020-2021 session pending technical review. As reported, the bill includes the changes required by technical review, which has been performed.</w:t>
      </w:r>
    </w:p>
    <w:p w:rsidR="00F01C54" w:rsidRDefault="00F01C54">
      <w:pPr>
        <w:rPr>
          <w:u w:val="double"/>
        </w:rPr>
      </w:pPr>
    </w:p>
    <w:p w:rsidR="00C64A98" w:rsidRDefault="00C64A98" w:rsidP="00C64A98">
      <w:r>
        <w:rPr>
          <w:u w:val="double"/>
        </w:rPr>
        <w:t>COMMITTEE AMENDMENTS</w:t>
      </w:r>
      <w:r>
        <w:t>:</w:t>
      </w:r>
    </w:p>
    <w:p w:rsidR="007B7BCF" w:rsidRDefault="00C64A98" w:rsidP="00C64A98">
      <w:r>
        <w:tab/>
        <w:t>The committee amended the bill to</w:t>
      </w:r>
      <w:r w:rsidR="007B7BCF">
        <w:t>:</w:t>
      </w:r>
    </w:p>
    <w:p w:rsidR="007B7BCF" w:rsidRDefault="007B7BCF" w:rsidP="00C64A98">
      <w:r>
        <w:tab/>
        <w:t>1)</w:t>
      </w:r>
      <w:r>
        <w:tab/>
        <w:t xml:space="preserve">define </w:t>
      </w:r>
      <w:r w:rsidR="003C0539">
        <w:t xml:space="preserve">the </w:t>
      </w:r>
      <w:r>
        <w:t>terms “customer,” “department,” “landlord,” and “lead service line”;</w:t>
      </w:r>
    </w:p>
    <w:p w:rsidR="00246607" w:rsidRDefault="00246607" w:rsidP="00F57C16">
      <w:r>
        <w:tab/>
        <w:t>2)</w:t>
      </w:r>
      <w:r>
        <w:tab/>
        <w:t xml:space="preserve">require, at the request of a customer, </w:t>
      </w:r>
      <w:r w:rsidR="000E08F1">
        <w:t xml:space="preserve">the PWS </w:t>
      </w:r>
      <w:r>
        <w:t xml:space="preserve">to test </w:t>
      </w:r>
      <w:r w:rsidR="00F57C16" w:rsidRPr="00246607">
        <w:t xml:space="preserve">the customer's drinking water </w:t>
      </w:r>
      <w:r w:rsidR="000E08F1" w:rsidRPr="000E08F1">
        <w:t xml:space="preserve">for the presence of lead and copper for the duration of </w:t>
      </w:r>
      <w:r w:rsidR="00F57C16">
        <w:t>an</w:t>
      </w:r>
      <w:r w:rsidR="000E08F1" w:rsidRPr="000E08F1">
        <w:t xml:space="preserve"> action level exceedance</w:t>
      </w:r>
      <w:r w:rsidR="00F57C16" w:rsidRPr="00F57C16">
        <w:t xml:space="preserve"> </w:t>
      </w:r>
      <w:r w:rsidR="00F57C16">
        <w:t>and within 6</w:t>
      </w:r>
      <w:r w:rsidR="00F57C16" w:rsidRPr="007B7BCF">
        <w:t xml:space="preserve">0 days after the </w:t>
      </w:r>
      <w:r w:rsidR="00F57C16">
        <w:t>PWS</w:t>
      </w:r>
      <w:r w:rsidR="00F57C16" w:rsidRPr="007B7BCF">
        <w:t xml:space="preserve"> is deemed not to exceed the lead action level or the copper action level</w:t>
      </w:r>
      <w:r w:rsidR="000E08F1" w:rsidRPr="000E08F1">
        <w:t>;</w:t>
      </w:r>
    </w:p>
    <w:p w:rsidR="00DD35F5" w:rsidRDefault="00246607" w:rsidP="00C64A98">
      <w:r>
        <w:tab/>
      </w:r>
      <w:r w:rsidR="00F57C16">
        <w:t>3</w:t>
      </w:r>
      <w:r>
        <w:t>)</w:t>
      </w:r>
      <w:r>
        <w:tab/>
        <w:t>provide that, i</w:t>
      </w:r>
      <w:r w:rsidRPr="00246607">
        <w:t xml:space="preserve">f a test shows that a lead action level was exceeded, </w:t>
      </w:r>
      <w:r w:rsidR="00F57C16">
        <w:t>to require, at the request of a customer,</w:t>
      </w:r>
      <w:r w:rsidRPr="00246607">
        <w:t xml:space="preserve"> the </w:t>
      </w:r>
      <w:r>
        <w:t>PWS</w:t>
      </w:r>
      <w:r w:rsidRPr="00246607">
        <w:t xml:space="preserve"> to test the customer's drinking water every 60 days for the presence of lead until </w:t>
      </w:r>
      <w:r w:rsidRPr="00246607">
        <w:lastRenderedPageBreak/>
        <w:t xml:space="preserve">the </w:t>
      </w:r>
      <w:r>
        <w:t>PWS</w:t>
      </w:r>
      <w:r w:rsidRPr="00246607">
        <w:t xml:space="preserve"> is deemed not to exceed the lead action level or until two consecutive tests show that a lead action level was not exceeded</w:t>
      </w:r>
      <w:r w:rsidR="00DD35F5">
        <w:t>; and</w:t>
      </w:r>
    </w:p>
    <w:p w:rsidR="00246607" w:rsidRDefault="00DD35F5" w:rsidP="00C64A98">
      <w:r>
        <w:tab/>
        <w:t>4)</w:t>
      </w:r>
      <w:r>
        <w:tab/>
        <w:t>provide that landlords are to provide notice and information to the landlord’s tenants of the availability of requesting water tests and the results of those tests in a manner provided in the bill</w:t>
      </w:r>
      <w:r w:rsidR="00246607" w:rsidRPr="00246607">
        <w:t>.</w:t>
      </w:r>
    </w:p>
    <w:sectPr w:rsidR="0024660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FD6" w:rsidRDefault="001C6FD6">
      <w:r>
        <w:separator/>
      </w:r>
    </w:p>
  </w:endnote>
  <w:endnote w:type="continuationSeparator" w:id="0">
    <w:p w:rsidR="001C6FD6" w:rsidRDefault="001C6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FD6" w:rsidRDefault="001C6FD6">
      <w:r>
        <w:separator/>
      </w:r>
    </w:p>
  </w:footnote>
  <w:footnote w:type="continuationSeparator" w:id="0">
    <w:p w:rsidR="001C6FD6" w:rsidRDefault="001C6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F3B9A" w:rsidP="005F3B9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DA76E9">
      <w:rPr>
        <w:noProof/>
      </w:rPr>
      <w:t>2</w:t>
    </w:r>
    <w:r>
      <w:fldChar w:fldCharType="end"/>
    </w:r>
  </w:p>
  <w:p w:rsidR="005F3B9A" w:rsidRDefault="005F3B9A" w:rsidP="005F3B9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FD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1125"/>
    <w:rsid w:val="000C45B4"/>
    <w:rsid w:val="000C6786"/>
    <w:rsid w:val="000D1F50"/>
    <w:rsid w:val="000E08F1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C6FD6"/>
    <w:rsid w:val="001D0158"/>
    <w:rsid w:val="001E11F2"/>
    <w:rsid w:val="001F611F"/>
    <w:rsid w:val="00207200"/>
    <w:rsid w:val="00212DE9"/>
    <w:rsid w:val="00213ABF"/>
    <w:rsid w:val="002158F4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07"/>
    <w:rsid w:val="00246613"/>
    <w:rsid w:val="00246FD7"/>
    <w:rsid w:val="00263BD8"/>
    <w:rsid w:val="002746FB"/>
    <w:rsid w:val="00277144"/>
    <w:rsid w:val="00280CC7"/>
    <w:rsid w:val="00281AC4"/>
    <w:rsid w:val="002862BF"/>
    <w:rsid w:val="00290291"/>
    <w:rsid w:val="00292D7C"/>
    <w:rsid w:val="002A2454"/>
    <w:rsid w:val="002A401D"/>
    <w:rsid w:val="002A52AF"/>
    <w:rsid w:val="002C19EE"/>
    <w:rsid w:val="002D0B24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4A47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3D43"/>
    <w:rsid w:val="0036011B"/>
    <w:rsid w:val="003624A0"/>
    <w:rsid w:val="00364CB7"/>
    <w:rsid w:val="00365C5B"/>
    <w:rsid w:val="00372AD8"/>
    <w:rsid w:val="003743ED"/>
    <w:rsid w:val="003779C2"/>
    <w:rsid w:val="00380D7C"/>
    <w:rsid w:val="00383661"/>
    <w:rsid w:val="0038423A"/>
    <w:rsid w:val="00385CF7"/>
    <w:rsid w:val="00385E25"/>
    <w:rsid w:val="003A1FF6"/>
    <w:rsid w:val="003A2064"/>
    <w:rsid w:val="003A7D21"/>
    <w:rsid w:val="003B227A"/>
    <w:rsid w:val="003B6728"/>
    <w:rsid w:val="003B74FA"/>
    <w:rsid w:val="003C0539"/>
    <w:rsid w:val="003C33AC"/>
    <w:rsid w:val="003C7607"/>
    <w:rsid w:val="003E50B9"/>
    <w:rsid w:val="003F13C1"/>
    <w:rsid w:val="003F1A6D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3FA8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1E5D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3B9A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B7BCF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6BA1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47979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7760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4A98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16F7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6E9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35F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6953"/>
    <w:rsid w:val="00E764D9"/>
    <w:rsid w:val="00E8408C"/>
    <w:rsid w:val="00E90CBC"/>
    <w:rsid w:val="00E941A7"/>
    <w:rsid w:val="00E968FE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7576"/>
    <w:rsid w:val="00EE2498"/>
    <w:rsid w:val="00EE49E4"/>
    <w:rsid w:val="00EE62FC"/>
    <w:rsid w:val="00EE6D25"/>
    <w:rsid w:val="00EF0439"/>
    <w:rsid w:val="00EF52FC"/>
    <w:rsid w:val="00F01C54"/>
    <w:rsid w:val="00F140A0"/>
    <w:rsid w:val="00F26A91"/>
    <w:rsid w:val="00F30F46"/>
    <w:rsid w:val="00F3289D"/>
    <w:rsid w:val="00F46F79"/>
    <w:rsid w:val="00F472DE"/>
    <w:rsid w:val="00F53021"/>
    <w:rsid w:val="00F57C16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0F4C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6625"/>
    <o:shapelayout v:ext="edit">
      <o:idmap v:ext="edit" data="1"/>
    </o:shapelayout>
  </w:shapeDefaults>
  <w:decimalSymbol w:val="."/>
  <w:listSeparator w:val=","/>
  <w15:docId w15:val="{B47938B8-D6E8-4B95-BC71-94037525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9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397</Words>
  <Characters>1979</Characters>
  <Application>Microsoft Office Word</Application>
  <DocSecurity>0</DocSecurity>
  <Lines>51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A2134 ATU Statement 6/2/21</vt:lpstr>
    </vt:vector>
  </TitlesOfParts>
  <Manager>R224</Manager>
  <Company>NJ OLS DMU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A2134 ATU Statement 6/2/21</dc:title>
  <dc:subject/>
  <dc:creator>Assembly ATU</dc:creator>
  <cp:keywords>A2134|2|AU |147|0|0|!||</cp:keywords>
  <dc:description/>
  <cp:lastModifiedBy>Franks, Denise</cp:lastModifiedBy>
  <cp:revision>2</cp:revision>
  <cp:lastPrinted>1999-09-30T17:29:00Z</cp:lastPrinted>
  <dcterms:created xsi:type="dcterms:W3CDTF">2021-06-03T17:06:00Z</dcterms:created>
  <dcterms:modified xsi:type="dcterms:W3CDTF">2021-06-03T17:06:00Z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