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225" w:rsidRDefault="00975225" w:rsidP="00975225">
      <w:pPr>
        <w:pStyle w:val="bpuBill"/>
      </w:pPr>
      <w:bookmarkStart w:id="0" w:name="bpuFrontPg"/>
      <w:bookmarkStart w:id="1" w:name="_GoBack"/>
      <w:bookmarkEnd w:id="0"/>
      <w:bookmarkEnd w:id="1"/>
      <w:r>
        <w:t xml:space="preserve">ASSEMBLY, No. 2137 </w:t>
      </w:r>
    </w:p>
    <w:p w:rsidR="00975225" w:rsidRPr="00975225" w:rsidRDefault="00975225" w:rsidP="009752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50695" r:id="rId8"/>
        </w:object>
      </w:r>
    </w:p>
    <w:p w:rsidR="00975225" w:rsidRDefault="00975225" w:rsidP="00975225">
      <w:pPr>
        <w:pStyle w:val="bpuState"/>
      </w:pPr>
      <w:r>
        <w:t>STATE OF NEW JERSEY</w:t>
      </w:r>
    </w:p>
    <w:p w:rsidR="00975225" w:rsidRDefault="00975225" w:rsidP="00975225">
      <w:pPr>
        <w:pStyle w:val="bpuLegislature"/>
      </w:pPr>
      <w:r>
        <w:t>219th LEGISLATURE</w:t>
      </w:r>
    </w:p>
    <w:p w:rsidR="00975225" w:rsidRDefault="00975225" w:rsidP="00975225">
      <w:pPr>
        <w:pStyle w:val="bpuWpGraphic"/>
      </w:pPr>
      <w:r>
        <w:object w:dxaOrig="8985" w:dyaOrig="255">
          <v:shape id="_x0000_i1026" type="#_x0000_t75" style="width:6in;height:12pt" o:ole="">
            <v:imagedata r:id="rId7" o:title=""/>
          </v:shape>
          <o:OLEObject Type="Embed" ProgID="WPWin6.1" ShapeID="_x0000_i1026" DrawAspect="Content" ObjectID="_1682850696" r:id="rId9"/>
        </w:object>
      </w:r>
      <w:r>
        <w:t xml:space="preserve">  </w:t>
      </w:r>
    </w:p>
    <w:p w:rsidR="00975225" w:rsidRDefault="00975225" w:rsidP="00975225">
      <w:pPr>
        <w:pStyle w:val="bpuIntro"/>
      </w:pPr>
      <w:r>
        <w:t>PRE-FILED FOR INTRODUCTION IN THE 2020 SESSION</w:t>
      </w:r>
    </w:p>
    <w:p w:rsidR="00975225" w:rsidRDefault="00975225" w:rsidP="00975225">
      <w:pPr>
        <w:pStyle w:val="bpuIntro"/>
      </w:pPr>
    </w:p>
    <w:p w:rsidR="00975225" w:rsidRDefault="00975225" w:rsidP="00975225">
      <w:pPr>
        <w:pStyle w:val="bpuIntro"/>
        <w:sectPr w:rsidR="00975225" w:rsidSect="005B1AD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75225" w:rsidRDefault="00975225" w:rsidP="00975225">
      <w:pPr>
        <w:pStyle w:val="bpuIntro"/>
      </w:pPr>
    </w:p>
    <w:p w:rsidR="00975225" w:rsidRDefault="00975225" w:rsidP="00975225">
      <w:pPr>
        <w:pStyle w:val="bpuSponsor"/>
      </w:pPr>
      <w:r>
        <w:t>Sponsored by:</w:t>
      </w:r>
    </w:p>
    <w:p w:rsidR="00975225" w:rsidRDefault="00975225" w:rsidP="00975225">
      <w:pPr>
        <w:pStyle w:val="bpuSponsor"/>
      </w:pPr>
      <w:r>
        <w:t>Assemblyman  P. CHRISTOPHER TULLY</w:t>
      </w:r>
    </w:p>
    <w:p w:rsidR="00975225" w:rsidRDefault="00975225" w:rsidP="00975225">
      <w:pPr>
        <w:pStyle w:val="bpuSponsor"/>
      </w:pPr>
      <w:r>
        <w:t>District 38 (Bergen and Passaic)</w:t>
      </w:r>
    </w:p>
    <w:p w:rsidR="00975225" w:rsidRDefault="00975225" w:rsidP="00975225">
      <w:pPr>
        <w:pStyle w:val="bpuSponsor"/>
      </w:pPr>
      <w:r>
        <w:t>Assemblywoman  LISA SWAIN</w:t>
      </w:r>
    </w:p>
    <w:p w:rsidR="00975225" w:rsidRDefault="00975225" w:rsidP="00975225">
      <w:pPr>
        <w:pStyle w:val="bpuSponsor"/>
      </w:pPr>
      <w:r>
        <w:t>District 38 (Bergen and Passaic)</w:t>
      </w:r>
    </w:p>
    <w:p w:rsidR="00975225" w:rsidRDefault="00975225" w:rsidP="00975225">
      <w:pPr>
        <w:pStyle w:val="bpuSponsor"/>
      </w:pPr>
      <w:r>
        <w:t>Assemblywoman  SHANIQUE SPEIGHT</w:t>
      </w:r>
    </w:p>
    <w:p w:rsidR="00975225" w:rsidRDefault="00975225" w:rsidP="00975225">
      <w:pPr>
        <w:pStyle w:val="bpuSponsor"/>
      </w:pPr>
      <w:r>
        <w:t>District 29 (Essex)</w:t>
      </w:r>
    </w:p>
    <w:p w:rsidR="00975225" w:rsidRDefault="00975225" w:rsidP="00975225">
      <w:pPr>
        <w:pStyle w:val="bpuSponsor"/>
      </w:pPr>
    </w:p>
    <w:p w:rsidR="00975225" w:rsidRDefault="005B1AD2" w:rsidP="005B1AD2">
      <w:pPr>
        <w:pStyle w:val="bpuSponsor"/>
      </w:pPr>
      <w:r>
        <w:t>Co-Sponsored by:</w:t>
      </w:r>
    </w:p>
    <w:p w:rsidR="005B1AD2" w:rsidRPr="005B1AD2" w:rsidRDefault="005B1AD2" w:rsidP="005B1AD2">
      <w:pPr>
        <w:pStyle w:val="bpuSponsor"/>
      </w:pPr>
      <w:r w:rsidRPr="005B1AD2">
        <w:t xml:space="preserve">Assemblywomen </w:t>
      </w:r>
      <w:proofErr w:type="spellStart"/>
      <w:r w:rsidRPr="005B1AD2">
        <w:t>Vainieri</w:t>
      </w:r>
      <w:proofErr w:type="spellEnd"/>
      <w:r w:rsidRPr="005B1AD2">
        <w:t xml:space="preserve"> </w:t>
      </w:r>
      <w:proofErr w:type="spellStart"/>
      <w:r w:rsidRPr="005B1AD2">
        <w:t>Huttle</w:t>
      </w:r>
      <w:proofErr w:type="spellEnd"/>
      <w:r w:rsidRPr="005B1AD2">
        <w:t xml:space="preserve">, </w:t>
      </w:r>
      <w:proofErr w:type="spellStart"/>
      <w:r w:rsidRPr="005B1AD2">
        <w:t>Mosquera</w:t>
      </w:r>
      <w:proofErr w:type="spellEnd"/>
      <w:r w:rsidRPr="005B1AD2">
        <w:t xml:space="preserve"> and McKnight</w:t>
      </w:r>
    </w:p>
    <w:p w:rsidR="00975225" w:rsidRPr="00975225" w:rsidRDefault="00975225" w:rsidP="00975225"/>
    <w:p w:rsidR="00975225" w:rsidRDefault="00975225" w:rsidP="00975225">
      <w:pPr>
        <w:pStyle w:val="bpuSponsor"/>
      </w:pPr>
    </w:p>
    <w:p w:rsidR="005B1AD2" w:rsidRPr="005B1AD2" w:rsidRDefault="005B1AD2" w:rsidP="005B1AD2"/>
    <w:p w:rsidR="00975225" w:rsidRDefault="00975225" w:rsidP="00975225">
      <w:pPr>
        <w:pStyle w:val="bpuSponsor"/>
      </w:pPr>
    </w:p>
    <w:p w:rsidR="00975225" w:rsidRDefault="00975225" w:rsidP="00975225">
      <w:pPr>
        <w:pStyle w:val="bpuSponsor"/>
      </w:pPr>
      <w:r>
        <w:t>SYNOPSIS</w:t>
      </w:r>
    </w:p>
    <w:p w:rsidR="00975225" w:rsidRDefault="00975225" w:rsidP="00975225">
      <w:pPr>
        <w:pStyle w:val="bpuNormText"/>
      </w:pPr>
      <w:r>
        <w:tab/>
        <w:t xml:space="preserve">Requires landlords to provide notice to tenants concerning lead in drinking water. </w:t>
      </w:r>
    </w:p>
    <w:p w:rsidR="00975225" w:rsidRDefault="00975225" w:rsidP="00975225">
      <w:pPr>
        <w:pStyle w:val="bpuNormText"/>
      </w:pPr>
    </w:p>
    <w:p w:rsidR="00975225" w:rsidRDefault="00975225" w:rsidP="00975225">
      <w:pPr>
        <w:pStyle w:val="bpuSponsor"/>
      </w:pPr>
      <w:r>
        <w:t xml:space="preserve">CURRENT VERSION OF TEXT </w:t>
      </w:r>
    </w:p>
    <w:p w:rsidR="00975225" w:rsidRDefault="00975225" w:rsidP="00975225">
      <w:pPr>
        <w:pStyle w:val="bpuNormText"/>
      </w:pPr>
      <w:r>
        <w:tab/>
        <w:t>Introduced Pending Technical Review by Legislative Counsel.</w:t>
      </w:r>
    </w:p>
    <w:p w:rsidR="00975225" w:rsidRDefault="00975225" w:rsidP="0097522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75225" w:rsidRDefault="0097522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75225" w:rsidSect="00975225">
          <w:type w:val="continuous"/>
          <w:pgSz w:w="12240" w:h="20160" w:code="5"/>
          <w:pgMar w:top="2160" w:right="2275" w:bottom="1440" w:left="2275" w:header="72" w:footer="720" w:gutter="0"/>
          <w:pgNumType w:start="1"/>
          <w:cols w:space="720"/>
          <w:docGrid w:linePitch="360"/>
        </w:sectPr>
      </w:pPr>
    </w:p>
    <w:p w:rsidR="0023512C" w:rsidRPr="00FA2621" w:rsidRDefault="0023512C" w:rsidP="0023512C">
      <w:pPr>
        <w:pStyle w:val="HangingAnAct"/>
        <w:rPr>
          <w:rStyle w:val="HangingAnActChar"/>
        </w:rPr>
      </w:pPr>
      <w:r w:rsidRPr="0023512C">
        <w:rPr>
          <w:rStyle w:val="BillHead"/>
        </w:rPr>
        <w:lastRenderedPageBreak/>
        <w:t>An Act</w:t>
      </w:r>
      <w:r w:rsidRPr="00FA2621">
        <w:rPr>
          <w:rStyle w:val="HangingAnActChar"/>
        </w:rPr>
        <w:t xml:space="preserve"> </w:t>
      </w:r>
      <w:r w:rsidRPr="00FA2621">
        <w:t>concerning lead levels in the drinking water of rental properties and supplementing P.L.1977, c.224 (C.58:12A-1 et seq.).</w:t>
      </w:r>
    </w:p>
    <w:p w:rsidR="0023512C" w:rsidRPr="00FA2621" w:rsidRDefault="0023512C" w:rsidP="0023512C"/>
    <w:p w:rsidR="0023512C" w:rsidRPr="00FA2621" w:rsidRDefault="0023512C" w:rsidP="0023512C">
      <w:r w:rsidRPr="00FA2621">
        <w:tab/>
      </w:r>
      <w:r w:rsidRPr="00FA2621">
        <w:rPr>
          <w:rStyle w:val="BillHeading2"/>
        </w:rPr>
        <w:t xml:space="preserve">Be It Enacted </w:t>
      </w:r>
      <w:r w:rsidRPr="00FA2621">
        <w:rPr>
          <w:rStyle w:val="BillLanguage"/>
        </w:rPr>
        <w:t>by the Senate and General Assembly of the State of New Jersey:</w:t>
      </w:r>
    </w:p>
    <w:p w:rsidR="0023512C" w:rsidRPr="00FA2621" w:rsidRDefault="0023512C" w:rsidP="0023512C"/>
    <w:p w:rsidR="0023512C" w:rsidRPr="00FA2621" w:rsidRDefault="0023512C" w:rsidP="0023512C">
      <w:r w:rsidRPr="00FA2621">
        <w:tab/>
        <w:t>1.</w:t>
      </w:r>
      <w:r w:rsidRPr="00FA2621">
        <w:tab/>
        <w:t>a.  A landlord who receives a notice concerning levels of lead in drinking water or health and safety information about lead in drinking water from a public water system shall distribute the notice or information to every tenant whose dwelling unit is served by the public water system.</w:t>
      </w:r>
    </w:p>
    <w:p w:rsidR="0023512C" w:rsidRPr="00FA2621" w:rsidRDefault="0023512C" w:rsidP="0023512C">
      <w:r w:rsidRPr="00FA2621">
        <w:tab/>
        <w:t>b.</w:t>
      </w:r>
      <w:r w:rsidRPr="00FA2621">
        <w:tab/>
        <w:t>A public water system shall include in any notice or information it sends to customers concerning lead in drinking water a statement, printed in easily legible type, setting forth a landlord's obligation to distribute the notice or information to each of the landlord's tenants whose dwelling unit is served by the public water system.</w:t>
      </w:r>
    </w:p>
    <w:p w:rsidR="0023512C" w:rsidRPr="00FA2621" w:rsidRDefault="0023512C" w:rsidP="0023512C">
      <w:r w:rsidRPr="00FA2621">
        <w:tab/>
        <w:t>c.</w:t>
      </w:r>
      <w:r w:rsidRPr="00FA2621">
        <w:tab/>
        <w:t xml:space="preserve">As used in this section, "landlord" </w:t>
      </w:r>
      <w:r w:rsidRPr="00FA2621">
        <w:rPr>
          <w:color w:val="000000"/>
        </w:rPr>
        <w:t>means the same as that term is defined in section 2 of P.L.1975, c. 310 (C.46:8-44).</w:t>
      </w:r>
    </w:p>
    <w:p w:rsidR="0023512C" w:rsidRPr="00FA2621" w:rsidRDefault="0023512C" w:rsidP="0023512C">
      <w:r w:rsidRPr="00FA2621">
        <w:cr/>
      </w:r>
      <w:r w:rsidRPr="00FA2621">
        <w:tab/>
        <w:t>2.</w:t>
      </w:r>
      <w:r w:rsidRPr="00FA2621">
        <w:tab/>
      </w:r>
      <w:r w:rsidRPr="00FA2621">
        <w:rPr>
          <w:color w:val="000000"/>
        </w:rPr>
        <w:t>This act shall take effect immediately.</w:t>
      </w:r>
      <w:r w:rsidRPr="00FA2621">
        <w:cr/>
      </w:r>
    </w:p>
    <w:p w:rsidR="0023512C" w:rsidRPr="00FA2621" w:rsidRDefault="0023512C" w:rsidP="0023512C"/>
    <w:p w:rsidR="0023512C" w:rsidRPr="00FA2621" w:rsidRDefault="0023512C" w:rsidP="0023512C">
      <w:pPr>
        <w:jc w:val="center"/>
      </w:pPr>
      <w:r w:rsidRPr="00FA2621">
        <w:t>STATEMENT</w:t>
      </w:r>
    </w:p>
    <w:p w:rsidR="0023512C" w:rsidRPr="00FA2621" w:rsidRDefault="0023512C" w:rsidP="0023512C"/>
    <w:p w:rsidR="0023512C" w:rsidRPr="00FA2621" w:rsidRDefault="0023512C" w:rsidP="0023512C">
      <w:r w:rsidRPr="00FA2621">
        <w:tab/>
        <w:t xml:space="preserve">This bill would supplement the "Safe Drinking Water Act," </w:t>
      </w:r>
      <w:r w:rsidRPr="00FA2621">
        <w:rPr>
          <w:color w:val="000000"/>
        </w:rPr>
        <w:t xml:space="preserve">P.L.1977, c.224 (C.58:12A-1 et seq.), </w:t>
      </w:r>
      <w:r w:rsidRPr="00FA2621">
        <w:t>to require landlords to distribute notices and information they receive from public water systems about lead in drinking water to each of their tenants.  The bill would also require public water systems to include in any notice or information they send to customers concerning lead in drinking water a statement of a landlord's obligation to distribute the notice or information to each of the landlord's tenants.</w:t>
      </w:r>
    </w:p>
    <w:sectPr w:rsidR="0023512C" w:rsidRPr="00FA2621" w:rsidSect="00975225">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137" w:rsidRDefault="00850137">
      <w:r>
        <w:separator/>
      </w:r>
    </w:p>
  </w:endnote>
  <w:endnote w:type="continuationSeparator" w:id="0">
    <w:p w:rsidR="00850137" w:rsidRDefault="00850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AD2" w:rsidRDefault="005B1AD2" w:rsidP="005B1AD2">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137" w:rsidRDefault="00850137">
      <w:r>
        <w:separator/>
      </w:r>
    </w:p>
  </w:footnote>
  <w:footnote w:type="continuationSeparator" w:id="0">
    <w:p w:rsidR="00850137" w:rsidRDefault="00850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05F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75225" w:rsidRDefault="00975225" w:rsidP="00975225">
    <w:pPr>
      <w:pStyle w:val="bpuHeadSpon"/>
    </w:pPr>
    <w:r w:rsidRPr="00975225">
      <w:rPr>
        <w:rStyle w:val="bpuHeadSponChar"/>
      </w:rPr>
      <w:t>A2137</w:t>
    </w:r>
    <w:r>
      <w:t xml:space="preserve"> TULLY, SWAIN</w:t>
    </w:r>
  </w:p>
  <w:p w:rsidR="00975225" w:rsidRDefault="00975225" w:rsidP="00975225">
    <w:pPr>
      <w:pStyle w:val="bpuHeadSpon"/>
    </w:pPr>
    <w:r>
      <w:fldChar w:fldCharType="begin"/>
    </w:r>
    <w:r>
      <w:instrText xml:space="preserve"> PAGE  \* MERGEFORMAT </w:instrText>
    </w:r>
    <w:r>
      <w:fldChar w:fldCharType="separate"/>
    </w:r>
    <w:r>
      <w:rPr>
        <w:noProof/>
      </w:rPr>
      <w:t>3</w:t>
    </w:r>
    <w:r>
      <w:fldChar w:fldCharType="end"/>
    </w:r>
  </w:p>
  <w:p w:rsidR="00975225" w:rsidRPr="00AF575C" w:rsidRDefault="00975225" w:rsidP="009752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75225" w:rsidRDefault="00975225" w:rsidP="00975225">
    <w:pPr>
      <w:pStyle w:val="bpuHeadSpon"/>
    </w:pPr>
    <w:r w:rsidRPr="00975225">
      <w:rPr>
        <w:rStyle w:val="bpuHeadSponChar"/>
      </w:rPr>
      <w:t>A2137</w:t>
    </w:r>
    <w:r>
      <w:t xml:space="preserve"> TULLY, SWAIN</w:t>
    </w:r>
  </w:p>
  <w:p w:rsidR="00975225" w:rsidRDefault="00975225" w:rsidP="00975225">
    <w:pPr>
      <w:pStyle w:val="bpuHeadSpon"/>
    </w:pPr>
    <w:r>
      <w:fldChar w:fldCharType="begin"/>
    </w:r>
    <w:r>
      <w:instrText xml:space="preserve"> PAGE  \* MERGEFORMAT </w:instrText>
    </w:r>
    <w:r>
      <w:fldChar w:fldCharType="separate"/>
    </w:r>
    <w:r w:rsidR="00B05FCC">
      <w:rPr>
        <w:noProof/>
      </w:rPr>
      <w:t>2</w:t>
    </w:r>
    <w:r>
      <w:fldChar w:fldCharType="end"/>
    </w:r>
  </w:p>
  <w:p w:rsidR="00975225" w:rsidRDefault="00975225" w:rsidP="009752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13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4429"/>
    <w:rsid w:val="0023512C"/>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4EA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AD2"/>
    <w:rsid w:val="005C0288"/>
    <w:rsid w:val="005C7C01"/>
    <w:rsid w:val="005D28BC"/>
    <w:rsid w:val="005D5980"/>
    <w:rsid w:val="005E5083"/>
    <w:rsid w:val="005F1C6B"/>
    <w:rsid w:val="006005C9"/>
    <w:rsid w:val="00601E45"/>
    <w:rsid w:val="00602497"/>
    <w:rsid w:val="00603129"/>
    <w:rsid w:val="00612255"/>
    <w:rsid w:val="00615BE8"/>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0137"/>
    <w:rsid w:val="008627AA"/>
    <w:rsid w:val="008628FF"/>
    <w:rsid w:val="00867FC7"/>
    <w:rsid w:val="00874609"/>
    <w:rsid w:val="0087660A"/>
    <w:rsid w:val="008823BC"/>
    <w:rsid w:val="008859B3"/>
    <w:rsid w:val="008B14E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225"/>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FC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982"/>
    <w:rsid w:val="00C035F3"/>
    <w:rsid w:val="00C078A1"/>
    <w:rsid w:val="00C3401C"/>
    <w:rsid w:val="00C473B8"/>
    <w:rsid w:val="00C603F9"/>
    <w:rsid w:val="00C614C5"/>
    <w:rsid w:val="00C70CF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3C6"/>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692"/>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D6ECE6"/>
  <w15:docId w15:val="{8332B7B0-003D-446C-8A72-BFAC2B373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75225"/>
  </w:style>
  <w:style w:type="paragraph" w:styleId="BalloonText">
    <w:name w:val="Balloon Text"/>
    <w:basedOn w:val="Normal"/>
    <w:link w:val="BalloonTextChar"/>
    <w:semiHidden/>
    <w:unhideWhenUsed/>
    <w:rsid w:val="00C029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29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9FF01-DDF2-4150-8D87-26B9EC49C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322</Words>
  <Characters>1737</Characters>
  <Application>Microsoft Office Word</Application>
  <DocSecurity>0</DocSecurity>
  <Lines>65</Lines>
  <Paragraphs>25</Paragraphs>
  <ScaleCrop>false</ScaleCrop>
  <HeadingPairs>
    <vt:vector size="2" baseType="variant">
      <vt:variant>
        <vt:lpstr>Title</vt:lpstr>
      </vt:variant>
      <vt:variant>
        <vt:i4>1</vt:i4>
      </vt:variant>
    </vt:vector>
  </HeadingPairs>
  <TitlesOfParts>
    <vt:vector size="1" baseType="lpstr">
      <vt:lpstr>A2137</vt:lpstr>
    </vt:vector>
  </TitlesOfParts>
  <Manager>R225</Manager>
  <Company>OFFICE of LEGISLATIVE SERVICES</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A2137</dc:title>
  <dc:creator>Assemblyman  TULLY, Assemblywoman  SWAIN</dc:creator>
  <cp:keywords>A2137|2|LP |276|0|0|!|0|</cp:keywords>
  <dc:description>PREFILED 2020</dc:description>
  <cp:lastModifiedBy>Todaro, Vivian</cp:lastModifiedBy>
  <cp:revision>2</cp:revision>
  <cp:lastPrinted>2021-05-18T17:44:00Z</cp:lastPrinted>
  <dcterms:created xsi:type="dcterms:W3CDTF">2021-05-18T17:45:00Z</dcterms:created>
  <dcterms:modified xsi:type="dcterms:W3CDTF">2021-05-18T17:45:00Z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