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49FD" w:rsidRDefault="00FA49FD" w:rsidP="00FA49FD">
      <w:pPr>
        <w:pStyle w:val="bpuBill"/>
      </w:pPr>
      <w:bookmarkStart w:id="0" w:name="bpuFrontPg"/>
      <w:bookmarkStart w:id="1" w:name="_GoBack"/>
      <w:bookmarkEnd w:id="0"/>
      <w:bookmarkEnd w:id="1"/>
      <w:r>
        <w:t xml:space="preserve">ASSEMBLY, No. 2142 </w:t>
      </w:r>
    </w:p>
    <w:p w:rsidR="00FA49FD" w:rsidRPr="00FA49FD" w:rsidRDefault="00FA49FD" w:rsidP="00FA49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81963" r:id="rId8"/>
        </w:object>
      </w:r>
    </w:p>
    <w:p w:rsidR="00FA49FD" w:rsidRDefault="00FA49FD" w:rsidP="00FA49FD">
      <w:pPr>
        <w:pStyle w:val="bpuState"/>
      </w:pPr>
      <w:r>
        <w:t>STATE OF NEW JERSEY</w:t>
      </w:r>
    </w:p>
    <w:p w:rsidR="00FA49FD" w:rsidRDefault="00FA49FD" w:rsidP="00FA49FD">
      <w:pPr>
        <w:pStyle w:val="bpuLegislature"/>
      </w:pPr>
      <w:r>
        <w:t>219th LEGISLATURE</w:t>
      </w:r>
    </w:p>
    <w:p w:rsidR="00FA49FD" w:rsidRDefault="00FA49FD" w:rsidP="00FA49FD">
      <w:pPr>
        <w:pStyle w:val="bpuWpGraphic"/>
      </w:pPr>
      <w:r>
        <w:object w:dxaOrig="8985" w:dyaOrig="255">
          <v:shape id="_x0000_i1026" type="#_x0000_t75" style="width:6in;height:12pt" o:ole="">
            <v:imagedata r:id="rId7" o:title=""/>
          </v:shape>
          <o:OLEObject Type="Embed" ProgID="WPWin6.1" ShapeID="_x0000_i1026" DrawAspect="Content" ObjectID="_1676181964" r:id="rId9"/>
        </w:object>
      </w:r>
      <w:r>
        <w:t xml:space="preserve">  </w:t>
      </w:r>
    </w:p>
    <w:p w:rsidR="00FA49FD" w:rsidRDefault="00FA49FD" w:rsidP="00FA49FD">
      <w:pPr>
        <w:pStyle w:val="bpuIntro"/>
      </w:pPr>
      <w:r>
        <w:t>PRE-FILED FOR INTRODUCTION IN THE 2020 SESSION</w:t>
      </w:r>
    </w:p>
    <w:p w:rsidR="00FA49FD" w:rsidRDefault="00FA49FD" w:rsidP="00FA49FD">
      <w:pPr>
        <w:pStyle w:val="bpuIntro"/>
      </w:pPr>
    </w:p>
    <w:p w:rsidR="00FA49FD" w:rsidRDefault="00FA49FD" w:rsidP="00FA49FD">
      <w:pPr>
        <w:pStyle w:val="bpuIntro"/>
        <w:sectPr w:rsidR="00FA49FD" w:rsidSect="004A543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A49FD" w:rsidRDefault="00FA49FD" w:rsidP="00FA49FD">
      <w:pPr>
        <w:pStyle w:val="bpuIntro"/>
      </w:pPr>
    </w:p>
    <w:p w:rsidR="00FA49FD" w:rsidRDefault="00FA49FD" w:rsidP="00FA49FD">
      <w:pPr>
        <w:pStyle w:val="bpuSponsor"/>
      </w:pPr>
      <w:r>
        <w:t>Sponsored by:</w:t>
      </w:r>
    </w:p>
    <w:p w:rsidR="00FA49FD" w:rsidRDefault="00FA49FD" w:rsidP="00FA49FD">
      <w:pPr>
        <w:pStyle w:val="bpuSponsor"/>
      </w:pPr>
      <w:r>
        <w:t>Assemblyman  P. CHRISTOPHER TULLY</w:t>
      </w:r>
    </w:p>
    <w:p w:rsidR="00FA49FD" w:rsidRDefault="00FA49FD" w:rsidP="00FA49FD">
      <w:pPr>
        <w:pStyle w:val="bpuSponsor"/>
      </w:pPr>
      <w:r>
        <w:t>District 38 (Bergen and Passaic)</w:t>
      </w:r>
    </w:p>
    <w:p w:rsidR="00FA49FD" w:rsidRDefault="00FA49FD" w:rsidP="00FA49FD">
      <w:pPr>
        <w:pStyle w:val="bpuSponsor"/>
      </w:pPr>
      <w:r>
        <w:t>Assemblywoman  LISA SWAIN</w:t>
      </w:r>
    </w:p>
    <w:p w:rsidR="00FA49FD" w:rsidRDefault="00FA49FD" w:rsidP="00FA49FD">
      <w:pPr>
        <w:pStyle w:val="bpuSponsor"/>
      </w:pPr>
      <w:r>
        <w:t>District 38 (Bergen and Passaic)</w:t>
      </w:r>
    </w:p>
    <w:p w:rsidR="00FA49FD" w:rsidRDefault="00FA49FD" w:rsidP="00FA49FD">
      <w:pPr>
        <w:pStyle w:val="bpuSponsor"/>
      </w:pPr>
      <w:r>
        <w:t>Assemblyman  RONALD S. DANCER</w:t>
      </w:r>
    </w:p>
    <w:p w:rsidR="00FA49FD" w:rsidRDefault="00FA49FD" w:rsidP="00FA49FD">
      <w:pPr>
        <w:pStyle w:val="bpuSponsor"/>
      </w:pPr>
      <w:r>
        <w:t>District 12 (Burlington, Middlesex, Monmouth and Ocean)</w:t>
      </w:r>
    </w:p>
    <w:p w:rsidR="00FA49FD" w:rsidRDefault="00FA49FD" w:rsidP="00FA49FD">
      <w:pPr>
        <w:pStyle w:val="bpuSponsor"/>
      </w:pPr>
    </w:p>
    <w:p w:rsidR="00806714" w:rsidRDefault="004A5434" w:rsidP="004A5434">
      <w:pPr>
        <w:pStyle w:val="bpuSponsor"/>
      </w:pPr>
      <w:r>
        <w:t>Co-Sponsored by:</w:t>
      </w:r>
    </w:p>
    <w:p w:rsidR="004A5434" w:rsidRPr="004A5434" w:rsidRDefault="004A5434" w:rsidP="004A5434">
      <w:pPr>
        <w:pStyle w:val="bpuSponsor"/>
      </w:pPr>
      <w:r w:rsidRPr="004A5434">
        <w:t xml:space="preserve">Assemblywomen </w:t>
      </w:r>
      <w:proofErr w:type="spellStart"/>
      <w:r w:rsidRPr="004A5434">
        <w:t>DiMaso</w:t>
      </w:r>
      <w:proofErr w:type="spellEnd"/>
      <w:r w:rsidRPr="004A5434">
        <w:t xml:space="preserve">, </w:t>
      </w:r>
      <w:proofErr w:type="spellStart"/>
      <w:r w:rsidRPr="004A5434">
        <w:t>Vainieri</w:t>
      </w:r>
      <w:proofErr w:type="spellEnd"/>
      <w:r w:rsidRPr="004A5434">
        <w:t xml:space="preserve"> </w:t>
      </w:r>
      <w:proofErr w:type="spellStart"/>
      <w:r w:rsidRPr="004A5434">
        <w:t>Huttle</w:t>
      </w:r>
      <w:proofErr w:type="spellEnd"/>
      <w:r w:rsidRPr="004A5434">
        <w:t xml:space="preserve">, Assemblyman </w:t>
      </w:r>
      <w:proofErr w:type="spellStart"/>
      <w:r w:rsidRPr="004A5434">
        <w:t>Houghtaling</w:t>
      </w:r>
      <w:proofErr w:type="spellEnd"/>
      <w:r w:rsidRPr="004A5434">
        <w:t xml:space="preserve">, Assemblywoman Downey, Assemblymen Space, </w:t>
      </w:r>
      <w:proofErr w:type="spellStart"/>
      <w:r w:rsidRPr="004A5434">
        <w:t>Wirths</w:t>
      </w:r>
      <w:proofErr w:type="spellEnd"/>
      <w:r w:rsidRPr="004A5434">
        <w:t xml:space="preserve"> and Assemblywoman Timberlake</w:t>
      </w:r>
    </w:p>
    <w:p w:rsidR="00806714" w:rsidRDefault="00806714" w:rsidP="00806714"/>
    <w:p w:rsidR="004A5434" w:rsidRPr="00806714" w:rsidRDefault="004A5434" w:rsidP="00806714"/>
    <w:p w:rsidR="00FA49FD" w:rsidRDefault="00FA49FD" w:rsidP="00FA49FD">
      <w:pPr>
        <w:pStyle w:val="bpuSponsor"/>
      </w:pPr>
    </w:p>
    <w:p w:rsidR="00FA49FD" w:rsidRDefault="00FA49FD" w:rsidP="00FA49FD">
      <w:pPr>
        <w:pStyle w:val="bpuSponsor"/>
      </w:pPr>
    </w:p>
    <w:p w:rsidR="00FA49FD" w:rsidRDefault="00FA49FD" w:rsidP="00FA49FD">
      <w:pPr>
        <w:pStyle w:val="bpuSponsor"/>
      </w:pPr>
      <w:r>
        <w:t>SYNOPSIS</w:t>
      </w:r>
    </w:p>
    <w:p w:rsidR="00FA49FD" w:rsidRDefault="00FA49FD" w:rsidP="00FA49FD">
      <w:pPr>
        <w:pStyle w:val="bpuNormText"/>
      </w:pPr>
      <w:r>
        <w:tab/>
        <w:t xml:space="preserve">Provides resident tuition rate to certain non-resident dependent children of United States military personnel attending public institutions of higher education. </w:t>
      </w:r>
    </w:p>
    <w:p w:rsidR="00FA49FD" w:rsidRDefault="00FA49FD" w:rsidP="00FA49FD">
      <w:pPr>
        <w:pStyle w:val="bpuNormText"/>
      </w:pPr>
    </w:p>
    <w:p w:rsidR="00FA49FD" w:rsidRDefault="00FA49FD" w:rsidP="00FA49FD">
      <w:pPr>
        <w:pStyle w:val="bpuSponsor"/>
      </w:pPr>
      <w:r>
        <w:t xml:space="preserve">CURRENT VERSION OF TEXT </w:t>
      </w:r>
    </w:p>
    <w:p w:rsidR="00FA49FD" w:rsidRDefault="008961E6" w:rsidP="00FA49FD">
      <w:pPr>
        <w:pStyle w:val="bpuNormText"/>
      </w:pPr>
      <w:r>
        <w:tab/>
        <w:t>As reported by the Assembly Military and Veterans' Affairs Committee with technical review.</w:t>
      </w:r>
    </w:p>
    <w:p w:rsidR="00FA49FD" w:rsidRDefault="00FA49FD" w:rsidP="00FA49F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A49FD" w:rsidRDefault="00FA49F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A49FD" w:rsidSect="00FA49FD">
          <w:type w:val="continuous"/>
          <w:pgSz w:w="12240" w:h="20160" w:code="5"/>
          <w:pgMar w:top="2160" w:right="2275" w:bottom="1440" w:left="2275" w:header="72" w:footer="720" w:gutter="0"/>
          <w:pgNumType w:start="1"/>
          <w:cols w:space="720"/>
          <w:docGrid w:linePitch="360"/>
        </w:sectPr>
      </w:pPr>
    </w:p>
    <w:p w:rsidR="002B4B63" w:rsidRPr="009D7CCF" w:rsidRDefault="002B4B63" w:rsidP="002B4B63">
      <w:pPr>
        <w:pStyle w:val="HangingAnAct"/>
      </w:pPr>
      <w:r w:rsidRPr="002B4B63">
        <w:rPr>
          <w:rStyle w:val="BillHead"/>
        </w:rPr>
        <w:lastRenderedPageBreak/>
        <w:t>An Act</w:t>
      </w:r>
      <w:r w:rsidRPr="006B7FA7">
        <w:rPr>
          <w:rStyle w:val="HangingAnActChar"/>
        </w:rPr>
        <w:t xml:space="preserve"> </w:t>
      </w:r>
      <w:r>
        <w:rPr>
          <w:rStyle w:val="HangingAnActChar"/>
        </w:rPr>
        <w:t xml:space="preserve">concerning resident tuition rates for dependent children of United States military personnel and amending P.L.1985, c.231.  </w:t>
      </w:r>
    </w:p>
    <w:p w:rsidR="002B4B63" w:rsidRPr="00D71D68" w:rsidRDefault="002B4B63" w:rsidP="002B4B63">
      <w:pPr>
        <w:pStyle w:val="HangingAnAct"/>
      </w:pPr>
    </w:p>
    <w:p w:rsidR="002B4B63" w:rsidRPr="00AA7880" w:rsidRDefault="002B4B63" w:rsidP="002B4B63">
      <w:r>
        <w:tab/>
      </w:r>
      <w:r>
        <w:rPr>
          <w:rStyle w:val="BillHeading2"/>
        </w:rPr>
        <w:t xml:space="preserve">Be It Enacted </w:t>
      </w:r>
      <w:r>
        <w:rPr>
          <w:rStyle w:val="BillLanguage"/>
        </w:rPr>
        <w:t>by the Senate and General Assembly of the State of New Jersey:</w:t>
      </w:r>
    </w:p>
    <w:p w:rsidR="002B4B63" w:rsidRDefault="002B4B63" w:rsidP="002B4B63"/>
    <w:p w:rsidR="002B4B63" w:rsidRDefault="002B4B63" w:rsidP="002B4B63">
      <w:r>
        <w:tab/>
        <w:t>1.</w:t>
      </w:r>
      <w:r>
        <w:tab/>
        <w:t>Section 1 of P.L.1985, c.231 (C.18A:62-4.1) is amended to read as follows:</w:t>
      </w:r>
    </w:p>
    <w:p w:rsidR="002B4B63" w:rsidRDefault="002B4B63" w:rsidP="002B4B63">
      <w:r>
        <w:tab/>
        <w:t>1.</w:t>
      </w:r>
      <w:r>
        <w:tab/>
      </w:r>
      <w:r>
        <w:rPr>
          <w:u w:val="single"/>
        </w:rPr>
        <w:t>a.</w:t>
      </w:r>
      <w:r w:rsidRPr="007D29D3">
        <w:t xml:space="preserve"> </w:t>
      </w:r>
      <w:r>
        <w:t xml:space="preserve"> United States military personnel and their dependents who are living in New Jersey and are attending public institutions of higher education in New Jersey shall be regarded as residents of the State for the purpose of determining tuition. </w:t>
      </w:r>
    </w:p>
    <w:p w:rsidR="002B4B63" w:rsidRPr="00DD4C79" w:rsidRDefault="002B4B63" w:rsidP="002B4B63">
      <w:pPr>
        <w:rPr>
          <w:u w:val="single"/>
        </w:rPr>
      </w:pPr>
      <w:r w:rsidRPr="00DD4C79">
        <w:tab/>
      </w:r>
      <w:r w:rsidRPr="00DD4C79">
        <w:rPr>
          <w:u w:val="single"/>
        </w:rPr>
        <w:t>b.</w:t>
      </w:r>
      <w:r>
        <w:rPr>
          <w:u w:val="single"/>
        </w:rPr>
        <w:tab/>
        <w:t>A dependent child of United States military personnel who attended high school in New Jersey for a minimum of three years shall be regarded by a public institution of higher education in New Jersey as a resident of the State for the purpose of determining tuition, regardless of where the dependent child resides upon enrollment in the institution.</w:t>
      </w:r>
    </w:p>
    <w:p w:rsidR="002B4B63" w:rsidRDefault="002B4B63" w:rsidP="002B4B63">
      <w:r>
        <w:t>(</w:t>
      </w:r>
      <w:proofErr w:type="spellStart"/>
      <w:r>
        <w:t>cf</w:t>
      </w:r>
      <w:proofErr w:type="spellEnd"/>
      <w:r>
        <w:t>: P.L.1985, c.231, s.1)</w:t>
      </w:r>
    </w:p>
    <w:p w:rsidR="002B4B63" w:rsidRPr="00D71D68" w:rsidRDefault="002B4B63" w:rsidP="002B4B63"/>
    <w:p w:rsidR="002B4B63" w:rsidRPr="00AA7880" w:rsidRDefault="002B4B63" w:rsidP="002B4B63">
      <w:r>
        <w:tab/>
        <w:t>2.</w:t>
      </w:r>
      <w:r>
        <w:tab/>
        <w:t xml:space="preserve">This act shall take effect immediately.  </w:t>
      </w:r>
    </w:p>
    <w:sectPr w:rsidR="002B4B63" w:rsidRPr="00AA7880" w:rsidSect="00FA49FD">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36A" w:rsidRDefault="0044236A">
      <w:r>
        <w:separator/>
      </w:r>
    </w:p>
  </w:endnote>
  <w:endnote w:type="continuationSeparator" w:id="0">
    <w:p w:rsidR="0044236A" w:rsidRDefault="00442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714" w:rsidRDefault="004A5434" w:rsidP="004A5434">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9FD" w:rsidRPr="00921C91" w:rsidRDefault="00FA49F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49FD" w:rsidRPr="00921C91" w:rsidRDefault="00FA49FD">
    <w:pPr>
      <w:pStyle w:val="Footer"/>
      <w:rPr>
        <w:szCs w:val="18"/>
      </w:rPr>
    </w:pPr>
  </w:p>
  <w:p w:rsidR="00FA49FD" w:rsidRPr="00921C91" w:rsidRDefault="00FA49F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A49FD" w:rsidRDefault="00FA49F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36A" w:rsidRDefault="0044236A">
      <w:r>
        <w:separator/>
      </w:r>
    </w:p>
  </w:footnote>
  <w:footnote w:type="continuationSeparator" w:id="0">
    <w:p w:rsidR="0044236A" w:rsidRDefault="00442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B72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A49FD" w:rsidRDefault="00FA49FD" w:rsidP="00FA49FD">
    <w:pPr>
      <w:pStyle w:val="bpuHeadSpon"/>
    </w:pPr>
    <w:r w:rsidRPr="00FA49FD">
      <w:rPr>
        <w:rStyle w:val="bpuHeadSponChar"/>
      </w:rPr>
      <w:t>A2142</w:t>
    </w:r>
    <w:r>
      <w:t xml:space="preserve"> TULLY, SWAIN</w:t>
    </w:r>
  </w:p>
  <w:p w:rsidR="00FA49FD" w:rsidRDefault="00FA49FD" w:rsidP="00FA49FD">
    <w:pPr>
      <w:pStyle w:val="bpuHeadSpon"/>
    </w:pPr>
    <w:r>
      <w:fldChar w:fldCharType="begin"/>
    </w:r>
    <w:r>
      <w:instrText xml:space="preserve"> PAGE  \* MERGEFORMAT </w:instrText>
    </w:r>
    <w:r>
      <w:fldChar w:fldCharType="separate"/>
    </w:r>
    <w:r>
      <w:rPr>
        <w:noProof/>
      </w:rPr>
      <w:t>3</w:t>
    </w:r>
    <w:r>
      <w:fldChar w:fldCharType="end"/>
    </w:r>
  </w:p>
  <w:p w:rsidR="00FA49FD" w:rsidRPr="00AF575C" w:rsidRDefault="00FA49FD" w:rsidP="00FA49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A49FD" w:rsidRDefault="00FA49FD" w:rsidP="00FA49FD">
    <w:pPr>
      <w:pStyle w:val="bpuHeadSpon"/>
    </w:pPr>
    <w:r w:rsidRPr="00FA49FD">
      <w:rPr>
        <w:rStyle w:val="bpuHeadSponChar"/>
      </w:rPr>
      <w:t>A2142</w:t>
    </w:r>
    <w:r>
      <w:t xml:space="preserve"> TULLY, SWAIN</w:t>
    </w:r>
  </w:p>
  <w:p w:rsidR="00FA49FD" w:rsidRDefault="00FA49FD" w:rsidP="00FA49FD">
    <w:pPr>
      <w:pStyle w:val="bpuHeadSpon"/>
    </w:pPr>
    <w:r>
      <w:fldChar w:fldCharType="begin"/>
    </w:r>
    <w:r>
      <w:instrText xml:space="preserve"> PAGE  \* MERGEFORMAT </w:instrText>
    </w:r>
    <w:r>
      <w:fldChar w:fldCharType="separate"/>
    </w:r>
    <w:r w:rsidR="009307BF">
      <w:rPr>
        <w:noProof/>
      </w:rPr>
      <w:t>2</w:t>
    </w:r>
    <w:r>
      <w:fldChar w:fldCharType="end"/>
    </w:r>
  </w:p>
  <w:p w:rsidR="00FA49FD" w:rsidRDefault="00FA49FD" w:rsidP="00FA49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36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192D"/>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0D4"/>
    <w:rsid w:val="001762FB"/>
    <w:rsid w:val="00182504"/>
    <w:rsid w:val="00186D54"/>
    <w:rsid w:val="001938C0"/>
    <w:rsid w:val="00197DEE"/>
    <w:rsid w:val="001A253A"/>
    <w:rsid w:val="001A28C1"/>
    <w:rsid w:val="001A3589"/>
    <w:rsid w:val="001A55F1"/>
    <w:rsid w:val="001A66DB"/>
    <w:rsid w:val="001B3175"/>
    <w:rsid w:val="001B3F81"/>
    <w:rsid w:val="001B7150"/>
    <w:rsid w:val="001C6A67"/>
    <w:rsid w:val="001D1D85"/>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5D10"/>
    <w:rsid w:val="00296363"/>
    <w:rsid w:val="002A16E7"/>
    <w:rsid w:val="002A71FA"/>
    <w:rsid w:val="002B4B63"/>
    <w:rsid w:val="002B4DA4"/>
    <w:rsid w:val="002B67F7"/>
    <w:rsid w:val="002C58D4"/>
    <w:rsid w:val="002E1440"/>
    <w:rsid w:val="002E2980"/>
    <w:rsid w:val="00304565"/>
    <w:rsid w:val="00307F11"/>
    <w:rsid w:val="0031075B"/>
    <w:rsid w:val="00312F50"/>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236A"/>
    <w:rsid w:val="0044404C"/>
    <w:rsid w:val="00470114"/>
    <w:rsid w:val="00470ABF"/>
    <w:rsid w:val="0048038F"/>
    <w:rsid w:val="00484B8A"/>
    <w:rsid w:val="004A5222"/>
    <w:rsid w:val="004A5434"/>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7921"/>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52E2"/>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0B9"/>
    <w:rsid w:val="006E36B4"/>
    <w:rsid w:val="006F4C44"/>
    <w:rsid w:val="006F652B"/>
    <w:rsid w:val="0070018A"/>
    <w:rsid w:val="00712CBE"/>
    <w:rsid w:val="0072673D"/>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6714"/>
    <w:rsid w:val="00820A1D"/>
    <w:rsid w:val="00841F07"/>
    <w:rsid w:val="008462AA"/>
    <w:rsid w:val="00846D3E"/>
    <w:rsid w:val="0084725C"/>
    <w:rsid w:val="008627AA"/>
    <w:rsid w:val="008628FF"/>
    <w:rsid w:val="00867FC7"/>
    <w:rsid w:val="00874609"/>
    <w:rsid w:val="0087660A"/>
    <w:rsid w:val="008823BC"/>
    <w:rsid w:val="008859B3"/>
    <w:rsid w:val="008961E6"/>
    <w:rsid w:val="008B313B"/>
    <w:rsid w:val="008B4545"/>
    <w:rsid w:val="008B6E84"/>
    <w:rsid w:val="008C6FA9"/>
    <w:rsid w:val="008D35C6"/>
    <w:rsid w:val="008D455C"/>
    <w:rsid w:val="008D62DB"/>
    <w:rsid w:val="008E3B9B"/>
    <w:rsid w:val="008E4F67"/>
    <w:rsid w:val="008F6A7A"/>
    <w:rsid w:val="00902B2D"/>
    <w:rsid w:val="00915B98"/>
    <w:rsid w:val="009307BF"/>
    <w:rsid w:val="00933C9C"/>
    <w:rsid w:val="0094377E"/>
    <w:rsid w:val="009467BF"/>
    <w:rsid w:val="0094723D"/>
    <w:rsid w:val="00947B5D"/>
    <w:rsid w:val="009564BC"/>
    <w:rsid w:val="0095650E"/>
    <w:rsid w:val="00966445"/>
    <w:rsid w:val="00967FED"/>
    <w:rsid w:val="00980A56"/>
    <w:rsid w:val="00986E4C"/>
    <w:rsid w:val="009937ED"/>
    <w:rsid w:val="00993BCE"/>
    <w:rsid w:val="009A28BB"/>
    <w:rsid w:val="009A5E9B"/>
    <w:rsid w:val="009B0B5A"/>
    <w:rsid w:val="009B141C"/>
    <w:rsid w:val="009B25F5"/>
    <w:rsid w:val="009B5662"/>
    <w:rsid w:val="009B5D84"/>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F05"/>
    <w:rsid w:val="00DA6AA9"/>
    <w:rsid w:val="00DB5B8E"/>
    <w:rsid w:val="00DC19C7"/>
    <w:rsid w:val="00DC283E"/>
    <w:rsid w:val="00DC75BA"/>
    <w:rsid w:val="00DD1E46"/>
    <w:rsid w:val="00DF4D2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32DC"/>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49F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07B683"/>
  <w15:docId w15:val="{9E57A1E5-8A64-4D29-B090-9E18D2F14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A49FD"/>
  </w:style>
  <w:style w:type="paragraph" w:styleId="BalloonText">
    <w:name w:val="Balloon Text"/>
    <w:basedOn w:val="Normal"/>
    <w:link w:val="BalloonTextChar"/>
    <w:semiHidden/>
    <w:unhideWhenUsed/>
    <w:rsid w:val="00DA3F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3F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E48FF-C4E9-49B3-9E12-A69D494CC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256</Words>
  <Characters>1467</Characters>
  <Application>Microsoft Office Word</Application>
  <DocSecurity>0</DocSecurity>
  <Lines>56</Lines>
  <Paragraphs>24</Paragraphs>
  <ScaleCrop>false</ScaleCrop>
  <HeadingPairs>
    <vt:vector size="2" baseType="variant">
      <vt:variant>
        <vt:lpstr>Title</vt:lpstr>
      </vt:variant>
      <vt:variant>
        <vt:i4>1</vt:i4>
      </vt:variant>
    </vt:vector>
  </HeadingPairs>
  <TitlesOfParts>
    <vt:vector size="1" baseType="lpstr">
      <vt:lpstr>A2142</vt:lpstr>
    </vt:vector>
  </TitlesOfParts>
  <Manager>R230</Manager>
  <Company>OFFICE of LEGISLATIVE SERVICES</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A2142 TR</dc:title>
  <dc:creator>Assemblyman  TULLY, Assemblywoman  SWAIN</dc:creator>
  <cp:keywords>A2142|2|SG |276|0|216|!|0|</cp:keywords>
  <dc:description>PREFILED 2020_x000d_
TR October 8, 2020</dc:description>
  <cp:lastModifiedBy>Todaro, Vivian</cp:lastModifiedBy>
  <cp:revision>2</cp:revision>
  <cp:lastPrinted>2021-03-02T14:19:00Z</cp:lastPrinted>
  <dcterms:created xsi:type="dcterms:W3CDTF">2021-03-02T14:19:00Z</dcterms:created>
  <dcterms:modified xsi:type="dcterms:W3CDTF">2021-03-02T14:19:00Z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