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A88" w:rsidRDefault="002A0A88" w:rsidP="002A0A8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2150 </w:t>
      </w:r>
    </w:p>
    <w:p w:rsidR="002A0A88" w:rsidRPr="002A0A88" w:rsidRDefault="002A0A88" w:rsidP="002A0A8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270820" r:id="rId8"/>
        </w:object>
      </w:r>
    </w:p>
    <w:p w:rsidR="002A0A88" w:rsidRDefault="002A0A88" w:rsidP="002A0A88">
      <w:pPr>
        <w:pStyle w:val="bpuState"/>
      </w:pPr>
      <w:r>
        <w:t>STATE OF NEW JERSEY</w:t>
      </w:r>
    </w:p>
    <w:p w:rsidR="002A0A88" w:rsidRDefault="002A0A88" w:rsidP="002A0A88">
      <w:pPr>
        <w:pStyle w:val="bpuLegislature"/>
      </w:pPr>
      <w:r>
        <w:t>219th LEGISLATURE</w:t>
      </w:r>
    </w:p>
    <w:p w:rsidR="002A0A88" w:rsidRDefault="002A0A88" w:rsidP="002A0A8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270821" r:id="rId9"/>
        </w:object>
      </w:r>
      <w:r>
        <w:t xml:space="preserve">  </w:t>
      </w:r>
    </w:p>
    <w:p w:rsidR="002A0A88" w:rsidRDefault="002A0A88" w:rsidP="002A0A88">
      <w:pPr>
        <w:pStyle w:val="bpuIntro"/>
      </w:pPr>
      <w:r>
        <w:t>PRE-FILED FOR INTRODUCTION IN THE 2020 SESSION</w:t>
      </w:r>
    </w:p>
    <w:p w:rsidR="002A0A88" w:rsidRDefault="002A0A88" w:rsidP="002A0A88">
      <w:pPr>
        <w:pStyle w:val="bpuIntro"/>
      </w:pPr>
    </w:p>
    <w:p w:rsidR="002A0A88" w:rsidRDefault="002A0A88" w:rsidP="002A0A88">
      <w:pPr>
        <w:pStyle w:val="bpuIntro"/>
        <w:sectPr w:rsidR="002A0A88" w:rsidSect="002A0A88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2A0A88" w:rsidRDefault="002A0A88" w:rsidP="002A0A88">
      <w:pPr>
        <w:pStyle w:val="bpuIntro"/>
      </w:pPr>
    </w:p>
    <w:p w:rsidR="002A0A88" w:rsidRDefault="002A0A88" w:rsidP="002A0A88">
      <w:pPr>
        <w:pStyle w:val="bpuSponsor"/>
      </w:pPr>
      <w:r>
        <w:t>Sponsored by:</w:t>
      </w:r>
    </w:p>
    <w:p w:rsidR="002A0A88" w:rsidRDefault="002A0A88" w:rsidP="002A0A88">
      <w:pPr>
        <w:pStyle w:val="bpuSponsor"/>
      </w:pPr>
      <w:r>
        <w:t>Assemblyman  P. CHRISTOPHER TULLY</w:t>
      </w:r>
    </w:p>
    <w:p w:rsidR="002A0A88" w:rsidRDefault="002A0A88" w:rsidP="002A0A88">
      <w:pPr>
        <w:pStyle w:val="bpuSponsor"/>
      </w:pPr>
      <w:r>
        <w:t>District 38 (Bergen and Passaic)</w:t>
      </w:r>
    </w:p>
    <w:p w:rsidR="002A0A88" w:rsidRDefault="002A0A88" w:rsidP="002A0A88">
      <w:pPr>
        <w:pStyle w:val="bpuSponsor"/>
      </w:pPr>
    </w:p>
    <w:p w:rsidR="002A0A88" w:rsidRDefault="002A0A88" w:rsidP="002A0A88">
      <w:pPr>
        <w:pStyle w:val="bpuSponsor"/>
      </w:pPr>
    </w:p>
    <w:p w:rsidR="002A0A88" w:rsidRDefault="002A0A88" w:rsidP="002A0A88">
      <w:pPr>
        <w:pStyle w:val="bpuSponsor"/>
      </w:pPr>
    </w:p>
    <w:p w:rsidR="002A0A88" w:rsidRDefault="002A0A88" w:rsidP="002A0A88">
      <w:pPr>
        <w:pStyle w:val="bpuSponsor"/>
      </w:pPr>
    </w:p>
    <w:p w:rsidR="002A0A88" w:rsidRDefault="002A0A88" w:rsidP="002A0A88">
      <w:pPr>
        <w:pStyle w:val="bpuSponsor"/>
      </w:pPr>
      <w:r>
        <w:t>SYNOPSIS</w:t>
      </w:r>
    </w:p>
    <w:p w:rsidR="002A0A88" w:rsidRDefault="002A0A88" w:rsidP="002A0A88">
      <w:pPr>
        <w:pStyle w:val="bpuNormText"/>
      </w:pPr>
      <w:r>
        <w:tab/>
        <w:t xml:space="preserve">Prohibits municipalities from granting tax exemptions to entities considering relocating from counties on New Jersey border if bordering state reciprocates. </w:t>
      </w:r>
    </w:p>
    <w:p w:rsidR="002A0A88" w:rsidRDefault="002A0A88" w:rsidP="002A0A88">
      <w:pPr>
        <w:pStyle w:val="bpuNormText"/>
      </w:pPr>
    </w:p>
    <w:p w:rsidR="002A0A88" w:rsidRDefault="002A0A88" w:rsidP="002A0A88">
      <w:pPr>
        <w:pStyle w:val="bpuSponsor"/>
      </w:pPr>
      <w:r>
        <w:t xml:space="preserve">CURRENT VERSION OF TEXT </w:t>
      </w:r>
    </w:p>
    <w:p w:rsidR="002A0A88" w:rsidRDefault="002A0A88" w:rsidP="002A0A88">
      <w:pPr>
        <w:pStyle w:val="bpuNormText"/>
      </w:pPr>
      <w:r>
        <w:tab/>
        <w:t>Introduced Pending Technical Review by Legislative Counsel.</w:t>
      </w:r>
    </w:p>
    <w:p w:rsidR="002A0A88" w:rsidRDefault="002A0A88" w:rsidP="002A0A8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A0A88" w:rsidRDefault="002A0A88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A0A88" w:rsidSect="002A0A88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FE1A51" w:rsidRPr="00677316" w:rsidRDefault="00FE1A51" w:rsidP="00FE1A51">
      <w:pPr>
        <w:pStyle w:val="HangingAnAct"/>
        <w:rPr>
          <w:rStyle w:val="HangingAnActChar"/>
        </w:rPr>
      </w:pPr>
      <w:r w:rsidRPr="00FE1A5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municipal tax exemptions for </w:t>
      </w:r>
      <w:r>
        <w:t>entities</w:t>
      </w:r>
      <w:r>
        <w:rPr>
          <w:rStyle w:val="HangingAnActChar"/>
        </w:rPr>
        <w:t xml:space="preserve"> relocating from border counties, supplementing </w:t>
      </w:r>
      <w:r>
        <w:t>P.L.1991, c.431 (C.40A:20</w:t>
      </w:r>
      <w:r>
        <w:noBreakHyphen/>
      </w:r>
      <w:r w:rsidRPr="00AF5E98">
        <w:t>1 et seq.)</w:t>
      </w:r>
      <w:r>
        <w:t>.</w:t>
      </w:r>
    </w:p>
    <w:p w:rsidR="00FE1A51" w:rsidRPr="00D71D68" w:rsidRDefault="00FE1A51" w:rsidP="00FE1A51"/>
    <w:p w:rsidR="00FE1A51" w:rsidRPr="00AA7880" w:rsidRDefault="00FE1A51" w:rsidP="00FE1A5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E1A51" w:rsidRDefault="00FE1A51" w:rsidP="00FE1A51"/>
    <w:p w:rsidR="00FE1A51" w:rsidRDefault="00FE1A51" w:rsidP="00FE1A51">
      <w:r>
        <w:tab/>
        <w:t>1.</w:t>
      </w:r>
      <w:r>
        <w:tab/>
        <w:t xml:space="preserve">a.  A municipality in a county bordering New York shall not grant a tax exemption pursuant to </w:t>
      </w:r>
      <w:r w:rsidRPr="00AF5E98">
        <w:t xml:space="preserve">P.L.1991, c.431 (C.40A:20-1 et seq.) </w:t>
      </w:r>
      <w:r>
        <w:t>if the urban renewal entity intends to sell, lease, or transfer all or a portion of the redeveloped property to a business relocating from</w:t>
      </w:r>
      <w:r w:rsidRPr="00DD725C">
        <w:t xml:space="preserve"> </w:t>
      </w:r>
      <w:r>
        <w:t>a New York county bordering New Jersey and such business is relocating because of the tax exemption.</w:t>
      </w:r>
    </w:p>
    <w:p w:rsidR="00FE1A51" w:rsidRDefault="00FE1A51" w:rsidP="00FE1A51">
      <w:r>
        <w:tab/>
        <w:t xml:space="preserve">If an urban renewal entity in a municipality in a county bordering New York sells, leases, or transfers all or a portion of the redeveloped project to a </w:t>
      </w:r>
      <w:r w:rsidRPr="00946248">
        <w:t>business relocating from a New York county bordering New Jersey</w:t>
      </w:r>
      <w:r>
        <w:t>, the tax exemption shall not apply to the sold, leased, or transferred property.</w:t>
      </w:r>
    </w:p>
    <w:p w:rsidR="00FE1A51" w:rsidRDefault="00FE1A51" w:rsidP="00FE1A51">
      <w:r>
        <w:tab/>
        <w:t>b.</w:t>
      </w:r>
      <w:r>
        <w:tab/>
        <w:t>The provisions of this section shall be in effect during the period in which the state of New York implements restrictions substantially similar to this section, whether as a result of legislation or executive action.</w:t>
      </w:r>
    </w:p>
    <w:p w:rsidR="00FE1A51" w:rsidRDefault="00FE1A51" w:rsidP="00FE1A51">
      <w:r>
        <w:tab/>
        <w:t>c.</w:t>
      </w:r>
      <w:r>
        <w:tab/>
        <w:t>As used in this section:</w:t>
      </w:r>
    </w:p>
    <w:p w:rsidR="00FE1A51" w:rsidRDefault="00FE1A51" w:rsidP="00FE1A51">
      <w:r>
        <w:tab/>
        <w:t>“New York county bordering New Jersey” means the counties of Orange, Rockland, and Westchester, and all of New York City; and</w:t>
      </w:r>
    </w:p>
    <w:p w:rsidR="00FE1A51" w:rsidRDefault="00FE1A51" w:rsidP="00FE1A51">
      <w:r>
        <w:tab/>
        <w:t>“municipality in a county bordering New York” means any municipality in the counties of Bergen, Essex, Hudson, Middlesex, Monmouth, Passaic, Sussex, and Union.</w:t>
      </w:r>
    </w:p>
    <w:p w:rsidR="00FE1A51" w:rsidRDefault="00FE1A51" w:rsidP="00FE1A51"/>
    <w:p w:rsidR="00FE1A51" w:rsidRDefault="00FE1A51" w:rsidP="00FE1A51">
      <w:r>
        <w:tab/>
        <w:t>2.</w:t>
      </w:r>
      <w:r>
        <w:tab/>
        <w:t xml:space="preserve">a.  A municipality in a county bordering Pennsylvania shall not grant a tax exemption pursuant to </w:t>
      </w:r>
      <w:r w:rsidRPr="00AF5E98">
        <w:t xml:space="preserve">P.L.1991, c.431 (C.40A:20-1 et seq.) </w:t>
      </w:r>
      <w:r>
        <w:t>if the urban renewal entity intends to sell, lease, or transfer all or a portion of the redeveloped property to a business relocating from</w:t>
      </w:r>
      <w:r w:rsidRPr="00DD725C">
        <w:t xml:space="preserve"> </w:t>
      </w:r>
      <w:r>
        <w:t xml:space="preserve">a Pennsylvania county bordering New Jersey and such business is relocating because of the tax exemption. </w:t>
      </w:r>
    </w:p>
    <w:p w:rsidR="00FE1A51" w:rsidRDefault="00FE1A51" w:rsidP="00FE1A51">
      <w:r>
        <w:tab/>
        <w:t xml:space="preserve">If an urban renewal entity in a municipality in a county bordering Pennsylvania sells, leases, or transfers all or a portion of the redeveloped project to a </w:t>
      </w:r>
      <w:r w:rsidRPr="00946248">
        <w:t xml:space="preserve">business relocating from a </w:t>
      </w:r>
      <w:r>
        <w:t xml:space="preserve">Pennsylvania </w:t>
      </w:r>
      <w:r w:rsidRPr="00946248">
        <w:t>county bordering New Jersey</w:t>
      </w:r>
      <w:r>
        <w:t>, the tax exemption shall not apply to the sold, leased, or transferred property.</w:t>
      </w:r>
    </w:p>
    <w:p w:rsidR="00FE1A51" w:rsidRDefault="00FE1A51" w:rsidP="00FE1A51">
      <w:r>
        <w:tab/>
        <w:t>b.</w:t>
      </w:r>
      <w:r>
        <w:tab/>
        <w:t>The provisions of this section shall be in effect during the period in which the state of Pennsylvania implements restrictions substantially similar to this section, whether as a result of legislation or executive action.</w:t>
      </w:r>
    </w:p>
    <w:p w:rsidR="00FE1A51" w:rsidRDefault="00FE1A51" w:rsidP="00FE1A51">
      <w:r>
        <w:tab/>
        <w:t>c.</w:t>
      </w:r>
      <w:r>
        <w:tab/>
        <w:t xml:space="preserve">As used in this section: </w:t>
      </w:r>
    </w:p>
    <w:p w:rsidR="00FE1A51" w:rsidRDefault="00FE1A51" w:rsidP="00FE1A51">
      <w:r>
        <w:tab/>
        <w:t xml:space="preserve">“Pennsylvania county bordering New Jersey” means the counties of Bucks, Delaware, Monroe, Pike, Northampton, and Philadelphia; and </w:t>
      </w:r>
    </w:p>
    <w:p w:rsidR="00FE1A51" w:rsidRDefault="00FE1A51" w:rsidP="00FE1A51">
      <w:r>
        <w:lastRenderedPageBreak/>
        <w:tab/>
        <w:t>“municipality in a county bordering Pennsylvania” means</w:t>
      </w:r>
      <w:r w:rsidRPr="00A55187">
        <w:t xml:space="preserve"> any municipality in</w:t>
      </w:r>
      <w:r>
        <w:t xml:space="preserve"> the counties of Burlington, Camden, Gloucester, Hunterdon, Mercer, Sussex, and Warren. </w:t>
      </w:r>
    </w:p>
    <w:p w:rsidR="00FE1A51" w:rsidRDefault="00FE1A51" w:rsidP="00FE1A51"/>
    <w:p w:rsidR="00FE1A51" w:rsidRDefault="00FE1A51" w:rsidP="00FE1A51">
      <w:r>
        <w:tab/>
        <w:t>3.</w:t>
      </w:r>
      <w:r>
        <w:tab/>
        <w:t xml:space="preserve">a.  A municipality in a county bordering Delaware shall not grant a tax exemption pursuant to </w:t>
      </w:r>
      <w:r w:rsidRPr="00AF5E98">
        <w:t xml:space="preserve">P.L.1991, c.431 (C.40A:20-1 et seq.) </w:t>
      </w:r>
      <w:r>
        <w:t>if the urban renewal entity intends to sell, lease, or transfer all or a portion of the redeveloped property to a business relocating from</w:t>
      </w:r>
      <w:r w:rsidRPr="00DD725C">
        <w:t xml:space="preserve"> </w:t>
      </w:r>
      <w:r>
        <w:t xml:space="preserve">a Delaware county bordering New Jersey and such business is relocating because of the tax exemption. </w:t>
      </w:r>
    </w:p>
    <w:p w:rsidR="00FE1A51" w:rsidRDefault="00FE1A51" w:rsidP="00FE1A51">
      <w:r>
        <w:tab/>
        <w:t xml:space="preserve">If an urban renewal entity in a municipality in a county bordering Delaware sells, leases, or transfers all or a portion of the redeveloped project to a </w:t>
      </w:r>
      <w:r w:rsidRPr="00946248">
        <w:t xml:space="preserve">business relocating from a </w:t>
      </w:r>
      <w:r>
        <w:t xml:space="preserve">Delaware </w:t>
      </w:r>
      <w:r w:rsidRPr="00946248">
        <w:t>county bordering New Jersey</w:t>
      </w:r>
      <w:r>
        <w:t xml:space="preserve">, the tax exemption shall not apply to the sold, leased, or transferred property. </w:t>
      </w:r>
    </w:p>
    <w:p w:rsidR="00FE1A51" w:rsidRDefault="00FE1A51" w:rsidP="00FE1A51">
      <w:r>
        <w:tab/>
        <w:t>b.</w:t>
      </w:r>
      <w:r>
        <w:tab/>
        <w:t>The provisions of this section shall be in effect during the period in which the state of Delaware implements restrictions substantially similar to this section, whether as a result of legislation or executive action.</w:t>
      </w:r>
    </w:p>
    <w:p w:rsidR="00FE1A51" w:rsidRDefault="00FE1A51" w:rsidP="00FE1A51">
      <w:r>
        <w:tab/>
        <w:t>c.</w:t>
      </w:r>
      <w:r>
        <w:tab/>
        <w:t xml:space="preserve">As used in this section: </w:t>
      </w:r>
    </w:p>
    <w:p w:rsidR="00FE1A51" w:rsidRDefault="00FE1A51" w:rsidP="00FE1A51">
      <w:r>
        <w:tab/>
        <w:t>“Delaware county bordering New Jersey” means the counties of Kent and New Castle; and</w:t>
      </w:r>
    </w:p>
    <w:p w:rsidR="00FE1A51" w:rsidRDefault="00FE1A51" w:rsidP="00FE1A51">
      <w:r>
        <w:tab/>
        <w:t xml:space="preserve">“municipality in a county bordering Delaware” means </w:t>
      </w:r>
      <w:r w:rsidRPr="00A55187">
        <w:t xml:space="preserve">any municipality in </w:t>
      </w:r>
      <w:r>
        <w:t>the counties of Cumberland, Gloucester, and Salem.</w:t>
      </w:r>
    </w:p>
    <w:p w:rsidR="00FE1A51" w:rsidRPr="00D71D68" w:rsidRDefault="00FE1A51" w:rsidP="00FE1A51"/>
    <w:p w:rsidR="00FE1A51" w:rsidRDefault="00FE1A51" w:rsidP="00FE1A51">
      <w:r>
        <w:tab/>
        <w:t>4.</w:t>
      </w:r>
      <w:r>
        <w:tab/>
        <w:t xml:space="preserve">This act shall take effect immediately. </w:t>
      </w:r>
    </w:p>
    <w:p w:rsidR="00FE1A51" w:rsidRPr="00AA7880" w:rsidRDefault="00FE1A51" w:rsidP="00FE1A51"/>
    <w:p w:rsidR="00FE1A51" w:rsidRPr="00CE7BD8" w:rsidRDefault="00FE1A51" w:rsidP="00FE1A51"/>
    <w:p w:rsidR="00FE1A51" w:rsidRPr="00AA7880" w:rsidRDefault="00FE1A51" w:rsidP="00FE1A51">
      <w:pPr>
        <w:jc w:val="center"/>
      </w:pPr>
      <w:r w:rsidRPr="00D71D68">
        <w:t>STATEMENT</w:t>
      </w:r>
    </w:p>
    <w:p w:rsidR="00FE1A51" w:rsidRDefault="00FE1A51" w:rsidP="00FE1A51"/>
    <w:p w:rsidR="00FE1A51" w:rsidRDefault="00FE1A51" w:rsidP="00FE1A51">
      <w:r>
        <w:tab/>
        <w:t xml:space="preserve">This bill prohibits municipalities from granting </w:t>
      </w:r>
      <w:r>
        <w:rPr>
          <w:rStyle w:val="HangingAnActChar"/>
        </w:rPr>
        <w:t xml:space="preserve">tax exemptions </w:t>
      </w:r>
      <w:r>
        <w:t>under the “L</w:t>
      </w:r>
      <w:r w:rsidRPr="004306FD">
        <w:t>ong Term Tax Exemption Law</w:t>
      </w:r>
      <w:r>
        <w:t>” to entities considering relocating from a county in another state bordering New Jersey to a New Jersey county bordering the originating state. The bill lists which counties are considered border counties for each state.</w:t>
      </w:r>
    </w:p>
    <w:p w:rsidR="00FE1A51" w:rsidRDefault="00FE1A51" w:rsidP="00FE1A51">
      <w:r>
        <w:tab/>
        <w:t>Under the “L</w:t>
      </w:r>
      <w:r w:rsidRPr="004306FD">
        <w:t>ong Term Tax Exemption Law</w:t>
      </w:r>
      <w:r>
        <w:t>” a municipality may enter into an agreement with an urban renewal entity and grant tax exemptions on property that will be redeveloped by the urban renewal entity.</w:t>
      </w:r>
    </w:p>
    <w:p w:rsidR="00FE1A51" w:rsidRDefault="00FE1A51" w:rsidP="00FE1A51">
      <w:r>
        <w:tab/>
        <w:t>The bill prohibits a municipality in a border county from granting such a tax exemption if the urban renewal entity intends to sell or lease all or a portion of the redevelopment property to a business relocating from</w:t>
      </w:r>
      <w:r w:rsidRPr="00DD725C">
        <w:t xml:space="preserve"> </w:t>
      </w:r>
      <w:r>
        <w:t xml:space="preserve">a county in another state bordering New Jersey and the business is relocating because of the exemption. </w:t>
      </w:r>
    </w:p>
    <w:p w:rsidR="00FE1A51" w:rsidRDefault="00FE1A51" w:rsidP="00FE1A51">
      <w:r>
        <w:tab/>
        <w:t>Pursuant to the bill, if the urban renewal entity sells, leases, or transfers all or part of the</w:t>
      </w:r>
      <w:r w:rsidRPr="003C5207">
        <w:t xml:space="preserve"> </w:t>
      </w:r>
      <w:r>
        <w:t xml:space="preserve">redevelopment project to a </w:t>
      </w:r>
      <w:r w:rsidRPr="00946248">
        <w:t>business relocating from a county bordering New Jersey</w:t>
      </w:r>
      <w:r>
        <w:t xml:space="preserve">, the tax exemption will not apply to the sold, leased, or transferred property. </w:t>
      </w:r>
    </w:p>
    <w:p w:rsidR="00FE1A51" w:rsidRDefault="00FE1A51" w:rsidP="00FE1A51">
      <w:r>
        <w:tab/>
        <w:t>The prohibitions will only be in place during the period in which the bordering state reciprocates the prohibition.</w:t>
      </w:r>
    </w:p>
    <w:sectPr w:rsidR="00FE1A51" w:rsidSect="002A0A8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170" w:left="2880" w:header="1181" w:footer="873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F05" w:rsidRDefault="00D41F05">
      <w:r>
        <w:separator/>
      </w:r>
    </w:p>
  </w:endnote>
  <w:endnote w:type="continuationSeparator" w:id="0">
    <w:p w:rsidR="00D41F05" w:rsidRDefault="00D41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F05" w:rsidRDefault="00D41F05">
      <w:r>
        <w:separator/>
      </w:r>
    </w:p>
  </w:footnote>
  <w:footnote w:type="continuationSeparator" w:id="0">
    <w:p w:rsidR="00D41F05" w:rsidRDefault="00D41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2E072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A0A88" w:rsidRDefault="002A0A88" w:rsidP="002A0A88">
    <w:pPr>
      <w:pStyle w:val="bpuHeadSpon"/>
    </w:pPr>
    <w:r w:rsidRPr="002A0A88">
      <w:rPr>
        <w:rStyle w:val="bpuHeadSponChar"/>
      </w:rPr>
      <w:t>A2150</w:t>
    </w:r>
    <w:r>
      <w:t xml:space="preserve"> TULLY</w:t>
    </w:r>
  </w:p>
  <w:p w:rsidR="002A0A88" w:rsidRDefault="002A0A88" w:rsidP="002A0A8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E0723">
      <w:rPr>
        <w:noProof/>
      </w:rPr>
      <w:t>3</w:t>
    </w:r>
    <w:r>
      <w:fldChar w:fldCharType="end"/>
    </w:r>
  </w:p>
  <w:p w:rsidR="002A0A88" w:rsidRPr="00AF575C" w:rsidRDefault="002A0A88" w:rsidP="002A0A8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2A0A88" w:rsidRDefault="002A0A88" w:rsidP="002A0A88">
    <w:pPr>
      <w:pStyle w:val="bpuHeadSpon"/>
    </w:pPr>
    <w:r w:rsidRPr="002A0A88">
      <w:rPr>
        <w:rStyle w:val="bpuHeadSponChar"/>
      </w:rPr>
      <w:t>A2150</w:t>
    </w:r>
    <w:r>
      <w:t xml:space="preserve"> TULLY</w:t>
    </w:r>
  </w:p>
  <w:p w:rsidR="002A0A88" w:rsidRDefault="002A0A88" w:rsidP="002A0A8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E0723">
      <w:rPr>
        <w:noProof/>
      </w:rPr>
      <w:t>2</w:t>
    </w:r>
    <w:r>
      <w:fldChar w:fldCharType="end"/>
    </w:r>
  </w:p>
  <w:p w:rsidR="002A0A88" w:rsidRDefault="002A0A88" w:rsidP="002A0A8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F0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0BC4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0A88"/>
    <w:rsid w:val="002A16E7"/>
    <w:rsid w:val="002A71FA"/>
    <w:rsid w:val="002B4DA4"/>
    <w:rsid w:val="002B67F7"/>
    <w:rsid w:val="002C58D4"/>
    <w:rsid w:val="002E0723"/>
    <w:rsid w:val="002E1440"/>
    <w:rsid w:val="002E2980"/>
    <w:rsid w:val="002F40BE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3F67CF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3BC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41F05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92F6E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E1A5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2254982-3488-4D2F-9290-A814DAC2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A0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C2B27-F597-468D-9668-ADAECBFA4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873</Words>
  <Characters>4625</Characters>
  <Application>Microsoft Office Word</Application>
  <DocSecurity>0</DocSecurity>
  <Lines>122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A2150</vt:lpstr>
    </vt:vector>
  </TitlesOfParts>
  <Manager>R225</Manager>
  <Company>OFFICE of LEGISLATIVE SERVICES</Company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A2150</dc:title>
  <dc:creator>Assemblyman  TULLY</dc:creator>
  <cp:keywords>A2150|3|LP |276|0|0|!|0|</cp:keywords>
  <dc:description>PREFILED 2020</dc:description>
  <cp:lastModifiedBy>Siracusa, Nicole</cp:lastModifiedBy>
  <cp:revision>2</cp:revision>
  <cp:lastPrinted>2005-07-29T18:13:00Z</cp:lastPrinted>
  <dcterms:created xsi:type="dcterms:W3CDTF">2020-01-11T22:57:00Z</dcterms:created>
  <dcterms:modified xsi:type="dcterms:W3CDTF">2020-01-11T22:57:00Z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