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D1A" w:rsidRDefault="005A6D1A" w:rsidP="005A6D1A">
      <w:pPr>
        <w:pStyle w:val="bpuBill"/>
      </w:pPr>
      <w:bookmarkStart w:id="0" w:name="bpuFrontPg"/>
      <w:bookmarkStart w:id="1" w:name="_GoBack"/>
      <w:bookmarkEnd w:id="0"/>
      <w:bookmarkEnd w:id="1"/>
      <w:r>
        <w:t xml:space="preserve">ASSEMBLY, No. 2157 </w:t>
      </w:r>
    </w:p>
    <w:p w:rsidR="005A6D1A" w:rsidRPr="005A6D1A" w:rsidRDefault="005A6D1A" w:rsidP="005A6D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349" r:id="rId8"/>
        </w:object>
      </w:r>
    </w:p>
    <w:p w:rsidR="005A6D1A" w:rsidRDefault="005A6D1A" w:rsidP="005A6D1A">
      <w:pPr>
        <w:pStyle w:val="bpuState"/>
      </w:pPr>
      <w:r>
        <w:t>STATE OF NEW JERSEY</w:t>
      </w:r>
    </w:p>
    <w:p w:rsidR="005A6D1A" w:rsidRDefault="005A6D1A" w:rsidP="005A6D1A">
      <w:pPr>
        <w:pStyle w:val="bpuLegislature"/>
      </w:pPr>
      <w:proofErr w:type="gramStart"/>
      <w:r>
        <w:t>219th</w:t>
      </w:r>
      <w:proofErr w:type="gramEnd"/>
      <w:r>
        <w:t xml:space="preserve"> LEGISLATURE</w:t>
      </w:r>
    </w:p>
    <w:p w:rsidR="005A6D1A" w:rsidRDefault="005A6D1A" w:rsidP="005A6D1A">
      <w:pPr>
        <w:pStyle w:val="bpuWpGraphic"/>
      </w:pPr>
      <w:r>
        <w:object w:dxaOrig="8985" w:dyaOrig="255">
          <v:shape id="_x0000_i1026" type="#_x0000_t75" style="width:6in;height:11.8pt" o:ole="">
            <v:imagedata r:id="rId7" o:title=""/>
          </v:shape>
          <o:OLEObject Type="Embed" ProgID="WPWin6.1" ShapeID="_x0000_i1026" DrawAspect="Content" ObjectID="_1640272350" r:id="rId9"/>
        </w:object>
      </w:r>
      <w:r>
        <w:t xml:space="preserve">  </w:t>
      </w:r>
    </w:p>
    <w:p w:rsidR="005A6D1A" w:rsidRDefault="005A6D1A" w:rsidP="005A6D1A">
      <w:pPr>
        <w:pStyle w:val="bpuIntro"/>
      </w:pPr>
      <w:r>
        <w:t>PRE-FILED FOR INTRODUCTION IN THE 2020 SESSION</w:t>
      </w:r>
    </w:p>
    <w:p w:rsidR="005A6D1A" w:rsidRDefault="005A6D1A" w:rsidP="005A6D1A">
      <w:pPr>
        <w:pStyle w:val="bpuIntro"/>
      </w:pPr>
    </w:p>
    <w:p w:rsidR="005A6D1A" w:rsidRDefault="005A6D1A" w:rsidP="005A6D1A">
      <w:pPr>
        <w:pStyle w:val="bpuIntro"/>
        <w:sectPr w:rsidR="005A6D1A" w:rsidSect="005A6D1A">
          <w:headerReference w:type="even" r:id="rId10"/>
          <w:headerReference w:type="default" r:id="rId11"/>
          <w:pgSz w:w="12240" w:h="20160" w:code="5"/>
          <w:pgMar w:top="2160" w:right="1440" w:bottom="1440" w:left="1440" w:header="720" w:footer="720" w:gutter="0"/>
          <w:pgNumType w:start="1"/>
          <w:cols w:space="720"/>
          <w:docGrid w:linePitch="360"/>
        </w:sectPr>
      </w:pPr>
    </w:p>
    <w:p w:rsidR="005A6D1A" w:rsidRDefault="005A6D1A" w:rsidP="005A6D1A">
      <w:pPr>
        <w:pStyle w:val="bpuIntro"/>
      </w:pPr>
    </w:p>
    <w:p w:rsidR="005A6D1A" w:rsidRDefault="005A6D1A" w:rsidP="005A6D1A">
      <w:pPr>
        <w:pStyle w:val="bpuSponsor"/>
      </w:pPr>
      <w:r>
        <w:t>Sponsored by:</w:t>
      </w:r>
    </w:p>
    <w:p w:rsidR="005A6D1A" w:rsidRDefault="005A6D1A" w:rsidP="005A6D1A">
      <w:pPr>
        <w:pStyle w:val="bpuSponsor"/>
      </w:pPr>
      <w:proofErr w:type="gramStart"/>
      <w:r>
        <w:t>Assemblyman  RAJ</w:t>
      </w:r>
      <w:proofErr w:type="gramEnd"/>
      <w:r>
        <w:t xml:space="preserve"> MUKHERJI</w:t>
      </w:r>
    </w:p>
    <w:p w:rsidR="005A6D1A" w:rsidRDefault="005A6D1A" w:rsidP="005A6D1A">
      <w:pPr>
        <w:pStyle w:val="bpuSponsor"/>
      </w:pPr>
      <w:r>
        <w:t>District 33 (Hudson)</w:t>
      </w:r>
    </w:p>
    <w:p w:rsidR="005A6D1A" w:rsidRDefault="005A6D1A" w:rsidP="005A6D1A">
      <w:pPr>
        <w:pStyle w:val="bpuSponsor"/>
      </w:pPr>
    </w:p>
    <w:p w:rsidR="005A6D1A" w:rsidRDefault="005A6D1A" w:rsidP="005A6D1A">
      <w:pPr>
        <w:pStyle w:val="bpuSponsor"/>
      </w:pPr>
    </w:p>
    <w:p w:rsidR="005A6D1A" w:rsidRDefault="005A6D1A" w:rsidP="005A6D1A">
      <w:pPr>
        <w:pStyle w:val="bpuSponsor"/>
      </w:pPr>
    </w:p>
    <w:p w:rsidR="005A6D1A" w:rsidRDefault="005A6D1A" w:rsidP="005A6D1A">
      <w:pPr>
        <w:pStyle w:val="bpuSponsor"/>
      </w:pPr>
    </w:p>
    <w:p w:rsidR="005A6D1A" w:rsidRDefault="005A6D1A" w:rsidP="005A6D1A">
      <w:pPr>
        <w:pStyle w:val="bpuSponsor"/>
      </w:pPr>
      <w:r>
        <w:t>SYNOPSIS</w:t>
      </w:r>
    </w:p>
    <w:p w:rsidR="005A6D1A" w:rsidRDefault="005A6D1A" w:rsidP="005A6D1A">
      <w:pPr>
        <w:pStyle w:val="bpuNormText"/>
      </w:pPr>
      <w:r>
        <w:tab/>
        <w:t xml:space="preserve">Appropriates $12 million in constitutionally dedicated CBT revenues for preservation, restoration, and revitalization of Jersey City Reservoir property for recreation and conservation and historic preservation purposes. </w:t>
      </w:r>
    </w:p>
    <w:p w:rsidR="005A6D1A" w:rsidRDefault="005A6D1A" w:rsidP="005A6D1A">
      <w:pPr>
        <w:pStyle w:val="bpuNormText"/>
      </w:pPr>
    </w:p>
    <w:p w:rsidR="005A6D1A" w:rsidRDefault="005A6D1A" w:rsidP="005A6D1A">
      <w:pPr>
        <w:pStyle w:val="bpuSponsor"/>
      </w:pPr>
      <w:r>
        <w:t xml:space="preserve">CURRENT VERSION OF TEXT </w:t>
      </w:r>
    </w:p>
    <w:p w:rsidR="005A6D1A" w:rsidRDefault="005A6D1A" w:rsidP="005A6D1A">
      <w:pPr>
        <w:pStyle w:val="bpuNormText"/>
      </w:pPr>
      <w:r>
        <w:tab/>
        <w:t>Introduced Pending Technical Review by Legislative Counsel.</w:t>
      </w:r>
    </w:p>
    <w:p w:rsidR="005A6D1A" w:rsidRDefault="005A6D1A" w:rsidP="005A6D1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A6D1A" w:rsidRDefault="005A6D1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A6D1A" w:rsidSect="005A6D1A">
          <w:type w:val="continuous"/>
          <w:pgSz w:w="12240" w:h="20160" w:code="5"/>
          <w:pgMar w:top="2160" w:right="2275" w:bottom="1440" w:left="2275" w:header="72" w:footer="720" w:gutter="0"/>
          <w:pgNumType w:start="1"/>
          <w:cols w:space="720"/>
          <w:docGrid w:linePitch="360"/>
        </w:sectPr>
      </w:pPr>
    </w:p>
    <w:p w:rsidR="00AA339B" w:rsidRPr="00BC1F0C" w:rsidRDefault="00AA339B" w:rsidP="00AA339B">
      <w:pPr>
        <w:pStyle w:val="HangingAnAct"/>
        <w:rPr>
          <w:rStyle w:val="HangingAnActChar"/>
        </w:rPr>
      </w:pPr>
      <w:r w:rsidRPr="00AA339B">
        <w:rPr>
          <w:rStyle w:val="BillHead"/>
        </w:rPr>
        <w:lastRenderedPageBreak/>
        <w:t>An Act</w:t>
      </w:r>
      <w:r w:rsidRPr="006B7FA7">
        <w:rPr>
          <w:rStyle w:val="HangingAnActChar"/>
        </w:rPr>
        <w:t xml:space="preserve"> </w:t>
      </w:r>
      <w:r w:rsidRPr="00CF70B2">
        <w:rPr>
          <w:rStyle w:val="HangingAnActChar"/>
        </w:rPr>
        <w:t xml:space="preserve">appropriating $12 million </w:t>
      </w:r>
      <w:r>
        <w:rPr>
          <w:rStyle w:val="HangingAnActChar"/>
        </w:rPr>
        <w:t xml:space="preserve">in constitutionally dedicated </w:t>
      </w:r>
      <w:proofErr w:type="gramStart"/>
      <w:r w:rsidRPr="002E628C">
        <w:t>corporation business tax revenues</w:t>
      </w:r>
      <w:proofErr w:type="gramEnd"/>
      <w:r w:rsidRPr="002E628C">
        <w:t xml:space="preserve"> </w:t>
      </w:r>
      <w:r>
        <w:t>to fund the</w:t>
      </w:r>
      <w:r w:rsidRPr="00CF70B2">
        <w:rPr>
          <w:rStyle w:val="HangingAnActChar"/>
        </w:rPr>
        <w:t xml:space="preserve"> preservation, restoration, and revitalization of Jersey City Reservoir </w:t>
      </w:r>
      <w:r>
        <w:rPr>
          <w:rStyle w:val="HangingAnActChar"/>
        </w:rPr>
        <w:t xml:space="preserve">property </w:t>
      </w:r>
      <w:r w:rsidRPr="00BC1F0C">
        <w:rPr>
          <w:rStyle w:val="HangingAnActChar"/>
        </w:rPr>
        <w:t>for recreation and conservation</w:t>
      </w:r>
      <w:r>
        <w:rPr>
          <w:rStyle w:val="HangingAnActChar"/>
        </w:rPr>
        <w:t xml:space="preserve"> and historic preservation</w:t>
      </w:r>
      <w:r w:rsidRPr="00BC1F0C">
        <w:rPr>
          <w:rStyle w:val="HangingAnActChar"/>
        </w:rPr>
        <w:t xml:space="preserve"> purposes.</w:t>
      </w:r>
    </w:p>
    <w:p w:rsidR="00AA339B" w:rsidRPr="00D71D68" w:rsidRDefault="00AA339B" w:rsidP="00AA339B"/>
    <w:p w:rsidR="00AA339B" w:rsidRPr="00AA7880" w:rsidRDefault="00AA339B" w:rsidP="00AA339B">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A339B" w:rsidRDefault="00AA339B" w:rsidP="00AA339B"/>
    <w:p w:rsidR="00AA339B" w:rsidRDefault="00AA339B" w:rsidP="00AA339B">
      <w:pPr>
        <w:widowControl w:val="0"/>
        <w:tabs>
          <w:tab w:val="left" w:pos="-1440"/>
          <w:tab w:val="left" w:pos="-720"/>
          <w:tab w:val="left" w:pos="0"/>
        </w:tabs>
        <w:spacing w:line="287" w:lineRule="auto"/>
      </w:pPr>
      <w:r>
        <w:tab/>
        <w:t>1.</w:t>
      </w:r>
      <w:r>
        <w:tab/>
        <w:t xml:space="preserve">a. (1) There is appropriated to the Department of Environmental Protection from the revenue </w:t>
      </w:r>
      <w:r w:rsidRPr="00D72989">
        <w:t>derived from t</w:t>
      </w:r>
      <w:r>
        <w:t>he tax imposed pursuant to the “</w:t>
      </w:r>
      <w:r w:rsidRPr="00D72989">
        <w:t>Corporation Business Tax Act (1945)</w:t>
      </w:r>
      <w:r>
        <w:t>,”</w:t>
      </w:r>
      <w:r w:rsidRPr="00D72989">
        <w:t xml:space="preserve"> P.L.1945, c.162 (C.54:10A-1 et seq.), </w:t>
      </w:r>
      <w:r>
        <w:t>and dedicated to recreation and conservation, farmland preservation, and historic preservation purposes pursuant to subparagraph (a) of Article VIII, Section II, paragraph 6</w:t>
      </w:r>
      <w:r w:rsidRPr="00B442E5">
        <w:t xml:space="preserve"> </w:t>
      </w:r>
      <w:r>
        <w:t xml:space="preserve">of the State Constitution the sum of $12,000,000 for the purpose of providing a grant to assist the local government unit identified in paragraph (2) of this subsection to develop lands for recreation and conservation purposes and historic preservation purposes as described in that paragraph.  </w:t>
      </w:r>
    </w:p>
    <w:p w:rsidR="00AA339B" w:rsidRDefault="00AA339B" w:rsidP="00AA339B">
      <w:pPr>
        <w:widowControl w:val="0"/>
        <w:tabs>
          <w:tab w:val="left" w:pos="-1440"/>
          <w:tab w:val="left" w:pos="-720"/>
          <w:tab w:val="left" w:pos="0"/>
        </w:tabs>
        <w:spacing w:line="287" w:lineRule="auto"/>
      </w:pPr>
      <w:r>
        <w:tab/>
        <w:t>(2)</w:t>
      </w:r>
      <w:r>
        <w:tab/>
        <w:t>The following project is eligible for funding with the moneys appropriated pursuant to this section:</w:t>
      </w:r>
    </w:p>
    <w:p w:rsidR="00AA339B" w:rsidRDefault="00AA339B" w:rsidP="00AA339B">
      <w:pPr>
        <w:widowControl w:val="0"/>
        <w:tabs>
          <w:tab w:val="left" w:pos="-1440"/>
          <w:tab w:val="left" w:pos="-720"/>
          <w:tab w:val="left" w:pos="0"/>
        </w:tabs>
        <w:spacing w:line="287" w:lineRule="auto"/>
        <w:rPr>
          <w:b/>
        </w:rPr>
      </w:pPr>
    </w:p>
    <w:tbl>
      <w:tblPr>
        <w:tblW w:w="0" w:type="auto"/>
        <w:tblLook w:val="0000" w:firstRow="0" w:lastRow="0" w:firstColumn="0" w:lastColumn="0" w:noHBand="0" w:noVBand="0"/>
      </w:tblPr>
      <w:tblGrid>
        <w:gridCol w:w="1908"/>
        <w:gridCol w:w="1080"/>
        <w:gridCol w:w="2520"/>
        <w:gridCol w:w="1548"/>
      </w:tblGrid>
      <w:tr w:rsidR="00AA339B" w:rsidRPr="00C71371" w:rsidTr="00D369EE">
        <w:tc>
          <w:tcPr>
            <w:tcW w:w="1908" w:type="dxa"/>
          </w:tcPr>
          <w:p w:rsidR="00AA339B" w:rsidRPr="00C71371" w:rsidRDefault="00AA339B" w:rsidP="00D369EE">
            <w:pPr>
              <w:widowControl w:val="0"/>
              <w:tabs>
                <w:tab w:val="left" w:pos="-1440"/>
                <w:tab w:val="left" w:pos="-720"/>
                <w:tab w:val="left" w:pos="0"/>
              </w:tabs>
              <w:spacing w:line="287" w:lineRule="auto"/>
              <w:jc w:val="left"/>
              <w:rPr>
                <w:b/>
                <w:sz w:val="16"/>
                <w:szCs w:val="16"/>
              </w:rPr>
            </w:pPr>
            <w:r w:rsidRPr="00C71371">
              <w:rPr>
                <w:b/>
                <w:sz w:val="16"/>
                <w:szCs w:val="16"/>
              </w:rPr>
              <w:t>LOCAL GOVERNMENT UNIT</w:t>
            </w:r>
          </w:p>
          <w:p w:rsidR="00AA339B" w:rsidRDefault="00AA339B" w:rsidP="00D369EE">
            <w:pPr>
              <w:widowControl w:val="0"/>
              <w:tabs>
                <w:tab w:val="left" w:pos="-1440"/>
                <w:tab w:val="left" w:pos="-720"/>
                <w:tab w:val="left" w:pos="0"/>
              </w:tabs>
              <w:spacing w:line="287" w:lineRule="auto"/>
              <w:jc w:val="left"/>
              <w:rPr>
                <w:sz w:val="16"/>
                <w:szCs w:val="16"/>
              </w:rPr>
            </w:pPr>
          </w:p>
          <w:p w:rsidR="00AA339B" w:rsidRDefault="00AA339B" w:rsidP="00D369EE">
            <w:pPr>
              <w:widowControl w:val="0"/>
              <w:tabs>
                <w:tab w:val="left" w:pos="-1440"/>
                <w:tab w:val="left" w:pos="-720"/>
                <w:tab w:val="left" w:pos="0"/>
              </w:tabs>
              <w:spacing w:line="287" w:lineRule="auto"/>
              <w:jc w:val="left"/>
              <w:rPr>
                <w:sz w:val="18"/>
              </w:rPr>
            </w:pPr>
            <w:smartTag w:uri="urn:schemas-microsoft-com:office:smarttags" w:element="City">
              <w:smartTag w:uri="urn:schemas-microsoft-com:office:smarttags" w:element="place">
                <w:r>
                  <w:rPr>
                    <w:sz w:val="18"/>
                  </w:rPr>
                  <w:t>Jersey City</w:t>
                </w:r>
              </w:smartTag>
            </w:smartTag>
          </w:p>
          <w:p w:rsidR="00AA339B" w:rsidRDefault="00AA339B" w:rsidP="00D369EE">
            <w:pPr>
              <w:widowControl w:val="0"/>
              <w:tabs>
                <w:tab w:val="left" w:pos="-1440"/>
                <w:tab w:val="left" w:pos="-720"/>
                <w:tab w:val="left" w:pos="0"/>
              </w:tabs>
              <w:spacing w:line="287" w:lineRule="auto"/>
              <w:jc w:val="left"/>
              <w:rPr>
                <w:sz w:val="18"/>
              </w:rPr>
            </w:pPr>
          </w:p>
          <w:p w:rsidR="00AA339B" w:rsidRDefault="00AA339B" w:rsidP="00D369EE">
            <w:pPr>
              <w:widowControl w:val="0"/>
              <w:tabs>
                <w:tab w:val="left" w:pos="-1440"/>
                <w:tab w:val="left" w:pos="-720"/>
                <w:tab w:val="left" w:pos="0"/>
              </w:tabs>
              <w:spacing w:line="287" w:lineRule="auto"/>
              <w:jc w:val="left"/>
              <w:rPr>
                <w:sz w:val="18"/>
              </w:rPr>
            </w:pPr>
          </w:p>
          <w:p w:rsidR="00AA339B" w:rsidRDefault="00AA339B" w:rsidP="00D369EE">
            <w:pPr>
              <w:widowControl w:val="0"/>
              <w:tabs>
                <w:tab w:val="left" w:pos="-1440"/>
                <w:tab w:val="left" w:pos="-720"/>
                <w:tab w:val="left" w:pos="0"/>
              </w:tabs>
              <w:spacing w:line="287" w:lineRule="auto"/>
              <w:jc w:val="left"/>
              <w:rPr>
                <w:sz w:val="18"/>
              </w:rPr>
            </w:pPr>
          </w:p>
          <w:p w:rsidR="00AA339B" w:rsidRDefault="00AA339B" w:rsidP="00D369EE">
            <w:pPr>
              <w:widowControl w:val="0"/>
              <w:tabs>
                <w:tab w:val="left" w:pos="-1440"/>
                <w:tab w:val="left" w:pos="-720"/>
                <w:tab w:val="left" w:pos="0"/>
              </w:tabs>
              <w:spacing w:line="287" w:lineRule="auto"/>
              <w:jc w:val="left"/>
              <w:rPr>
                <w:sz w:val="18"/>
              </w:rPr>
            </w:pPr>
          </w:p>
          <w:p w:rsidR="00AA339B" w:rsidRPr="00C71371" w:rsidRDefault="00AA339B" w:rsidP="00D369EE">
            <w:pPr>
              <w:widowControl w:val="0"/>
              <w:tabs>
                <w:tab w:val="left" w:pos="-1440"/>
                <w:tab w:val="left" w:pos="-720"/>
                <w:tab w:val="left" w:pos="0"/>
              </w:tabs>
              <w:spacing w:line="287" w:lineRule="auto"/>
              <w:jc w:val="left"/>
              <w:rPr>
                <w:sz w:val="16"/>
                <w:szCs w:val="16"/>
              </w:rPr>
            </w:pPr>
            <w:r>
              <w:rPr>
                <w:b/>
                <w:sz w:val="18"/>
              </w:rPr>
              <w:t>TOTAL</w:t>
            </w:r>
          </w:p>
        </w:tc>
        <w:tc>
          <w:tcPr>
            <w:tcW w:w="1080" w:type="dxa"/>
          </w:tcPr>
          <w:p w:rsidR="00AA339B" w:rsidRDefault="00AA339B" w:rsidP="00D369EE">
            <w:pPr>
              <w:widowControl w:val="0"/>
              <w:tabs>
                <w:tab w:val="left" w:pos="-1440"/>
                <w:tab w:val="left" w:pos="-720"/>
                <w:tab w:val="left" w:pos="0"/>
              </w:tabs>
              <w:spacing w:line="287" w:lineRule="auto"/>
              <w:jc w:val="left"/>
              <w:rPr>
                <w:b/>
                <w:sz w:val="16"/>
                <w:szCs w:val="16"/>
              </w:rPr>
            </w:pPr>
            <w:r w:rsidRPr="00C71371">
              <w:rPr>
                <w:b/>
                <w:sz w:val="16"/>
                <w:szCs w:val="16"/>
              </w:rPr>
              <w:t>COUNTY</w:t>
            </w:r>
          </w:p>
          <w:p w:rsidR="00AA339B" w:rsidRDefault="00AA339B" w:rsidP="00D369EE">
            <w:pPr>
              <w:widowControl w:val="0"/>
              <w:tabs>
                <w:tab w:val="left" w:pos="-1440"/>
                <w:tab w:val="left" w:pos="-720"/>
                <w:tab w:val="left" w:pos="0"/>
              </w:tabs>
              <w:spacing w:line="287" w:lineRule="auto"/>
              <w:jc w:val="left"/>
              <w:rPr>
                <w:b/>
                <w:sz w:val="16"/>
                <w:szCs w:val="16"/>
              </w:rPr>
            </w:pPr>
          </w:p>
          <w:p w:rsidR="00AA339B" w:rsidRDefault="00AA339B" w:rsidP="00D369EE">
            <w:pPr>
              <w:widowControl w:val="0"/>
              <w:tabs>
                <w:tab w:val="left" w:pos="-1440"/>
                <w:tab w:val="left" w:pos="-720"/>
                <w:tab w:val="left" w:pos="0"/>
              </w:tabs>
              <w:spacing w:line="287" w:lineRule="auto"/>
              <w:jc w:val="left"/>
              <w:rPr>
                <w:b/>
                <w:sz w:val="16"/>
                <w:szCs w:val="16"/>
              </w:rPr>
            </w:pPr>
          </w:p>
          <w:p w:rsidR="00AA339B" w:rsidRPr="00C71371" w:rsidRDefault="00AA339B" w:rsidP="00D369EE">
            <w:pPr>
              <w:widowControl w:val="0"/>
              <w:tabs>
                <w:tab w:val="left" w:pos="-1440"/>
                <w:tab w:val="left" w:pos="-720"/>
                <w:tab w:val="left" w:pos="0"/>
              </w:tabs>
              <w:spacing w:line="287" w:lineRule="auto"/>
              <w:jc w:val="left"/>
              <w:rPr>
                <w:b/>
                <w:sz w:val="16"/>
                <w:szCs w:val="16"/>
              </w:rPr>
            </w:pPr>
            <w:smartTag w:uri="urn:schemas-microsoft-com:office:smarttags" w:element="City">
              <w:smartTag w:uri="urn:schemas-microsoft-com:office:smarttags" w:element="place">
                <w:r>
                  <w:rPr>
                    <w:sz w:val="18"/>
                  </w:rPr>
                  <w:t>Hudson</w:t>
                </w:r>
              </w:smartTag>
            </w:smartTag>
          </w:p>
        </w:tc>
        <w:tc>
          <w:tcPr>
            <w:tcW w:w="2520" w:type="dxa"/>
          </w:tcPr>
          <w:p w:rsidR="00AA339B" w:rsidRDefault="00AA339B" w:rsidP="00D369EE">
            <w:pPr>
              <w:widowControl w:val="0"/>
              <w:tabs>
                <w:tab w:val="left" w:pos="-1440"/>
                <w:tab w:val="left" w:pos="-720"/>
                <w:tab w:val="left" w:pos="0"/>
              </w:tabs>
              <w:spacing w:line="287" w:lineRule="auto"/>
              <w:jc w:val="left"/>
              <w:rPr>
                <w:b/>
                <w:sz w:val="16"/>
                <w:szCs w:val="16"/>
              </w:rPr>
            </w:pPr>
            <w:r w:rsidRPr="00C71371">
              <w:rPr>
                <w:b/>
                <w:sz w:val="16"/>
                <w:szCs w:val="16"/>
              </w:rPr>
              <w:t>PROJECT</w:t>
            </w:r>
          </w:p>
          <w:p w:rsidR="00AA339B" w:rsidRDefault="00AA339B" w:rsidP="00D369EE">
            <w:pPr>
              <w:widowControl w:val="0"/>
              <w:tabs>
                <w:tab w:val="left" w:pos="-1440"/>
                <w:tab w:val="left" w:pos="-720"/>
                <w:tab w:val="left" w:pos="0"/>
              </w:tabs>
              <w:spacing w:line="287" w:lineRule="auto"/>
              <w:jc w:val="left"/>
              <w:rPr>
                <w:b/>
                <w:sz w:val="16"/>
                <w:szCs w:val="16"/>
              </w:rPr>
            </w:pPr>
          </w:p>
          <w:p w:rsidR="00AA339B" w:rsidRDefault="00AA339B" w:rsidP="00D369EE">
            <w:pPr>
              <w:widowControl w:val="0"/>
              <w:tabs>
                <w:tab w:val="left" w:pos="-1440"/>
                <w:tab w:val="left" w:pos="-720"/>
                <w:tab w:val="left" w:pos="0"/>
              </w:tabs>
              <w:spacing w:line="287" w:lineRule="auto"/>
              <w:jc w:val="left"/>
              <w:rPr>
                <w:b/>
                <w:sz w:val="16"/>
                <w:szCs w:val="16"/>
              </w:rPr>
            </w:pPr>
          </w:p>
          <w:p w:rsidR="00AA339B" w:rsidRDefault="00AA339B" w:rsidP="00D369EE">
            <w:pPr>
              <w:widowControl w:val="0"/>
              <w:tabs>
                <w:tab w:val="left" w:pos="-1440"/>
                <w:tab w:val="left" w:pos="-720"/>
                <w:tab w:val="left" w:pos="0"/>
              </w:tabs>
              <w:spacing w:line="287" w:lineRule="auto"/>
              <w:jc w:val="left"/>
              <w:rPr>
                <w:sz w:val="18"/>
              </w:rPr>
            </w:pPr>
            <w:smartTag w:uri="urn:schemas-microsoft-com:office:smarttags" w:element="City">
              <w:smartTag w:uri="urn:schemas-microsoft-com:office:smarttags" w:element="place">
                <w:r>
                  <w:rPr>
                    <w:sz w:val="18"/>
                  </w:rPr>
                  <w:t>Jersey City</w:t>
                </w:r>
              </w:smartTag>
            </w:smartTag>
          </w:p>
          <w:p w:rsidR="00AA339B" w:rsidRDefault="00AA339B" w:rsidP="00D369EE">
            <w:pPr>
              <w:widowControl w:val="0"/>
              <w:tabs>
                <w:tab w:val="left" w:pos="-1440"/>
                <w:tab w:val="left" w:pos="-720"/>
                <w:tab w:val="left" w:pos="0"/>
              </w:tabs>
              <w:spacing w:line="287" w:lineRule="auto"/>
              <w:jc w:val="left"/>
              <w:rPr>
                <w:sz w:val="18"/>
              </w:rPr>
            </w:pPr>
            <w:r>
              <w:rPr>
                <w:sz w:val="18"/>
              </w:rPr>
              <w:t>Reservoir Preservation, Restoration, and</w:t>
            </w:r>
          </w:p>
          <w:p w:rsidR="00AA339B" w:rsidRPr="009669BF" w:rsidRDefault="00AA339B" w:rsidP="00D369EE">
            <w:pPr>
              <w:widowControl w:val="0"/>
              <w:tabs>
                <w:tab w:val="left" w:pos="-1440"/>
                <w:tab w:val="left" w:pos="-720"/>
                <w:tab w:val="left" w:pos="0"/>
              </w:tabs>
              <w:spacing w:line="287" w:lineRule="auto"/>
              <w:jc w:val="left"/>
              <w:rPr>
                <w:sz w:val="18"/>
                <w:szCs w:val="18"/>
              </w:rPr>
            </w:pPr>
            <w:r w:rsidRPr="009669BF">
              <w:rPr>
                <w:sz w:val="18"/>
                <w:szCs w:val="18"/>
              </w:rPr>
              <w:t>Revitalization Project</w:t>
            </w:r>
          </w:p>
        </w:tc>
        <w:tc>
          <w:tcPr>
            <w:tcW w:w="1548" w:type="dxa"/>
          </w:tcPr>
          <w:p w:rsidR="00AA339B" w:rsidRDefault="00AA339B" w:rsidP="00D369EE">
            <w:pPr>
              <w:widowControl w:val="0"/>
              <w:tabs>
                <w:tab w:val="left" w:pos="-1440"/>
                <w:tab w:val="left" w:pos="-720"/>
                <w:tab w:val="left" w:pos="0"/>
              </w:tabs>
              <w:spacing w:line="287" w:lineRule="auto"/>
              <w:jc w:val="right"/>
              <w:rPr>
                <w:b/>
                <w:sz w:val="16"/>
                <w:szCs w:val="16"/>
              </w:rPr>
            </w:pPr>
            <w:r w:rsidRPr="00C71371">
              <w:rPr>
                <w:b/>
                <w:sz w:val="16"/>
                <w:szCs w:val="16"/>
              </w:rPr>
              <w:t>APPROVED AMOUNT</w:t>
            </w:r>
          </w:p>
          <w:p w:rsidR="00AA339B" w:rsidRDefault="00AA339B" w:rsidP="00D369EE">
            <w:pPr>
              <w:widowControl w:val="0"/>
              <w:tabs>
                <w:tab w:val="left" w:pos="-1440"/>
                <w:tab w:val="left" w:pos="-720"/>
                <w:tab w:val="left" w:pos="0"/>
              </w:tabs>
              <w:spacing w:line="287" w:lineRule="auto"/>
              <w:jc w:val="right"/>
              <w:rPr>
                <w:b/>
                <w:sz w:val="16"/>
                <w:szCs w:val="16"/>
              </w:rPr>
            </w:pPr>
          </w:p>
          <w:p w:rsidR="00AA339B" w:rsidRDefault="00AA339B" w:rsidP="00D369EE">
            <w:pPr>
              <w:widowControl w:val="0"/>
              <w:tabs>
                <w:tab w:val="left" w:pos="-1440"/>
                <w:tab w:val="left" w:pos="-720"/>
                <w:tab w:val="left" w:pos="0"/>
              </w:tabs>
              <w:spacing w:line="287" w:lineRule="auto"/>
              <w:jc w:val="right"/>
              <w:rPr>
                <w:sz w:val="18"/>
              </w:rPr>
            </w:pPr>
            <w:r>
              <w:rPr>
                <w:sz w:val="18"/>
              </w:rPr>
              <w:t>$12,000,000</w:t>
            </w:r>
          </w:p>
          <w:p w:rsidR="00AA339B" w:rsidRDefault="00AA339B" w:rsidP="00D369EE">
            <w:pPr>
              <w:widowControl w:val="0"/>
              <w:tabs>
                <w:tab w:val="left" w:pos="-1440"/>
                <w:tab w:val="left" w:pos="-720"/>
                <w:tab w:val="left" w:pos="0"/>
              </w:tabs>
              <w:spacing w:line="287" w:lineRule="auto"/>
              <w:jc w:val="right"/>
              <w:rPr>
                <w:b/>
                <w:sz w:val="16"/>
                <w:szCs w:val="16"/>
              </w:rPr>
            </w:pPr>
          </w:p>
          <w:p w:rsidR="00AA339B" w:rsidRDefault="00AA339B" w:rsidP="00D369EE">
            <w:pPr>
              <w:widowControl w:val="0"/>
              <w:tabs>
                <w:tab w:val="left" w:pos="-1440"/>
                <w:tab w:val="left" w:pos="-720"/>
                <w:tab w:val="left" w:pos="0"/>
              </w:tabs>
              <w:spacing w:line="287" w:lineRule="auto"/>
              <w:jc w:val="right"/>
              <w:rPr>
                <w:b/>
                <w:sz w:val="16"/>
                <w:szCs w:val="16"/>
              </w:rPr>
            </w:pPr>
          </w:p>
          <w:p w:rsidR="00AA339B" w:rsidRDefault="00AA339B" w:rsidP="00D369EE">
            <w:pPr>
              <w:widowControl w:val="0"/>
              <w:tabs>
                <w:tab w:val="left" w:pos="-1440"/>
                <w:tab w:val="left" w:pos="-720"/>
                <w:tab w:val="left" w:pos="0"/>
              </w:tabs>
              <w:spacing w:line="287" w:lineRule="auto"/>
              <w:jc w:val="right"/>
              <w:rPr>
                <w:b/>
                <w:sz w:val="16"/>
                <w:szCs w:val="16"/>
              </w:rPr>
            </w:pPr>
          </w:p>
          <w:p w:rsidR="00AA339B" w:rsidRDefault="00AA339B" w:rsidP="00D369EE">
            <w:pPr>
              <w:widowControl w:val="0"/>
              <w:tabs>
                <w:tab w:val="left" w:pos="-1440"/>
                <w:tab w:val="left" w:pos="-720"/>
                <w:tab w:val="left" w:pos="0"/>
              </w:tabs>
              <w:spacing w:line="287" w:lineRule="auto"/>
              <w:jc w:val="right"/>
              <w:rPr>
                <w:b/>
                <w:sz w:val="16"/>
                <w:szCs w:val="16"/>
              </w:rPr>
            </w:pPr>
          </w:p>
          <w:p w:rsidR="00AA339B" w:rsidRDefault="00AA339B" w:rsidP="00D369EE">
            <w:pPr>
              <w:widowControl w:val="0"/>
              <w:tabs>
                <w:tab w:val="left" w:pos="-1440"/>
                <w:tab w:val="left" w:pos="-720"/>
                <w:tab w:val="left" w:pos="0"/>
              </w:tabs>
              <w:spacing w:line="287" w:lineRule="auto"/>
              <w:jc w:val="right"/>
              <w:rPr>
                <w:b/>
                <w:sz w:val="16"/>
                <w:szCs w:val="16"/>
              </w:rPr>
            </w:pPr>
          </w:p>
          <w:p w:rsidR="00AA339B" w:rsidRPr="00C71371" w:rsidRDefault="00AA339B" w:rsidP="00D369EE">
            <w:pPr>
              <w:widowControl w:val="0"/>
              <w:tabs>
                <w:tab w:val="left" w:pos="-1440"/>
                <w:tab w:val="left" w:pos="-720"/>
                <w:tab w:val="left" w:pos="0"/>
              </w:tabs>
              <w:spacing w:line="287" w:lineRule="auto"/>
              <w:jc w:val="right"/>
              <w:rPr>
                <w:b/>
                <w:sz w:val="16"/>
                <w:szCs w:val="16"/>
              </w:rPr>
            </w:pPr>
            <w:r>
              <w:rPr>
                <w:b/>
                <w:sz w:val="18"/>
              </w:rPr>
              <w:t>$12,000,000</w:t>
            </w:r>
          </w:p>
        </w:tc>
      </w:tr>
    </w:tbl>
    <w:p w:rsidR="00AA339B" w:rsidRDefault="00AA339B" w:rsidP="00AA339B">
      <w:pPr>
        <w:widowControl w:val="0"/>
        <w:tabs>
          <w:tab w:val="left" w:pos="-1440"/>
          <w:tab w:val="left" w:pos="-720"/>
          <w:tab w:val="left" w:pos="0"/>
        </w:tabs>
        <w:spacing w:line="287" w:lineRule="auto"/>
      </w:pPr>
    </w:p>
    <w:p w:rsidR="00AA339B" w:rsidRDefault="00AA339B" w:rsidP="00AA339B">
      <w:pPr>
        <w:widowControl w:val="0"/>
        <w:tabs>
          <w:tab w:val="left" w:pos="-1440"/>
          <w:tab w:val="left" w:pos="-720"/>
          <w:tab w:val="left" w:pos="0"/>
        </w:tabs>
        <w:spacing w:line="287" w:lineRule="auto"/>
      </w:pPr>
      <w:r>
        <w:tab/>
        <w:t>b.</w:t>
      </w:r>
      <w:r>
        <w:tab/>
        <w:t>Any transfer of any funds, or change in project sponsor, site, or type, listed in this subsection shall require the approval of the Joint Budget Oversight Committee or its successor.</w:t>
      </w:r>
    </w:p>
    <w:p w:rsidR="00AA339B" w:rsidRDefault="00AA339B" w:rsidP="00AA339B">
      <w:pPr>
        <w:widowControl w:val="0"/>
        <w:tabs>
          <w:tab w:val="left" w:pos="-1440"/>
          <w:tab w:val="left" w:pos="-720"/>
          <w:tab w:val="left" w:pos="0"/>
        </w:tabs>
        <w:spacing w:line="287" w:lineRule="auto"/>
      </w:pPr>
      <w:r>
        <w:tab/>
        <w:t>c.</w:t>
      </w:r>
      <w:r>
        <w:tab/>
        <w:t>As used in this section, “develop,” “historic preservation purposes,” and “recreation and conservation purposes” mean the same as those terms are defined in section 3 of P.L.1999, c.152 (C.13:8C-3).</w:t>
      </w:r>
    </w:p>
    <w:p w:rsidR="00AA339B" w:rsidRDefault="00AA339B" w:rsidP="00AA339B">
      <w:pPr>
        <w:widowControl w:val="0"/>
        <w:tabs>
          <w:tab w:val="left" w:pos="-1440"/>
          <w:tab w:val="left" w:pos="-720"/>
          <w:tab w:val="left" w:pos="0"/>
        </w:tabs>
        <w:spacing w:line="287" w:lineRule="auto"/>
      </w:pPr>
    </w:p>
    <w:p w:rsidR="00AA339B" w:rsidRDefault="00AA339B" w:rsidP="00AA339B">
      <w:r>
        <w:tab/>
        <w:t>2.</w:t>
      </w:r>
      <w:r>
        <w:tab/>
        <w:t>This act shall take effect immediately.</w:t>
      </w:r>
    </w:p>
    <w:p w:rsidR="00AA339B" w:rsidRPr="00AA7880" w:rsidRDefault="00AA339B" w:rsidP="00AA339B"/>
    <w:p w:rsidR="00AA339B" w:rsidRPr="00CE7BD8" w:rsidRDefault="00AA339B" w:rsidP="00AA339B"/>
    <w:p w:rsidR="00AA339B" w:rsidRPr="00AA7880" w:rsidRDefault="00AA339B" w:rsidP="00AA339B">
      <w:pPr>
        <w:jc w:val="center"/>
      </w:pPr>
      <w:r w:rsidRPr="00D71D68">
        <w:t>STATEMENT</w:t>
      </w:r>
    </w:p>
    <w:p w:rsidR="00AA339B" w:rsidRDefault="00AA339B" w:rsidP="00AA339B"/>
    <w:p w:rsidR="00AA339B" w:rsidRDefault="00AA339B" w:rsidP="00AA339B">
      <w:pPr>
        <w:widowControl w:val="0"/>
        <w:tabs>
          <w:tab w:val="left" w:pos="-1440"/>
          <w:tab w:val="left" w:pos="-720"/>
          <w:tab w:val="left" w:pos="0"/>
        </w:tabs>
        <w:spacing w:line="287" w:lineRule="auto"/>
      </w:pPr>
      <w:r>
        <w:tab/>
        <w:t xml:space="preserve">This bill would appropriate $12,000,000 to the Department of Environmental Protection to provide a grant to </w:t>
      </w:r>
      <w:smartTag w:uri="urn:schemas-microsoft-com:office:smarttags" w:element="place">
        <w:smartTag w:uri="urn:schemas-microsoft-com:office:smarttags" w:element="City">
          <w:r>
            <w:t>Jersey City</w:t>
          </w:r>
        </w:smartTag>
      </w:smartTag>
      <w:r>
        <w:t xml:space="preserve"> to develop the Jersey City Reservoir site, which is owned by the city, for recreation and conservation and historic preservation purposes.  </w:t>
      </w:r>
      <w:r>
        <w:lastRenderedPageBreak/>
        <w:t>These funds are appropriated from corporation business tax revenues dedicated to recreation and conservation, farmland preservation, and historic preservation purposes pursuant to subparagraph (a) of Article VIII, Section II, paragraph 6</w:t>
      </w:r>
      <w:r w:rsidRPr="00B442E5">
        <w:t xml:space="preserve"> </w:t>
      </w:r>
      <w:r>
        <w:t>of the State Constitution.</w:t>
      </w:r>
    </w:p>
    <w:p w:rsidR="00AA339B" w:rsidRDefault="00AA339B" w:rsidP="00AA339B">
      <w:pPr>
        <w:widowControl w:val="0"/>
        <w:tabs>
          <w:tab w:val="left" w:pos="-1440"/>
          <w:tab w:val="left" w:pos="-720"/>
          <w:tab w:val="left" w:pos="0"/>
        </w:tabs>
        <w:spacing w:line="287" w:lineRule="auto"/>
      </w:pPr>
      <w:r>
        <w:tab/>
        <w:t xml:space="preserve">The project to be funded by this bill consists of the preservation, restoration, and revitalization of the historic Jersey City Reservoir </w:t>
      </w:r>
      <w:r w:rsidRPr="007A324F">
        <w:t xml:space="preserve">in </w:t>
      </w:r>
      <w:smartTag w:uri="urn:schemas-microsoft-com:office:smarttags" w:element="place">
        <w:smartTag w:uri="urn:schemas-microsoft-com:office:smarttags" w:element="PlaceName">
          <w:r w:rsidRPr="007A324F">
            <w:t>Hudson</w:t>
          </w:r>
        </w:smartTag>
        <w:r w:rsidRPr="007A324F">
          <w:t xml:space="preserve"> </w:t>
        </w:r>
        <w:smartTag w:uri="urn:schemas-microsoft-com:office:smarttags" w:element="PlaceType">
          <w:r w:rsidRPr="007A324F">
            <w:t>County</w:t>
          </w:r>
        </w:smartTag>
      </w:smartTag>
      <w:r>
        <w:t xml:space="preserve"> </w:t>
      </w:r>
      <w:r w:rsidRPr="00BC1F0C">
        <w:t xml:space="preserve">for </w:t>
      </w:r>
      <w:r>
        <w:t xml:space="preserve">recreation and conservation and historic preservation purposes.  Originally built in 1871 – 1874, the reservoir is currently a beautiful lake in the center of the Heights section of </w:t>
      </w:r>
      <w:smartTag w:uri="urn:schemas-microsoft-com:office:smarttags" w:element="City">
        <w:smartTag w:uri="urn:schemas-microsoft-com:office:smarttags" w:element="place">
          <w:r>
            <w:t>Jersey City</w:t>
          </w:r>
        </w:smartTag>
      </w:smartTag>
      <w:r>
        <w:t xml:space="preserve">.  Since being discontinued as a source of drinking water, the area has been reclaimed by nature.  Closed in with high stone walls, this “hidden jewel” is a stunning example of wildlife in this very urban area, with great blue herons, swallows, peregrine falcons, and numerous other birds using the area.  Wildflower meadows, oak, cherry, apple, and birch trees, and emerging wetlands surround a large lake at this peaceful 14-acre site.  The circa 1874 Egyptian Revival walls and Romanesque pump-houses are of major historic significance to </w:t>
      </w:r>
      <w:smartTag w:uri="urn:schemas-microsoft-com:office:smarttags" w:element="City">
        <w:smartTag w:uri="urn:schemas-microsoft-com:office:smarttags" w:element="place">
          <w:r>
            <w:t>Jersey City</w:t>
          </w:r>
        </w:smartTag>
      </w:smartTag>
      <w:r>
        <w:t xml:space="preserve"> and the region.</w:t>
      </w:r>
    </w:p>
    <w:p w:rsidR="00AA339B" w:rsidRDefault="00AA339B" w:rsidP="00AA339B">
      <w:pPr>
        <w:widowControl w:val="0"/>
        <w:tabs>
          <w:tab w:val="left" w:pos="-1440"/>
          <w:tab w:val="left" w:pos="-720"/>
          <w:tab w:val="left" w:pos="0"/>
        </w:tabs>
        <w:spacing w:line="287" w:lineRule="auto"/>
      </w:pPr>
      <w:r>
        <w:tab/>
        <w:t>In 2012, the “</w:t>
      </w:r>
      <w:smartTag w:uri="urn:schemas-microsoft-com:office:smarttags" w:element="City">
        <w:r>
          <w:t>Jersey City</w:t>
        </w:r>
      </w:smartTag>
      <w:r>
        <w:t xml:space="preserve"> Reservoir 2 and 3 Complex” was listed in the </w:t>
      </w:r>
      <w:smartTag w:uri="urn:schemas-microsoft-com:office:smarttags" w:element="place">
        <w:smartTag w:uri="urn:schemas-microsoft-com:office:smarttags" w:element="State">
          <w:r>
            <w:t>New Jersey</w:t>
          </w:r>
        </w:smartTag>
      </w:smartTag>
      <w:r>
        <w:t xml:space="preserve"> and National Registers of Historic Places.  The funding provided by this bill would be used to preserve, develop, and maintain the reservoir as an historic site and public urban park for passive recreation.  It would be also used to preserve the stone walls and related structures of “Reservoir #3,” and establish the site, bounded by Central, Jefferson, and Summit Avenues, and </w:t>
      </w:r>
      <w:smartTag w:uri="urn:schemas-microsoft-com:office:smarttags" w:element="place">
        <w:smartTag w:uri="urn:schemas-microsoft-com:office:smarttags" w:element="PlaceName">
          <w:r>
            <w:t>Pershing</w:t>
          </w:r>
        </w:smartTag>
        <w:r>
          <w:t xml:space="preserve"> </w:t>
        </w:r>
        <w:smartTag w:uri="urn:schemas-microsoft-com:office:smarttags" w:element="PlaceType">
          <w:r>
            <w:t>Field</w:t>
          </w:r>
        </w:smartTag>
        <w:r>
          <w:t xml:space="preserve"> </w:t>
        </w:r>
        <w:smartTag w:uri="urn:schemas-microsoft-com:office:smarttags" w:element="PlaceType">
          <w:r>
            <w:t>Park</w:t>
          </w:r>
        </w:smartTag>
      </w:smartTag>
      <w:r>
        <w:t>, as a public historic and nature park, botanical sanctuary, and wildlife habitat.  The funding will further protect the lake, woods, meadows, and the entire reservoir site from new building construction and any use inconsistent with a passive recreation park.</w:t>
      </w:r>
    </w:p>
    <w:p w:rsidR="00AA339B" w:rsidRPr="00BC1F0C" w:rsidRDefault="00AA339B" w:rsidP="00AA339B">
      <w:pPr>
        <w:widowControl w:val="0"/>
        <w:tabs>
          <w:tab w:val="left" w:pos="-1440"/>
          <w:tab w:val="left" w:pos="-720"/>
          <w:tab w:val="left" w:pos="0"/>
        </w:tabs>
        <w:spacing w:line="287" w:lineRule="auto"/>
      </w:pPr>
      <w:r>
        <w:tab/>
        <w:t>Originally started in 2002 by a group of concerned citizens, the Jersey City Reservoir Preservation Alliance,</w:t>
      </w:r>
      <w:r w:rsidRPr="008958C6">
        <w:t xml:space="preserve"> a 501(c)(3) non-profit organization</w:t>
      </w:r>
      <w:r>
        <w:t xml:space="preserve">, has been working to protect and preserve the Jersey City Reservoir site, and secure public and private support for developing and maintaining the property as an historic and passive recreation site.  </w:t>
      </w:r>
    </w:p>
    <w:sectPr w:rsidR="00AA339B" w:rsidRPr="00BC1F0C" w:rsidSect="005A6D1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CA8" w:rsidRDefault="00D64CA8">
      <w:r>
        <w:separator/>
      </w:r>
    </w:p>
  </w:endnote>
  <w:endnote w:type="continuationSeparator" w:id="0">
    <w:p w:rsidR="00D64CA8" w:rsidRDefault="00D64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CA8" w:rsidRDefault="00D64CA8">
      <w:r>
        <w:separator/>
      </w:r>
    </w:p>
  </w:footnote>
  <w:footnote w:type="continuationSeparator" w:id="0">
    <w:p w:rsidR="00D64CA8" w:rsidRDefault="00D64C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B01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A6D1A" w:rsidRDefault="005A6D1A" w:rsidP="005A6D1A">
    <w:pPr>
      <w:pStyle w:val="bpuHeadSpon"/>
    </w:pPr>
    <w:r w:rsidRPr="005A6D1A">
      <w:rPr>
        <w:rStyle w:val="bpuHeadSponChar"/>
      </w:rPr>
      <w:t>A2157</w:t>
    </w:r>
    <w:r>
      <w:t xml:space="preserve"> MUKHERJI</w:t>
    </w:r>
  </w:p>
  <w:p w:rsidR="005A6D1A" w:rsidRDefault="005A6D1A" w:rsidP="005A6D1A">
    <w:pPr>
      <w:pStyle w:val="bpuHeadSpon"/>
    </w:pPr>
    <w:r>
      <w:fldChar w:fldCharType="begin"/>
    </w:r>
    <w:r>
      <w:instrText xml:space="preserve"> PAGE  \* MERGEFORMAT </w:instrText>
    </w:r>
    <w:r>
      <w:fldChar w:fldCharType="separate"/>
    </w:r>
    <w:r w:rsidR="008B01F5">
      <w:rPr>
        <w:noProof/>
      </w:rPr>
      <w:t>3</w:t>
    </w:r>
    <w:r>
      <w:fldChar w:fldCharType="end"/>
    </w:r>
  </w:p>
  <w:p w:rsidR="005A6D1A" w:rsidRPr="00AF575C" w:rsidRDefault="005A6D1A" w:rsidP="005A6D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A6D1A" w:rsidRDefault="005A6D1A" w:rsidP="005A6D1A">
    <w:pPr>
      <w:pStyle w:val="bpuHeadSpon"/>
    </w:pPr>
    <w:r w:rsidRPr="005A6D1A">
      <w:rPr>
        <w:rStyle w:val="bpuHeadSponChar"/>
      </w:rPr>
      <w:t>A2157</w:t>
    </w:r>
    <w:r>
      <w:t xml:space="preserve"> MUKHERJI</w:t>
    </w:r>
  </w:p>
  <w:p w:rsidR="005A6D1A" w:rsidRDefault="005A6D1A" w:rsidP="005A6D1A">
    <w:pPr>
      <w:pStyle w:val="bpuHeadSpon"/>
    </w:pPr>
    <w:r>
      <w:fldChar w:fldCharType="begin"/>
    </w:r>
    <w:r>
      <w:instrText xml:space="preserve"> PAGE  \* MERGEFORMAT </w:instrText>
    </w:r>
    <w:r>
      <w:fldChar w:fldCharType="separate"/>
    </w:r>
    <w:r w:rsidR="008B01F5">
      <w:rPr>
        <w:noProof/>
      </w:rPr>
      <w:t>2</w:t>
    </w:r>
    <w:r>
      <w:fldChar w:fldCharType="end"/>
    </w:r>
  </w:p>
  <w:p w:rsidR="005A6D1A" w:rsidRDefault="005A6D1A" w:rsidP="005A6D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CA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6D1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2DBB"/>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7B13"/>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1F5"/>
    <w:rsid w:val="008B313B"/>
    <w:rsid w:val="008B4545"/>
    <w:rsid w:val="008B6E84"/>
    <w:rsid w:val="008C6FA9"/>
    <w:rsid w:val="008D35C6"/>
    <w:rsid w:val="008D455C"/>
    <w:rsid w:val="008D62DB"/>
    <w:rsid w:val="008E3B9B"/>
    <w:rsid w:val="008E4F67"/>
    <w:rsid w:val="008F6A7A"/>
    <w:rsid w:val="00902B2D"/>
    <w:rsid w:val="00914A4E"/>
    <w:rsid w:val="00915B98"/>
    <w:rsid w:val="00933C9C"/>
    <w:rsid w:val="0094377E"/>
    <w:rsid w:val="00943823"/>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39B"/>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0A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4CA8"/>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4F3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7A20964-F03C-459C-9636-78B216DA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A6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88755-90EF-4DF8-9CCB-91C6AC625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704</Words>
  <Characters>4040</Characters>
  <Application>Microsoft Office Word</Application>
  <DocSecurity>0</DocSecurity>
  <Lines>134</Lines>
  <Paragraphs>35</Paragraphs>
  <ScaleCrop>false</ScaleCrop>
  <HeadingPairs>
    <vt:vector size="2" baseType="variant">
      <vt:variant>
        <vt:lpstr>Title</vt:lpstr>
      </vt:variant>
      <vt:variant>
        <vt:i4>1</vt:i4>
      </vt:variant>
    </vt:vector>
  </HeadingPairs>
  <TitlesOfParts>
    <vt:vector size="1" baseType="lpstr">
      <vt:lpstr>mukherji/1910_I1</vt:lpstr>
    </vt:vector>
  </TitlesOfParts>
  <Manager>R229</Manager>
  <Company>OFFICE of LEGISLATIVE SERVICES</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A2157</dc:title>
  <dc:creator>Assemblyman  MUKHERJI</dc:creator>
  <cp:keywords>A2157|3|LP |301|0|0|!|0|</cp:keywords>
  <dc:description>PREFILED 2020</dc:description>
  <cp:lastModifiedBy>Bell, Careema</cp:lastModifiedBy>
  <cp:revision>2</cp:revision>
  <cp:lastPrinted>2005-07-29T18:13:00Z</cp:lastPrinted>
  <dcterms:created xsi:type="dcterms:W3CDTF">2020-01-11T23:26:00Z</dcterms:created>
  <dcterms:modified xsi:type="dcterms:W3CDTF">2020-01-11T23:26:00Z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