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5676" w:rsidRDefault="00815676" w:rsidP="00815676">
      <w:pPr>
        <w:pStyle w:val="bpuReprint"/>
      </w:pPr>
      <w:bookmarkStart w:id="0" w:name="bpuFrontPg"/>
      <w:bookmarkStart w:id="1" w:name="_GoBack"/>
      <w:bookmarkEnd w:id="0"/>
      <w:bookmarkEnd w:id="1"/>
      <w:r>
        <w:t>[First Reprint]</w:t>
      </w:r>
    </w:p>
    <w:p w:rsidR="00E32E3C" w:rsidRDefault="00E32E3C" w:rsidP="00E32E3C">
      <w:pPr>
        <w:pStyle w:val="bpuBill"/>
      </w:pPr>
      <w:r>
        <w:t xml:space="preserve">ASSEMBLY, No. 2161 </w:t>
      </w:r>
    </w:p>
    <w:p w:rsidR="00E32E3C" w:rsidRPr="00E32E3C" w:rsidRDefault="00E32E3C" w:rsidP="00E32E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4973464" r:id="rId8"/>
        </w:object>
      </w:r>
    </w:p>
    <w:p w:rsidR="00E32E3C" w:rsidRDefault="00E32E3C" w:rsidP="00E32E3C">
      <w:pPr>
        <w:pStyle w:val="bpuState"/>
      </w:pPr>
      <w:r>
        <w:t>STATE OF NEW JERSEY</w:t>
      </w:r>
    </w:p>
    <w:p w:rsidR="00E32E3C" w:rsidRDefault="00E32E3C" w:rsidP="00E32E3C">
      <w:pPr>
        <w:pStyle w:val="bpuLegislature"/>
      </w:pPr>
      <w:r>
        <w:t>219th LEGISLATURE</w:t>
      </w:r>
    </w:p>
    <w:p w:rsidR="00E32E3C" w:rsidRDefault="00E32E3C" w:rsidP="00E32E3C">
      <w:pPr>
        <w:pStyle w:val="bpuWpGraphic"/>
      </w:pPr>
      <w:r>
        <w:object w:dxaOrig="8985" w:dyaOrig="255">
          <v:shape id="_x0000_i1026" type="#_x0000_t75" style="width:6in;height:12pt" o:ole="">
            <v:imagedata r:id="rId7" o:title=""/>
          </v:shape>
          <o:OLEObject Type="Embed" ProgID="WPWin6.1" ShapeID="_x0000_i1026" DrawAspect="Content" ObjectID="_1664973465" r:id="rId9"/>
        </w:object>
      </w:r>
      <w:r>
        <w:t xml:space="preserve">  </w:t>
      </w:r>
    </w:p>
    <w:p w:rsidR="00E32E3C" w:rsidRDefault="00E32E3C" w:rsidP="00E32E3C">
      <w:pPr>
        <w:pStyle w:val="bpuIntro"/>
      </w:pPr>
      <w:r>
        <w:t>PRE-FILED FOR INTRODUCTION IN THE 2020 SESSION</w:t>
      </w:r>
    </w:p>
    <w:p w:rsidR="00E32E3C" w:rsidRDefault="00E32E3C" w:rsidP="00E32E3C">
      <w:pPr>
        <w:pStyle w:val="bpuIntro"/>
      </w:pPr>
    </w:p>
    <w:p w:rsidR="00E32E3C" w:rsidRDefault="00E32E3C" w:rsidP="00E32E3C">
      <w:pPr>
        <w:pStyle w:val="bpuIntro"/>
        <w:sectPr w:rsidR="00E32E3C" w:rsidSect="00AC62C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32E3C" w:rsidRDefault="00E32E3C" w:rsidP="00E32E3C">
      <w:pPr>
        <w:pStyle w:val="bpuIntro"/>
      </w:pPr>
    </w:p>
    <w:p w:rsidR="00E32E3C" w:rsidRDefault="00E32E3C" w:rsidP="00E32E3C">
      <w:pPr>
        <w:pStyle w:val="bpuSponsor"/>
      </w:pPr>
      <w:r>
        <w:t>Sponsored by:</w:t>
      </w:r>
    </w:p>
    <w:p w:rsidR="00E32E3C" w:rsidRDefault="00E32E3C" w:rsidP="00E32E3C">
      <w:pPr>
        <w:pStyle w:val="bpuSponsor"/>
      </w:pPr>
      <w:r>
        <w:t>Assemblyman  RAJ MUKHERJI</w:t>
      </w:r>
    </w:p>
    <w:p w:rsidR="00E32E3C" w:rsidRDefault="00E32E3C" w:rsidP="00E32E3C">
      <w:pPr>
        <w:pStyle w:val="bpuSponsor"/>
      </w:pPr>
      <w:r>
        <w:t>District 33 (Hudson)</w:t>
      </w:r>
    </w:p>
    <w:p w:rsidR="00E32E3C" w:rsidRDefault="00E32E3C" w:rsidP="00E32E3C">
      <w:pPr>
        <w:pStyle w:val="bpuSponsor"/>
      </w:pPr>
      <w:r>
        <w:t>Assemblyman  DANIEL R. BENSON</w:t>
      </w:r>
    </w:p>
    <w:p w:rsidR="00E32E3C" w:rsidRDefault="00E32E3C" w:rsidP="00E32E3C">
      <w:pPr>
        <w:pStyle w:val="bpuSponsor"/>
      </w:pPr>
      <w:r>
        <w:t>District 14 (Mercer and Middlesex)</w:t>
      </w:r>
    </w:p>
    <w:p w:rsidR="00E32E3C" w:rsidRDefault="00E32E3C" w:rsidP="00E32E3C">
      <w:pPr>
        <w:pStyle w:val="bpuSponsor"/>
      </w:pPr>
      <w:r>
        <w:t>Assemblyman  JAY WEBBER</w:t>
      </w:r>
    </w:p>
    <w:p w:rsidR="00E32E3C" w:rsidRDefault="00E32E3C" w:rsidP="00E32E3C">
      <w:pPr>
        <w:pStyle w:val="bpuSponsor"/>
      </w:pPr>
      <w:r>
        <w:t>District 26 (Essex, Morris and Passaic)</w:t>
      </w:r>
    </w:p>
    <w:p w:rsidR="00E32E3C" w:rsidRDefault="00E32E3C" w:rsidP="00E32E3C">
      <w:pPr>
        <w:pStyle w:val="bpuSponsor"/>
      </w:pPr>
    </w:p>
    <w:p w:rsidR="00E32E3C" w:rsidRDefault="00AC62C7" w:rsidP="00AC62C7">
      <w:pPr>
        <w:pStyle w:val="bpuSponsor"/>
      </w:pPr>
      <w:r>
        <w:t>Co-Sponsored by:</w:t>
      </w:r>
    </w:p>
    <w:p w:rsidR="00AC62C7" w:rsidRPr="00AC62C7" w:rsidRDefault="00AC62C7" w:rsidP="00AC62C7">
      <w:pPr>
        <w:pStyle w:val="bpuSponsor"/>
      </w:pPr>
      <w:r w:rsidRPr="00AC62C7">
        <w:t xml:space="preserve">Assemblywoman </w:t>
      </w:r>
      <w:proofErr w:type="spellStart"/>
      <w:r w:rsidRPr="00AC62C7">
        <w:t>Chaparro</w:t>
      </w:r>
      <w:proofErr w:type="spellEnd"/>
      <w:r w:rsidRPr="00AC62C7">
        <w:t xml:space="preserve">, Assemblyman </w:t>
      </w:r>
      <w:proofErr w:type="spellStart"/>
      <w:r w:rsidRPr="00AC62C7">
        <w:t>Verrelli</w:t>
      </w:r>
      <w:proofErr w:type="spellEnd"/>
      <w:r w:rsidRPr="00AC62C7">
        <w:t xml:space="preserve">, Assemblywoman </w:t>
      </w:r>
      <w:proofErr w:type="spellStart"/>
      <w:r w:rsidRPr="00AC62C7">
        <w:t>Quijano</w:t>
      </w:r>
      <w:proofErr w:type="spellEnd"/>
      <w:r w:rsidRPr="00AC62C7">
        <w:t xml:space="preserve">, Assemblyman </w:t>
      </w:r>
      <w:proofErr w:type="spellStart"/>
      <w:r w:rsidRPr="00AC62C7">
        <w:t>Danielsen</w:t>
      </w:r>
      <w:proofErr w:type="spellEnd"/>
      <w:r w:rsidRPr="00AC62C7">
        <w:t xml:space="preserve"> and Assemblywoman </w:t>
      </w:r>
      <w:proofErr w:type="spellStart"/>
      <w:r w:rsidRPr="00AC62C7">
        <w:t>DiMaso</w:t>
      </w:r>
      <w:proofErr w:type="spellEnd"/>
    </w:p>
    <w:p w:rsidR="00F94146" w:rsidRDefault="00F94146" w:rsidP="00E32E3C"/>
    <w:p w:rsidR="00AC62C7" w:rsidRPr="00E32E3C" w:rsidRDefault="00AC62C7" w:rsidP="00E32E3C"/>
    <w:p w:rsidR="00E32E3C" w:rsidRDefault="00E32E3C" w:rsidP="00E32E3C">
      <w:pPr>
        <w:pStyle w:val="bpuSponsor"/>
      </w:pPr>
    </w:p>
    <w:p w:rsidR="00E32E3C" w:rsidRDefault="00E32E3C" w:rsidP="00E32E3C">
      <w:pPr>
        <w:pStyle w:val="bpuSponsor"/>
      </w:pPr>
    </w:p>
    <w:p w:rsidR="00E32E3C" w:rsidRDefault="00E32E3C" w:rsidP="00E32E3C">
      <w:pPr>
        <w:pStyle w:val="bpuSponsor"/>
      </w:pPr>
      <w:r>
        <w:t>SYNOPSIS</w:t>
      </w:r>
    </w:p>
    <w:p w:rsidR="00E32E3C" w:rsidRDefault="00E32E3C" w:rsidP="00E32E3C">
      <w:pPr>
        <w:pStyle w:val="bpuNormText"/>
      </w:pPr>
      <w:r>
        <w:tab/>
        <w:t xml:space="preserve">Allows NJ gross income tax deduction for charitable contributions of food made from business inventory. </w:t>
      </w:r>
    </w:p>
    <w:p w:rsidR="00E32E3C" w:rsidRDefault="00E32E3C" w:rsidP="00E32E3C">
      <w:pPr>
        <w:pStyle w:val="bpuNormText"/>
      </w:pPr>
    </w:p>
    <w:p w:rsidR="00E32E3C" w:rsidRDefault="00E32E3C" w:rsidP="00E32E3C">
      <w:pPr>
        <w:pStyle w:val="bpuSponsor"/>
      </w:pPr>
      <w:r>
        <w:t xml:space="preserve">CURRENT VERSION OF TEXT </w:t>
      </w:r>
    </w:p>
    <w:p w:rsidR="00E32E3C" w:rsidRDefault="00815676" w:rsidP="00E32E3C">
      <w:pPr>
        <w:pStyle w:val="bpuNormText"/>
      </w:pPr>
      <w:r>
        <w:tab/>
        <w:t>As reported by the Assembly Consumer Affairs Committee on October 19, 2020, with amendments.</w:t>
      </w:r>
    </w:p>
    <w:p w:rsidR="00E32E3C" w:rsidRDefault="00E32E3C" w:rsidP="00E32E3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32E3C" w:rsidRDefault="00E32E3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32E3C" w:rsidSect="00E32E3C">
          <w:type w:val="continuous"/>
          <w:pgSz w:w="12240" w:h="20160" w:code="5"/>
          <w:pgMar w:top="2160" w:right="2275" w:bottom="1440" w:left="2275" w:header="72" w:footer="720" w:gutter="0"/>
          <w:pgNumType w:start="1"/>
          <w:cols w:space="720"/>
          <w:docGrid w:linePitch="360"/>
        </w:sectPr>
      </w:pPr>
    </w:p>
    <w:p w:rsidR="00426703" w:rsidRPr="00747C87" w:rsidRDefault="00426703" w:rsidP="00426703">
      <w:pPr>
        <w:pStyle w:val="HangingAnAct"/>
        <w:rPr>
          <w:rStyle w:val="HangingAnActChar"/>
        </w:rPr>
      </w:pPr>
      <w:r w:rsidRPr="00426703">
        <w:rPr>
          <w:rStyle w:val="BillHead"/>
        </w:rPr>
        <w:lastRenderedPageBreak/>
        <w:t>An Act</w:t>
      </w:r>
      <w:r w:rsidRPr="006B7FA7">
        <w:rPr>
          <w:rStyle w:val="HangingAnActChar"/>
        </w:rPr>
        <w:t xml:space="preserve"> </w:t>
      </w:r>
      <w:r w:rsidRPr="00747C87">
        <w:rPr>
          <w:rStyle w:val="HangingAnActChar"/>
        </w:rPr>
        <w:t>allowing a charitable contribution tax deduction under the New Jersey gross income tax for contributions of food</w:t>
      </w:r>
      <w:r>
        <w:rPr>
          <w:rStyle w:val="HangingAnActChar"/>
        </w:rPr>
        <w:t xml:space="preserve"> made from business inventory</w:t>
      </w:r>
      <w:r w:rsidRPr="00747C87">
        <w:rPr>
          <w:rStyle w:val="HangingAnActChar"/>
        </w:rPr>
        <w:t xml:space="preserve"> </w:t>
      </w:r>
      <w:r>
        <w:rPr>
          <w:rStyle w:val="HangingAnActChar"/>
        </w:rPr>
        <w:t xml:space="preserve">and </w:t>
      </w:r>
      <w:r w:rsidRPr="00747C87">
        <w:rPr>
          <w:rStyle w:val="HangingAnActChar"/>
        </w:rPr>
        <w:t>supplementing chapter 3 of Title 54A of the New Jersey Statutes.</w:t>
      </w:r>
    </w:p>
    <w:p w:rsidR="00426703" w:rsidRPr="00D71D68" w:rsidRDefault="00426703" w:rsidP="00426703"/>
    <w:p w:rsidR="00426703" w:rsidRPr="00AA7880" w:rsidRDefault="00426703" w:rsidP="00426703">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426703" w:rsidRDefault="00426703" w:rsidP="00426703"/>
    <w:p w:rsidR="00815676" w:rsidRDefault="00815676" w:rsidP="00815676">
      <w:r>
        <w:tab/>
        <w:t>1.</w:t>
      </w:r>
      <w:r>
        <w:tab/>
        <w:t xml:space="preserve">A taxpayer shall be allowed to deduct from gross income the amount of charitable contributions of food made </w:t>
      </w:r>
      <w:r>
        <w:rPr>
          <w:rFonts w:ascii="Albertus Extra Bold" w:hAnsi="Albertus Extra Bold"/>
          <w:b/>
          <w:vertAlign w:val="superscript"/>
        </w:rPr>
        <w:t>1</w:t>
      </w:r>
      <w:r>
        <w:rPr>
          <w:u w:val="single"/>
        </w:rPr>
        <w:t>to and accepted by an organization</w:t>
      </w:r>
      <w:r>
        <w:rPr>
          <w:rFonts w:ascii="Albertus Extra Bold" w:hAnsi="Albertus Extra Bold"/>
          <w:b/>
          <w:vertAlign w:val="superscript"/>
        </w:rPr>
        <w:t>1</w:t>
      </w:r>
      <w:r>
        <w:t xml:space="preserve"> in the taxable year equal to the amount </w:t>
      </w:r>
      <w:r w:rsidRPr="00C633E8">
        <w:t xml:space="preserve">which would have been </w:t>
      </w:r>
      <w:r>
        <w:t>allowed to the taxpayer for the federal taxable year under the provisions of paragraph (3) of subsection (e) of section 170 of the federal Internal Revenue Code (26 U.S.C. s.170) in effect on December 31, 20</w:t>
      </w:r>
      <w:r w:rsidRPr="00C633E8">
        <w:t>1</w:t>
      </w:r>
      <w:r>
        <w:t>3.</w:t>
      </w:r>
    </w:p>
    <w:p w:rsidR="00426703" w:rsidRDefault="00426703" w:rsidP="00426703"/>
    <w:p w:rsidR="00426703" w:rsidRDefault="00426703" w:rsidP="00426703">
      <w:r>
        <w:tab/>
        <w:t>2.</w:t>
      </w:r>
      <w:r>
        <w:tab/>
        <w:t>This act shall take effect immediately and apply to taxable years beginning on or after the January 1 next following enactment.</w:t>
      </w:r>
    </w:p>
    <w:sectPr w:rsidR="00426703" w:rsidSect="00E32E3C">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9EE" w:rsidRDefault="003439EE">
      <w:r>
        <w:separator/>
      </w:r>
    </w:p>
  </w:endnote>
  <w:endnote w:type="continuationSeparator" w:id="0">
    <w:p w:rsidR="003439EE" w:rsidRDefault="00343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146" w:rsidRDefault="00AC62C7" w:rsidP="00AC62C7">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676" w:rsidRPr="00921C91" w:rsidRDefault="0081567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15676" w:rsidRPr="00921C91" w:rsidRDefault="00815676">
    <w:pPr>
      <w:pStyle w:val="Footer"/>
      <w:rPr>
        <w:szCs w:val="18"/>
      </w:rPr>
    </w:pPr>
  </w:p>
  <w:p w:rsidR="00815676" w:rsidRPr="00921C91" w:rsidRDefault="0081567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15676" w:rsidRDefault="00815676">
    <w:pPr>
      <w:pStyle w:val="Footer"/>
    </w:pPr>
    <w:r>
      <w:tab/>
      <w:t>Matter enclosed in superscript numerals has been adopted as follows:</w:t>
    </w:r>
  </w:p>
  <w:p w:rsidR="00815676" w:rsidRDefault="00815676">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ACO committee amendments adopted October 19, 2020.</w:t>
    </w:r>
  </w:p>
  <w:p w:rsidR="00815676" w:rsidRPr="00815676" w:rsidRDefault="00815676">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9EE" w:rsidRDefault="003439EE">
      <w:r>
        <w:separator/>
      </w:r>
    </w:p>
  </w:footnote>
  <w:footnote w:type="continuationSeparator" w:id="0">
    <w:p w:rsidR="003439EE" w:rsidRDefault="003439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170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32E3C" w:rsidRDefault="00E32E3C" w:rsidP="00E32E3C">
    <w:pPr>
      <w:pStyle w:val="bpuHeadSpon"/>
    </w:pPr>
    <w:r w:rsidRPr="00E32E3C">
      <w:rPr>
        <w:rStyle w:val="bpuHeadSponChar"/>
      </w:rPr>
      <w:t>A2161</w:t>
    </w:r>
    <w:r>
      <w:t xml:space="preserve"> </w:t>
    </w:r>
    <w:r w:rsidR="00815676">
      <w:t xml:space="preserve">[1R] </w:t>
    </w:r>
    <w:r>
      <w:t>MUKHERJI, BENSON</w:t>
    </w:r>
  </w:p>
  <w:p w:rsidR="00E32E3C" w:rsidRDefault="00E32E3C" w:rsidP="00E32E3C">
    <w:pPr>
      <w:pStyle w:val="bpuHeadSpon"/>
    </w:pPr>
    <w:r>
      <w:fldChar w:fldCharType="begin"/>
    </w:r>
    <w:r>
      <w:instrText xml:space="preserve"> PAGE  \* MERGEFORMAT </w:instrText>
    </w:r>
    <w:r>
      <w:fldChar w:fldCharType="separate"/>
    </w:r>
    <w:r w:rsidR="00815676">
      <w:rPr>
        <w:noProof/>
      </w:rPr>
      <w:t>3</w:t>
    </w:r>
    <w:r>
      <w:fldChar w:fldCharType="end"/>
    </w:r>
  </w:p>
  <w:p w:rsidR="00E32E3C" w:rsidRPr="00AF575C" w:rsidRDefault="00E32E3C" w:rsidP="00E32E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32E3C" w:rsidRDefault="00E32E3C" w:rsidP="00E32E3C">
    <w:pPr>
      <w:pStyle w:val="bpuHeadSpon"/>
    </w:pPr>
    <w:r w:rsidRPr="00E32E3C">
      <w:rPr>
        <w:rStyle w:val="bpuHeadSponChar"/>
      </w:rPr>
      <w:t>A2161</w:t>
    </w:r>
    <w:r>
      <w:t xml:space="preserve"> </w:t>
    </w:r>
    <w:r w:rsidR="00815676">
      <w:t xml:space="preserve">[1R] </w:t>
    </w:r>
    <w:r>
      <w:t>MUKHERJI, BENSON</w:t>
    </w:r>
  </w:p>
  <w:p w:rsidR="00E32E3C" w:rsidRDefault="00E32E3C" w:rsidP="00E32E3C">
    <w:pPr>
      <w:pStyle w:val="bpuHeadSpon"/>
    </w:pPr>
    <w:r>
      <w:fldChar w:fldCharType="begin"/>
    </w:r>
    <w:r>
      <w:instrText xml:space="preserve"> PAGE  \* MERGEFORMAT </w:instrText>
    </w:r>
    <w:r>
      <w:fldChar w:fldCharType="separate"/>
    </w:r>
    <w:r w:rsidR="00E773E1">
      <w:rPr>
        <w:noProof/>
      </w:rPr>
      <w:t>2</w:t>
    </w:r>
    <w:r>
      <w:fldChar w:fldCharType="end"/>
    </w:r>
  </w:p>
  <w:p w:rsidR="00E32E3C" w:rsidRDefault="00E32E3C" w:rsidP="00E32E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9E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3DB7"/>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4FBB"/>
    <w:rsid w:val="002C58D4"/>
    <w:rsid w:val="002E1440"/>
    <w:rsid w:val="002E2980"/>
    <w:rsid w:val="00304565"/>
    <w:rsid w:val="00307F11"/>
    <w:rsid w:val="0031075B"/>
    <w:rsid w:val="00317C73"/>
    <w:rsid w:val="003212E6"/>
    <w:rsid w:val="00324704"/>
    <w:rsid w:val="00333EF1"/>
    <w:rsid w:val="003439EE"/>
    <w:rsid w:val="00346CF5"/>
    <w:rsid w:val="00352F8B"/>
    <w:rsid w:val="00354D07"/>
    <w:rsid w:val="0037458C"/>
    <w:rsid w:val="00381407"/>
    <w:rsid w:val="0038486B"/>
    <w:rsid w:val="003941E5"/>
    <w:rsid w:val="003A19B9"/>
    <w:rsid w:val="003A213D"/>
    <w:rsid w:val="003B546C"/>
    <w:rsid w:val="003B7F50"/>
    <w:rsid w:val="003C32D1"/>
    <w:rsid w:val="003C6FBF"/>
    <w:rsid w:val="003D2B0D"/>
    <w:rsid w:val="003D6256"/>
    <w:rsid w:val="003E3338"/>
    <w:rsid w:val="003E7B4E"/>
    <w:rsid w:val="003F145F"/>
    <w:rsid w:val="003F4A22"/>
    <w:rsid w:val="004040F9"/>
    <w:rsid w:val="00406A85"/>
    <w:rsid w:val="0041453D"/>
    <w:rsid w:val="00426703"/>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37A1"/>
    <w:rsid w:val="00560F96"/>
    <w:rsid w:val="0056610D"/>
    <w:rsid w:val="00574518"/>
    <w:rsid w:val="005836AB"/>
    <w:rsid w:val="00585FA1"/>
    <w:rsid w:val="005866AA"/>
    <w:rsid w:val="005876F1"/>
    <w:rsid w:val="00592664"/>
    <w:rsid w:val="0059343F"/>
    <w:rsid w:val="00596B76"/>
    <w:rsid w:val="005C0288"/>
    <w:rsid w:val="005C251D"/>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1036"/>
    <w:rsid w:val="00712CBE"/>
    <w:rsid w:val="00730582"/>
    <w:rsid w:val="00741A09"/>
    <w:rsid w:val="00752616"/>
    <w:rsid w:val="00752A1D"/>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5676"/>
    <w:rsid w:val="00820A1D"/>
    <w:rsid w:val="00841F07"/>
    <w:rsid w:val="00842935"/>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1793"/>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62C7"/>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0FDF"/>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3B3F"/>
    <w:rsid w:val="00DA6AA9"/>
    <w:rsid w:val="00DB5B8E"/>
    <w:rsid w:val="00DC19C7"/>
    <w:rsid w:val="00DC283E"/>
    <w:rsid w:val="00DC75BA"/>
    <w:rsid w:val="00DD1E46"/>
    <w:rsid w:val="00DF4E47"/>
    <w:rsid w:val="00E0012A"/>
    <w:rsid w:val="00E025E4"/>
    <w:rsid w:val="00E03582"/>
    <w:rsid w:val="00E05DFC"/>
    <w:rsid w:val="00E32E3C"/>
    <w:rsid w:val="00E33D7F"/>
    <w:rsid w:val="00E44D94"/>
    <w:rsid w:val="00E500AD"/>
    <w:rsid w:val="00E53E99"/>
    <w:rsid w:val="00E66E37"/>
    <w:rsid w:val="00E73613"/>
    <w:rsid w:val="00E73A9B"/>
    <w:rsid w:val="00E74087"/>
    <w:rsid w:val="00E773E1"/>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4146"/>
    <w:rsid w:val="00F95319"/>
    <w:rsid w:val="00FB3056"/>
    <w:rsid w:val="00FB309C"/>
    <w:rsid w:val="00FB3C7C"/>
    <w:rsid w:val="00FB6E52"/>
    <w:rsid w:val="00FC5994"/>
    <w:rsid w:val="00FD2897"/>
    <w:rsid w:val="00FD4421"/>
    <w:rsid w:val="00FD4591"/>
    <w:rsid w:val="00FD5295"/>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B7F093DD-8196-432A-9420-0B8F63256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32E3C"/>
  </w:style>
  <w:style w:type="paragraph" w:styleId="BalloonText">
    <w:name w:val="Balloon Text"/>
    <w:basedOn w:val="Normal"/>
    <w:link w:val="BalloonTextChar"/>
    <w:semiHidden/>
    <w:unhideWhenUsed/>
    <w:rsid w:val="00FD52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529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96B0D1-C8BF-481C-8901-DFA4E439E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236</Words>
  <Characters>1281</Characters>
  <Application>Microsoft Office Word</Application>
  <DocSecurity>0</DocSecurity>
  <Lines>52</Lines>
  <Paragraphs>22</Paragraphs>
  <ScaleCrop>false</ScaleCrop>
  <HeadingPairs>
    <vt:vector size="2" baseType="variant">
      <vt:variant>
        <vt:lpstr>Title</vt:lpstr>
      </vt:variant>
      <vt:variant>
        <vt:i4>1</vt:i4>
      </vt:variant>
    </vt:vector>
  </HeadingPairs>
  <TitlesOfParts>
    <vt:vector size="1" baseType="lpstr">
      <vt:lpstr>A2161 1R</vt:lpstr>
    </vt:vector>
  </TitlesOfParts>
  <Manager>R224</Manager>
  <Company>OFFICE of LEGISLATIVE SERVICES</Company>
  <LinksUpToDate>false</LinksUpToDate>
  <CharactersWithSpaces>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A2161 1R</dc:title>
  <dc:creator>Assemblyman  MUKHERJI, Assemblyman  BENSON</dc:creator>
  <cp:keywords>A2161|2|LP |253|92|253|!||</cp:keywords>
  <dc:description>PREFILED 2020_x000d_
T/R 10/19/20_x000d_
Amended 10/19/20</dc:description>
  <cp:lastModifiedBy>Todaro, Vivian</cp:lastModifiedBy>
  <cp:revision>2</cp:revision>
  <cp:lastPrinted>2020-10-20T15:48:00Z</cp:lastPrinted>
  <dcterms:created xsi:type="dcterms:W3CDTF">2020-10-23T19:51:00Z</dcterms:created>
  <dcterms:modified xsi:type="dcterms:W3CDTF">2020-10-23T19:51:00Z</dcterms:modified>
  <cp:category>s.1-C.54A:3-11 to 2020/93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