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CFC" w:rsidRDefault="00F75CFC" w:rsidP="00F75CFC">
      <w:pPr>
        <w:pStyle w:val="bpuBill"/>
      </w:pPr>
      <w:bookmarkStart w:id="0" w:name="bpuFrontPg"/>
      <w:bookmarkEnd w:id="0"/>
      <w:r>
        <w:t xml:space="preserve">ASSEMBLY, No. 2199 </w:t>
      </w:r>
    </w:p>
    <w:p w:rsidR="00F75CFC" w:rsidRPr="00F75CFC" w:rsidRDefault="00F75CFC" w:rsidP="00F75C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104932" r:id="rId8"/>
        </w:object>
      </w:r>
    </w:p>
    <w:p w:rsidR="00F75CFC" w:rsidRDefault="00F75CFC" w:rsidP="00F75CFC">
      <w:pPr>
        <w:pStyle w:val="bpuState"/>
      </w:pPr>
      <w:r>
        <w:t>STATE OF NEW JERSEY</w:t>
      </w:r>
    </w:p>
    <w:p w:rsidR="00F75CFC" w:rsidRDefault="00F75CFC" w:rsidP="00F75CFC">
      <w:pPr>
        <w:pStyle w:val="bpuLegislature"/>
      </w:pPr>
      <w:r>
        <w:t>219th LEGISLATURE</w:t>
      </w:r>
    </w:p>
    <w:p w:rsidR="00F75CFC" w:rsidRDefault="00F75CFC" w:rsidP="00F75CFC">
      <w:pPr>
        <w:pStyle w:val="bpuWpGraphic"/>
      </w:pPr>
      <w:r>
        <w:object w:dxaOrig="8985" w:dyaOrig="255">
          <v:shape id="_x0000_i1026" type="#_x0000_t75" style="width:6in;height:12.2pt" o:ole="">
            <v:imagedata r:id="rId7" o:title=""/>
          </v:shape>
          <o:OLEObject Type="Embed" ProgID="WPWin6.1" ShapeID="_x0000_i1026" DrawAspect="Content" ObjectID="_1676104933" r:id="rId9"/>
        </w:object>
      </w:r>
      <w:r>
        <w:t xml:space="preserve">  </w:t>
      </w:r>
    </w:p>
    <w:p w:rsidR="00F75CFC" w:rsidRDefault="00F75CFC" w:rsidP="00F75CFC">
      <w:pPr>
        <w:pStyle w:val="bpuIntro"/>
      </w:pPr>
      <w:r>
        <w:t>PRE-FILED FOR INTRODUCTION IN THE 2020 SESSION</w:t>
      </w:r>
    </w:p>
    <w:p w:rsidR="00F75CFC" w:rsidRDefault="00F75CFC" w:rsidP="00F75CFC">
      <w:pPr>
        <w:pStyle w:val="bpuIntro"/>
      </w:pPr>
    </w:p>
    <w:p w:rsidR="00F75CFC" w:rsidRDefault="00F75CFC" w:rsidP="00F75CFC">
      <w:pPr>
        <w:pStyle w:val="bpuIntro"/>
        <w:sectPr w:rsidR="00F75CFC" w:rsidSect="00F75CFC">
          <w:headerReference w:type="even" r:id="rId10"/>
          <w:headerReference w:type="default" r:id="rId11"/>
          <w:pgSz w:w="12240" w:h="20160" w:code="5"/>
          <w:pgMar w:top="2160" w:right="1440" w:bottom="1440" w:left="1440" w:header="720" w:footer="720" w:gutter="0"/>
          <w:pgNumType w:start="1"/>
          <w:cols w:space="720"/>
          <w:docGrid w:linePitch="360"/>
        </w:sectPr>
      </w:pPr>
    </w:p>
    <w:p w:rsidR="00F75CFC" w:rsidRDefault="00F75CFC" w:rsidP="00F75CFC">
      <w:pPr>
        <w:pStyle w:val="bpuIntro"/>
      </w:pPr>
    </w:p>
    <w:p w:rsidR="00F75CFC" w:rsidRDefault="00F75CFC" w:rsidP="00F75CFC">
      <w:pPr>
        <w:pStyle w:val="bpuSponsor"/>
      </w:pPr>
      <w:r>
        <w:t>Sponsored by:</w:t>
      </w:r>
    </w:p>
    <w:p w:rsidR="00F75CFC" w:rsidRDefault="00F75CFC" w:rsidP="00F75CFC">
      <w:pPr>
        <w:pStyle w:val="bpuSponsor"/>
      </w:pPr>
      <w:r>
        <w:t>Assemblyman  JOHN F. MCKEON</w:t>
      </w:r>
    </w:p>
    <w:p w:rsidR="00F75CFC" w:rsidRDefault="00F75CFC" w:rsidP="00F75CFC">
      <w:pPr>
        <w:pStyle w:val="bpuSponsor"/>
      </w:pPr>
      <w:r>
        <w:t>District 27 (Essex and Morris)</w:t>
      </w:r>
    </w:p>
    <w:p w:rsidR="00F75CFC" w:rsidRDefault="00F75CFC" w:rsidP="00F75CFC">
      <w:pPr>
        <w:pStyle w:val="bpuSponsor"/>
      </w:pPr>
    </w:p>
    <w:p w:rsidR="00F75CFC" w:rsidRDefault="00F75CFC" w:rsidP="00F75CFC">
      <w:pPr>
        <w:pStyle w:val="bpuSponsor"/>
      </w:pPr>
    </w:p>
    <w:p w:rsidR="00F75CFC" w:rsidRDefault="00F75CFC" w:rsidP="00F75CFC">
      <w:pPr>
        <w:pStyle w:val="bpuSponsor"/>
      </w:pPr>
    </w:p>
    <w:p w:rsidR="00F75CFC" w:rsidRDefault="00F75CFC" w:rsidP="00F75CFC">
      <w:pPr>
        <w:pStyle w:val="bpuSponsor"/>
      </w:pPr>
    </w:p>
    <w:p w:rsidR="00F75CFC" w:rsidRDefault="00F75CFC" w:rsidP="00F75CFC">
      <w:pPr>
        <w:pStyle w:val="bpuSponsor"/>
      </w:pPr>
      <w:r>
        <w:t>SYNOPSIS</w:t>
      </w:r>
    </w:p>
    <w:p w:rsidR="00F75CFC" w:rsidRDefault="00F75CFC" w:rsidP="00F75CFC">
      <w:pPr>
        <w:pStyle w:val="bpuNormText"/>
      </w:pPr>
      <w:r>
        <w:tab/>
        <w:t xml:space="preserve">Specifies minimum 20-year planning duration for NJ Statewide Water Supply Plan and adds new requirements for plan. </w:t>
      </w:r>
    </w:p>
    <w:p w:rsidR="00F75CFC" w:rsidRDefault="00F75CFC" w:rsidP="00F75CFC">
      <w:pPr>
        <w:pStyle w:val="bpuNormText"/>
      </w:pPr>
    </w:p>
    <w:p w:rsidR="00F75CFC" w:rsidRDefault="00F75CFC" w:rsidP="00F75CFC">
      <w:pPr>
        <w:pStyle w:val="bpuSponsor"/>
      </w:pPr>
      <w:r>
        <w:t xml:space="preserve">CURRENT VERSION OF TEXT </w:t>
      </w:r>
    </w:p>
    <w:p w:rsidR="00F75CFC" w:rsidRDefault="00F75CFC" w:rsidP="00F75CFC">
      <w:pPr>
        <w:pStyle w:val="bpuNormText"/>
      </w:pPr>
      <w:r>
        <w:tab/>
        <w:t>Introduced Pending Technical Review by Legislative Counsel.</w:t>
      </w:r>
    </w:p>
    <w:p w:rsidR="00F75CFC" w:rsidRDefault="00F75CFC" w:rsidP="00F75CF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75CFC" w:rsidRDefault="00F75CF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75CFC" w:rsidSect="00F75CFC">
          <w:type w:val="continuous"/>
          <w:pgSz w:w="12240" w:h="20160" w:code="5"/>
          <w:pgMar w:top="2160" w:right="2275" w:bottom="1440" w:left="2275" w:header="72" w:footer="720" w:gutter="0"/>
          <w:pgNumType w:start="1"/>
          <w:cols w:space="720"/>
          <w:docGrid w:linePitch="360"/>
        </w:sectPr>
      </w:pPr>
    </w:p>
    <w:p w:rsidR="0027699D" w:rsidRPr="00677316" w:rsidRDefault="0027699D" w:rsidP="0027699D">
      <w:pPr>
        <w:pStyle w:val="HangingAnAct"/>
        <w:rPr>
          <w:rStyle w:val="HangingAnActChar"/>
        </w:rPr>
      </w:pPr>
      <w:r w:rsidRPr="0027699D">
        <w:rPr>
          <w:rStyle w:val="BillHead"/>
        </w:rPr>
        <w:lastRenderedPageBreak/>
        <w:t>An Act</w:t>
      </w:r>
      <w:r w:rsidRPr="006B7FA7">
        <w:rPr>
          <w:rStyle w:val="HangingAnActChar"/>
        </w:rPr>
        <w:t xml:space="preserve"> </w:t>
      </w:r>
      <w:r>
        <w:t xml:space="preserve">concerning the </w:t>
      </w:r>
      <w:r w:rsidRPr="00265E15">
        <w:t xml:space="preserve">New Jersey </w:t>
      </w:r>
      <w:bookmarkStart w:id="1" w:name="_GoBack"/>
      <w:bookmarkEnd w:id="1"/>
      <w:r w:rsidRPr="00265E15">
        <w:t>Statewide Water Supply Plan</w:t>
      </w:r>
      <w:r>
        <w:t xml:space="preserve"> and amending and supplementing P.L.1981, c.262.  </w:t>
      </w:r>
    </w:p>
    <w:p w:rsidR="0027699D" w:rsidRPr="00D71D68" w:rsidRDefault="0027699D" w:rsidP="0027699D"/>
    <w:p w:rsidR="0027699D" w:rsidRPr="00AA7880" w:rsidRDefault="0027699D" w:rsidP="0027699D">
      <w:r>
        <w:tab/>
      </w:r>
      <w:r>
        <w:rPr>
          <w:rStyle w:val="BillHeading2"/>
        </w:rPr>
        <w:t xml:space="preserve">Be It Enacted </w:t>
      </w:r>
      <w:r>
        <w:rPr>
          <w:rStyle w:val="BillLanguage"/>
        </w:rPr>
        <w:t>by the Senate and General Assembly of the State of New Jersey:</w:t>
      </w:r>
    </w:p>
    <w:p w:rsidR="0027699D" w:rsidRDefault="0027699D" w:rsidP="0027699D"/>
    <w:p w:rsidR="0027699D" w:rsidRDefault="0027699D" w:rsidP="0027699D">
      <w:r>
        <w:tab/>
        <w:t xml:space="preserve"> 1.</w:t>
      </w:r>
      <w:r>
        <w:tab/>
        <w:t>Section 13 of P.L.1981, c.262 (C.</w:t>
      </w:r>
      <w:r w:rsidRPr="006C263A">
        <w:t>58:1A-13</w:t>
      </w:r>
      <w:r>
        <w:t xml:space="preserve">) is amended to read as follows: </w:t>
      </w:r>
    </w:p>
    <w:p w:rsidR="0027699D" w:rsidRDefault="0027699D" w:rsidP="0027699D">
      <w:r>
        <w:tab/>
        <w:t>13.</w:t>
      </w:r>
      <w:r>
        <w:tab/>
        <w:t xml:space="preserve"> a.  The department shall prepare and adopt the New Jersey Statewide Water Supply Plan, which plan shall be revised and updated at least once every five years.</w:t>
      </w:r>
    </w:p>
    <w:p w:rsidR="0027699D" w:rsidRDefault="0027699D" w:rsidP="0027699D">
      <w:r>
        <w:tab/>
        <w:t xml:space="preserve"> b.</w:t>
      </w:r>
      <w:r>
        <w:tab/>
        <w:t>The plan shall include, but need not be limited to, the following:</w:t>
      </w:r>
    </w:p>
    <w:p w:rsidR="0027699D" w:rsidRDefault="0027699D" w:rsidP="0027699D">
      <w:r>
        <w:tab/>
        <w:t>(1)</w:t>
      </w:r>
      <w:r>
        <w:tab/>
        <w:t xml:space="preserve">An identification of existing Statewide and regional ground and surface water supply sources, both interstate and intrastate, and the </w:t>
      </w:r>
      <w:r>
        <w:rPr>
          <w:u w:val="single"/>
        </w:rPr>
        <w:t>total water availability,</w:t>
      </w:r>
      <w:r>
        <w:t xml:space="preserve"> current usage</w:t>
      </w:r>
      <w:r>
        <w:rPr>
          <w:u w:val="single"/>
        </w:rPr>
        <w:t>, and net water availability</w:t>
      </w:r>
      <w:r>
        <w:t xml:space="preserve"> thereof;  </w:t>
      </w:r>
    </w:p>
    <w:p w:rsidR="0027699D" w:rsidRDefault="0027699D" w:rsidP="0027699D">
      <w:r>
        <w:tab/>
        <w:t>(2)</w:t>
      </w:r>
      <w:r>
        <w:tab/>
        <w:t xml:space="preserve">Projections of Statewide and regional water supply demands for </w:t>
      </w:r>
      <w:r w:rsidRPr="00612D29">
        <w:rPr>
          <w:rFonts w:ascii="Albertus Extra Bold" w:hAnsi="Albertus Extra Bold"/>
          <w:b/>
        </w:rPr>
        <w:t>[</w:t>
      </w:r>
      <w:r>
        <w:t>the</w:t>
      </w:r>
      <w:r w:rsidRPr="00612D29">
        <w:rPr>
          <w:rFonts w:ascii="Albertus Extra Bold" w:hAnsi="Albertus Extra Bold"/>
          <w:b/>
        </w:rPr>
        <w:t>]</w:t>
      </w:r>
      <w:r>
        <w:t xml:space="preserve"> </w:t>
      </w:r>
      <w:r>
        <w:rPr>
          <w:u w:val="single"/>
        </w:rPr>
        <w:t>a planning</w:t>
      </w:r>
      <w:r>
        <w:t xml:space="preserve"> duration of </w:t>
      </w:r>
      <w:r w:rsidRPr="00612D29">
        <w:rPr>
          <w:rFonts w:ascii="Albertus Extra Bold" w:hAnsi="Albertus Extra Bold"/>
          <w:b/>
        </w:rPr>
        <w:t>[</w:t>
      </w:r>
      <w:r>
        <w:t>the plan</w:t>
      </w:r>
      <w:r w:rsidRPr="00612D29">
        <w:rPr>
          <w:rFonts w:ascii="Albertus Extra Bold" w:hAnsi="Albertus Extra Bold"/>
          <w:b/>
        </w:rPr>
        <w:t>]</w:t>
      </w:r>
      <w:r>
        <w:t xml:space="preserve"> </w:t>
      </w:r>
      <w:r>
        <w:rPr>
          <w:u w:val="single"/>
        </w:rPr>
        <w:t>at least 20 years, based upon the latest available population projections from authoritative sources</w:t>
      </w:r>
      <w:r>
        <w:t>;</w:t>
      </w:r>
    </w:p>
    <w:p w:rsidR="0027699D" w:rsidRPr="00EA4385" w:rsidRDefault="0027699D" w:rsidP="0027699D">
      <w:pPr>
        <w:rPr>
          <w:u w:val="single"/>
        </w:rPr>
      </w:pPr>
      <w:r>
        <w:tab/>
      </w:r>
      <w:r>
        <w:rPr>
          <w:u w:val="single"/>
        </w:rPr>
        <w:t>(3)</w:t>
      </w:r>
      <w:r>
        <w:rPr>
          <w:u w:val="single"/>
        </w:rPr>
        <w:tab/>
        <w:t xml:space="preserve">Projections of net water availability for each major water supply source in the State for a planning duration of at least 20 years, reflecting the projected demands and total water availability; </w:t>
      </w:r>
    </w:p>
    <w:p w:rsidR="0027699D" w:rsidRDefault="0027699D" w:rsidP="0027699D">
      <w:r>
        <w:tab/>
      </w:r>
      <w:r w:rsidRPr="00D5343A">
        <w:rPr>
          <w:rFonts w:ascii="Albertus Extra Bold" w:hAnsi="Albertus Extra Bold"/>
          <w:b/>
        </w:rPr>
        <w:t>[</w:t>
      </w:r>
      <w:r>
        <w:t>(3)</w:t>
      </w:r>
      <w:r w:rsidRPr="00D5343A">
        <w:rPr>
          <w:rFonts w:ascii="Albertus Extra Bold" w:hAnsi="Albertus Extra Bold"/>
          <w:b/>
        </w:rPr>
        <w:t>]</w:t>
      </w:r>
      <w:r>
        <w:t xml:space="preserve">  </w:t>
      </w:r>
      <w:r>
        <w:rPr>
          <w:u w:val="single"/>
        </w:rPr>
        <w:t>(4)</w:t>
      </w:r>
      <w:r>
        <w:tab/>
        <w:t>Recommendations for improvements to existing State water supply facilities, the construction of additional State water supply facilities, and for the interconnection or consolidation of existing water supply systems, both interstate and intrastate;</w:t>
      </w:r>
    </w:p>
    <w:p w:rsidR="0027699D" w:rsidRDefault="0027699D" w:rsidP="0027699D">
      <w:r>
        <w:tab/>
      </w:r>
      <w:r w:rsidRPr="00D5343A">
        <w:rPr>
          <w:rFonts w:ascii="Albertus Extra Bold" w:hAnsi="Albertus Extra Bold"/>
          <w:b/>
        </w:rPr>
        <w:t>[</w:t>
      </w:r>
      <w:r>
        <w:t>(4)</w:t>
      </w:r>
      <w:r w:rsidRPr="00D5343A">
        <w:rPr>
          <w:rFonts w:ascii="Albertus Extra Bold" w:hAnsi="Albertus Extra Bold"/>
          <w:b/>
        </w:rPr>
        <w:t>]</w:t>
      </w:r>
      <w:r>
        <w:t xml:space="preserve">  </w:t>
      </w:r>
      <w:r>
        <w:rPr>
          <w:u w:val="single"/>
        </w:rPr>
        <w:t>(5)</w:t>
      </w:r>
      <w:r>
        <w:tab/>
        <w:t>Recommendations for the diversion or use of fresh surface or ground waters and saline surface or ground waters for aquaculture purposes;</w:t>
      </w:r>
    </w:p>
    <w:p w:rsidR="0027699D" w:rsidRDefault="0027699D" w:rsidP="0027699D">
      <w:r>
        <w:tab/>
      </w:r>
      <w:r w:rsidRPr="00D5343A">
        <w:rPr>
          <w:rFonts w:ascii="Albertus Extra Bold" w:hAnsi="Albertus Extra Bold"/>
          <w:b/>
        </w:rPr>
        <w:t>[</w:t>
      </w:r>
      <w:r>
        <w:t>(5)</w:t>
      </w:r>
      <w:r w:rsidRPr="00D5343A">
        <w:rPr>
          <w:rFonts w:ascii="Albertus Extra Bold" w:hAnsi="Albertus Extra Bold"/>
          <w:b/>
        </w:rPr>
        <w:t>]</w:t>
      </w:r>
      <w:r>
        <w:t xml:space="preserve">  </w:t>
      </w:r>
      <w:r>
        <w:rPr>
          <w:u w:val="single"/>
        </w:rPr>
        <w:t>(6)</w:t>
      </w:r>
      <w:r>
        <w:tab/>
        <w:t>Recommendations for legislative and administrative actions to provide for the maintenance and protection of watershed areas</w:t>
      </w:r>
      <w:r>
        <w:rPr>
          <w:u w:val="single"/>
        </w:rPr>
        <w:t>, with particular focus on water supply watersheds and aquifer recharge areas</w:t>
      </w:r>
      <w:r>
        <w:t>;</w:t>
      </w:r>
    </w:p>
    <w:p w:rsidR="0027699D" w:rsidRDefault="0027699D" w:rsidP="0027699D">
      <w:r>
        <w:tab/>
      </w:r>
      <w:r w:rsidRPr="00D5343A">
        <w:rPr>
          <w:rFonts w:ascii="Albertus Extra Bold" w:hAnsi="Albertus Extra Bold"/>
          <w:b/>
        </w:rPr>
        <w:t>[</w:t>
      </w:r>
      <w:r>
        <w:t>(6)</w:t>
      </w:r>
      <w:r w:rsidRPr="00D5343A">
        <w:rPr>
          <w:rFonts w:ascii="Albertus Extra Bold" w:hAnsi="Albertus Extra Bold"/>
          <w:b/>
        </w:rPr>
        <w:t>]</w:t>
      </w:r>
      <w:r>
        <w:t xml:space="preserve">  </w:t>
      </w:r>
      <w:r>
        <w:rPr>
          <w:u w:val="single"/>
        </w:rPr>
        <w:t>(7)</w:t>
      </w:r>
      <w:r>
        <w:tab/>
        <w:t xml:space="preserve">Identification of lands purchased by the State for water supply facilities that currently are not actively used for water supply purposes, including, but not limited to, the Six Mile Run Reservoir Site, with recommendations as to the future use of these lands for water supply purposes within or outside of the planning horizon for the plan; </w:t>
      </w:r>
      <w:r w:rsidRPr="00612D29">
        <w:rPr>
          <w:rFonts w:ascii="Albertus Extra Bold" w:hAnsi="Albertus Extra Bold"/>
          <w:b/>
        </w:rPr>
        <w:t>[</w:t>
      </w:r>
      <w:r>
        <w:t>and</w:t>
      </w:r>
      <w:r w:rsidRPr="00612D29">
        <w:rPr>
          <w:rFonts w:ascii="Albertus Extra Bold" w:hAnsi="Albertus Extra Bold"/>
          <w:b/>
        </w:rPr>
        <w:t>]</w:t>
      </w:r>
    </w:p>
    <w:p w:rsidR="0027699D" w:rsidRDefault="0027699D" w:rsidP="0027699D">
      <w:pPr>
        <w:rPr>
          <w:u w:val="single"/>
        </w:rPr>
      </w:pPr>
      <w:r>
        <w:tab/>
      </w:r>
      <w:r w:rsidRPr="00D5343A">
        <w:rPr>
          <w:rFonts w:ascii="Albertus Extra Bold" w:hAnsi="Albertus Extra Bold"/>
          <w:b/>
        </w:rPr>
        <w:t>[</w:t>
      </w:r>
      <w:r>
        <w:t>(7)</w:t>
      </w:r>
      <w:r w:rsidRPr="00D5343A">
        <w:rPr>
          <w:rFonts w:ascii="Albertus Extra Bold" w:hAnsi="Albertus Extra Bold"/>
          <w:b/>
        </w:rPr>
        <w:t>]</w:t>
      </w:r>
      <w:r>
        <w:t xml:space="preserve">  </w:t>
      </w:r>
      <w:r>
        <w:rPr>
          <w:u w:val="single"/>
        </w:rPr>
        <w:t>(8)</w:t>
      </w:r>
      <w:r>
        <w:tab/>
        <w:t>Recommendations for administrative actions to ensure the protection of ground and surface water quality and water supply sources</w:t>
      </w:r>
      <w:r>
        <w:rPr>
          <w:u w:val="single"/>
        </w:rPr>
        <w:t xml:space="preserve">; </w:t>
      </w:r>
    </w:p>
    <w:p w:rsidR="0027699D" w:rsidRDefault="0027699D" w:rsidP="0027699D">
      <w:pPr>
        <w:rPr>
          <w:u w:val="single"/>
        </w:rPr>
      </w:pPr>
      <w:r w:rsidRPr="00612D29">
        <w:lastRenderedPageBreak/>
        <w:tab/>
      </w:r>
      <w:r>
        <w:rPr>
          <w:u w:val="single"/>
        </w:rPr>
        <w:t>(9)</w:t>
      </w:r>
      <w:r>
        <w:rPr>
          <w:u w:val="single"/>
        </w:rPr>
        <w:tab/>
        <w:t>Measures for the protection of ecologically sensitive water supply sources, including, but not limited to, waters in the pinelands area, as defined pursuant to section 3 of P.</w:t>
      </w:r>
      <w:r w:rsidRPr="0027025D">
        <w:rPr>
          <w:u w:val="single"/>
        </w:rPr>
        <w:t>L.1979,</w:t>
      </w:r>
      <w:r>
        <w:rPr>
          <w:u w:val="single"/>
        </w:rPr>
        <w:t xml:space="preserve"> </w:t>
      </w:r>
      <w:r w:rsidRPr="0027025D">
        <w:rPr>
          <w:u w:val="single"/>
        </w:rPr>
        <w:t>c.111</w:t>
      </w:r>
      <w:r>
        <w:rPr>
          <w:u w:val="single"/>
        </w:rPr>
        <w:t xml:space="preserve"> (C.13:18A-</w:t>
      </w:r>
      <w:r w:rsidRPr="0027025D">
        <w:rPr>
          <w:u w:val="single"/>
        </w:rPr>
        <w:t>3</w:t>
      </w:r>
      <w:r>
        <w:rPr>
          <w:u w:val="single"/>
        </w:rPr>
        <w:t>), and the Highlands Region, as defined pursuant to section 3 of P.</w:t>
      </w:r>
      <w:r w:rsidRPr="0027025D">
        <w:rPr>
          <w:u w:val="single"/>
        </w:rPr>
        <w:t>L.2004, c.120</w:t>
      </w:r>
      <w:r>
        <w:rPr>
          <w:u w:val="single"/>
        </w:rPr>
        <w:t xml:space="preserve"> (C.</w:t>
      </w:r>
      <w:r w:rsidRPr="0027025D">
        <w:rPr>
          <w:u w:val="single"/>
        </w:rPr>
        <w:t>13:20-3</w:t>
      </w:r>
      <w:r>
        <w:rPr>
          <w:u w:val="single"/>
        </w:rPr>
        <w:t xml:space="preserve">), and waters designated by the department as FW1 and Category One waters; </w:t>
      </w:r>
    </w:p>
    <w:p w:rsidR="0027699D" w:rsidRDefault="0027699D" w:rsidP="0027699D">
      <w:pPr>
        <w:rPr>
          <w:u w:val="single"/>
        </w:rPr>
      </w:pPr>
      <w:r w:rsidRPr="00612D29">
        <w:tab/>
      </w:r>
      <w:r>
        <w:rPr>
          <w:u w:val="single"/>
        </w:rPr>
        <w:t xml:space="preserve">(10) An assessment of the potential impacts of sea level rise, changes in rainfall patterns, temperature increases, and other threats to water supply sources for a planning duration of at least 40 years, and a plan to address these impacts; </w:t>
      </w:r>
    </w:p>
    <w:p w:rsidR="0027699D" w:rsidRDefault="0027699D" w:rsidP="0027699D">
      <w:pPr>
        <w:rPr>
          <w:u w:val="single"/>
        </w:rPr>
      </w:pPr>
      <w:r w:rsidRPr="00612D29">
        <w:tab/>
      </w:r>
      <w:r>
        <w:rPr>
          <w:u w:val="single"/>
        </w:rPr>
        <w:t>(11) A plan to address all existing and projected water supply deficits in the State; and</w:t>
      </w:r>
    </w:p>
    <w:p w:rsidR="0027699D" w:rsidRDefault="0027699D" w:rsidP="0027699D">
      <w:pPr>
        <w:rPr>
          <w:u w:val="single"/>
        </w:rPr>
      </w:pPr>
      <w:r w:rsidRPr="00612D29">
        <w:tab/>
      </w:r>
      <w:r>
        <w:rPr>
          <w:u w:val="single"/>
        </w:rPr>
        <w:t>(12) An evaluation of water use efficiency and water loss in the State, and a plan for increasing water use efficiency and reducing water loss through regulatory and other means</w:t>
      </w:r>
      <w:r w:rsidRPr="006E599D">
        <w:t>.</w:t>
      </w:r>
      <w:r>
        <w:rPr>
          <w:u w:val="single"/>
        </w:rPr>
        <w:t xml:space="preserve"> </w:t>
      </w:r>
    </w:p>
    <w:p w:rsidR="0027699D" w:rsidRDefault="0027699D" w:rsidP="0027699D">
      <w:r>
        <w:tab/>
        <w:t xml:space="preserve"> c.</w:t>
      </w:r>
      <w:r>
        <w:tab/>
        <w:t>Prior to adopting the plan, including any revisions and updates thereto, the department shall:</w:t>
      </w:r>
    </w:p>
    <w:p w:rsidR="0027699D" w:rsidRDefault="0027699D" w:rsidP="0027699D">
      <w:r>
        <w:tab/>
        <w:t>(1)</w:t>
      </w:r>
      <w:r>
        <w:tab/>
        <w:t>Prepare and make available to all interested persons a copy of the proposed plan or proposed revisions and updates to the current plan;</w:t>
      </w:r>
    </w:p>
    <w:p w:rsidR="0027699D" w:rsidRDefault="0027699D" w:rsidP="0027699D">
      <w:r>
        <w:tab/>
        <w:t>(2)</w:t>
      </w:r>
      <w:r>
        <w:tab/>
        <w:t>Conduct public meetings in the several geographic areas of the State on the proposed plan or proposed revisions and updates to the current plan; and</w:t>
      </w:r>
    </w:p>
    <w:p w:rsidR="0027699D" w:rsidRDefault="0027699D" w:rsidP="0027699D">
      <w:r>
        <w:tab/>
        <w:t>(3)</w:t>
      </w:r>
      <w:r>
        <w:tab/>
        <w:t>Consider the comments made at these meetings, make any revisions to the proposed plan or proposed revisions and updates to the current plan as it deems necessary, and adopt the plan.</w:t>
      </w:r>
    </w:p>
    <w:p w:rsidR="0027699D" w:rsidRDefault="0027699D" w:rsidP="0027699D">
      <w:r>
        <w:tab/>
        <w:t xml:space="preserve"> d.</w:t>
      </w:r>
      <w:r>
        <w:tab/>
        <w:t>Prior to the adoption of any revision to the New Jersey Statewide Water Supply Plan pursuant to this section, the department shall consult with the Highlands Water Protection and Planning Council, established pursuant to section 4 of P.L.2004, c.120 (C.13:20-4), concerning the possible effects and impact of the plan upon the Highlands regional master plan, adopted pursuant to section 8 of P.L.2004, c.120 (C.13:20-8l), and the water and other natural resources of the Highlands Region, as defined in section 3 of P.L.2004, c.120 (C.13:20-3).</w:t>
      </w:r>
    </w:p>
    <w:p w:rsidR="0027699D" w:rsidRDefault="0027699D" w:rsidP="0027699D">
      <w:r>
        <w:t>(</w:t>
      </w:r>
      <w:proofErr w:type="spellStart"/>
      <w:r>
        <w:t>cf</w:t>
      </w:r>
      <w:proofErr w:type="spellEnd"/>
      <w:r>
        <w:t>:  P.L.2005, c.285, s.1)</w:t>
      </w:r>
    </w:p>
    <w:p w:rsidR="0027699D" w:rsidRDefault="0027699D" w:rsidP="0027699D"/>
    <w:p w:rsidR="0027699D" w:rsidRDefault="0027699D" w:rsidP="0027699D">
      <w:r>
        <w:tab/>
        <w:t>2.</w:t>
      </w:r>
      <w:r>
        <w:tab/>
        <w:t xml:space="preserve">(New section) </w:t>
      </w:r>
      <w:r w:rsidRPr="002E1F84">
        <w:t>Notwithstanding any other law, rule</w:t>
      </w:r>
      <w:r>
        <w:t>,</w:t>
      </w:r>
      <w:r w:rsidRPr="002E1F84">
        <w:t xml:space="preserve"> or regulation to the contrary,</w:t>
      </w:r>
      <w:r>
        <w:t xml:space="preserve"> beginning October 5, 2022, the Department of Environmental Protection shall not allocate any funding from the “</w:t>
      </w:r>
      <w:r w:rsidRPr="00671DD4">
        <w:t>Water Supply Bond Act of 1981,</w:t>
      </w:r>
      <w:r>
        <w:t xml:space="preserve">” </w:t>
      </w:r>
      <w:r w:rsidRPr="00671DD4">
        <w:t>P.L.1981, c.261</w:t>
      </w:r>
      <w:r>
        <w:t>, for any purpose unless and until it has adopted appropriate revisions and updates to the New Jersey Statewide Water Supply Plan as required pursuant to subsection a. of section 13 of P.L.1981, c.262 (C.</w:t>
      </w:r>
      <w:r w:rsidRPr="007B7C7F">
        <w:t>58:1A-13</w:t>
      </w:r>
      <w:r>
        <w:t xml:space="preserve">).  </w:t>
      </w:r>
    </w:p>
    <w:p w:rsidR="0027699D" w:rsidRPr="00D71D68" w:rsidRDefault="0027699D" w:rsidP="0027699D"/>
    <w:p w:rsidR="00F75CFC" w:rsidRDefault="007344B3" w:rsidP="00F75CFC">
      <w:r>
        <w:tab/>
      </w:r>
      <w:r w:rsidR="0027699D">
        <w:t>3.</w:t>
      </w:r>
      <w:r w:rsidR="0027699D">
        <w:tab/>
        <w:t xml:space="preserve">This act shall take effect immediately. </w:t>
      </w:r>
      <w:r w:rsidR="00F75CFC">
        <w:br w:type="page"/>
      </w:r>
    </w:p>
    <w:p w:rsidR="0027699D" w:rsidRPr="00AA7880" w:rsidRDefault="0027699D" w:rsidP="0027699D">
      <w:pPr>
        <w:jc w:val="center"/>
      </w:pPr>
      <w:r w:rsidRPr="00D71D68">
        <w:lastRenderedPageBreak/>
        <w:t>STATEMENT</w:t>
      </w:r>
    </w:p>
    <w:p w:rsidR="0027699D" w:rsidRDefault="0027699D" w:rsidP="0027699D"/>
    <w:p w:rsidR="0027699D" w:rsidRDefault="0027699D" w:rsidP="0027699D">
      <w:r>
        <w:tab/>
        <w:t xml:space="preserve">This bill would specify a minimum 20-year planning duration for the New Jersey Statewide Water Supply Plan (“plan”) and add new requirements for the plan. </w:t>
      </w:r>
    </w:p>
    <w:p w:rsidR="0027699D" w:rsidRDefault="0027699D" w:rsidP="0027699D">
      <w:r>
        <w:tab/>
        <w:t xml:space="preserve">Under current law, the plan is only required to have projections of Statewide and regional water supply demands for the “duration of the plan.”  However, the law does not specify what that duration is.  Water supply planning requires a long-term planning duration because efforts to plan and construct new water supply projects and implement conservation measures can take many years.  This bill would require the plan to include projections of Statewide and regional water supply demands for a planning duration of at least 20 years, and require those projections to be based upon the latest available population projections from authoritative sources.  It would also require projections of net water availability for each major water supply source in the State for a planning duration of at least 20 years, reflecting the projected demands and total water availability.  </w:t>
      </w:r>
    </w:p>
    <w:p w:rsidR="0027699D" w:rsidRDefault="0027699D" w:rsidP="0027699D">
      <w:r>
        <w:tab/>
        <w:t xml:space="preserve">To provide a better blueprint for water supply planning, the bill would require the plan to also include:  (1) measures for the protection of ecologically sensitive water supply sources, including waters in the pinelands area and the Highlands Region and other waters designated by the Department of Environmental Protection (DEP) for </w:t>
      </w:r>
      <w:proofErr w:type="spellStart"/>
      <w:r w:rsidRPr="00F65794">
        <w:t>antidegradation</w:t>
      </w:r>
      <w:proofErr w:type="spellEnd"/>
      <w:r w:rsidRPr="00F65794">
        <w:t> </w:t>
      </w:r>
      <w:r>
        <w:t xml:space="preserve">protection; (2)  an assessment of the potential impacts of sea level rise, changes in rainfall patterns, temperature increases, and other threats to water supply sources for a planning duration of at least 40 years, and a plan to address these impacts; (3) a plan to address all existing and projected water supply deficits in the State; and (4) an evaluation of water use efficiency and water loss in the State, and a plan for </w:t>
      </w:r>
      <w:r w:rsidRPr="00262E9A">
        <w:t>increasing water use eff</w:t>
      </w:r>
      <w:r>
        <w:t xml:space="preserve">iciency and reducing water loss.  The bill would require the DEP to focus its legislative and administrative recommendations for the protection of watershed areas on water supply watersheds and aquifer recharge areas.  </w:t>
      </w:r>
    </w:p>
    <w:p w:rsidR="0027699D" w:rsidRPr="00E7752C" w:rsidRDefault="0027699D" w:rsidP="00E7752C">
      <w:r>
        <w:tab/>
        <w:t xml:space="preserve">Finally, current law requires that the plan </w:t>
      </w:r>
      <w:r w:rsidRPr="007B7C7F">
        <w:t>be revised and updated at least once every five years</w:t>
      </w:r>
      <w:r>
        <w:t>.  The most recent revisions to the plan were adopted by the DEP on October 5, 2017.  However, prior to that revision, the plan had not seen a significant revision since 1996.  This bill would provide that, beginning October 5, 2022, the DEP is prohibited from allocating any funding from the “</w:t>
      </w:r>
      <w:r w:rsidRPr="00671DD4">
        <w:t>Water Supply Bond Act of 1981</w:t>
      </w:r>
      <w:r>
        <w:t xml:space="preserve">” for any purpose unless and until it has adopted appropriate revisions and updates to the plan. </w:t>
      </w:r>
    </w:p>
    <w:sectPr w:rsidR="0027699D" w:rsidRPr="00E7752C" w:rsidSect="00F75CF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FC2" w:rsidRDefault="003D4FC2">
      <w:r>
        <w:separator/>
      </w:r>
    </w:p>
  </w:endnote>
  <w:endnote w:type="continuationSeparator" w:id="0">
    <w:p w:rsidR="003D4FC2" w:rsidRDefault="003D4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CFC" w:rsidRPr="00921C91" w:rsidRDefault="00F75C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5CFC" w:rsidRPr="00921C91" w:rsidRDefault="00F75CFC">
    <w:pPr>
      <w:pStyle w:val="Footer"/>
      <w:rPr>
        <w:szCs w:val="18"/>
      </w:rPr>
    </w:pPr>
  </w:p>
  <w:p w:rsidR="00F75CFC" w:rsidRPr="00921C91" w:rsidRDefault="00F75C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5CFC" w:rsidRDefault="00F75CF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FC2" w:rsidRDefault="003D4FC2">
      <w:r>
        <w:separator/>
      </w:r>
    </w:p>
  </w:footnote>
  <w:footnote w:type="continuationSeparator" w:id="0">
    <w:p w:rsidR="003D4FC2" w:rsidRDefault="003D4F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66D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75CFC" w:rsidRDefault="00F75CFC" w:rsidP="00F75CFC">
    <w:pPr>
      <w:pStyle w:val="bpuHeadSpon"/>
    </w:pPr>
    <w:r w:rsidRPr="00F75CFC">
      <w:rPr>
        <w:rStyle w:val="bpuHeadSponChar"/>
      </w:rPr>
      <w:t>A2199</w:t>
    </w:r>
    <w:r>
      <w:t xml:space="preserve"> MCKEON</w:t>
    </w:r>
  </w:p>
  <w:p w:rsidR="00F75CFC" w:rsidRDefault="00F75CFC" w:rsidP="00F75CFC">
    <w:pPr>
      <w:pStyle w:val="bpuHeadSpon"/>
    </w:pPr>
    <w:r>
      <w:fldChar w:fldCharType="begin"/>
    </w:r>
    <w:r>
      <w:instrText xml:space="preserve"> PAGE  \* MERGEFORMAT </w:instrText>
    </w:r>
    <w:r>
      <w:fldChar w:fldCharType="separate"/>
    </w:r>
    <w:r w:rsidR="00066DBE">
      <w:rPr>
        <w:noProof/>
      </w:rPr>
      <w:t>4</w:t>
    </w:r>
    <w:r>
      <w:fldChar w:fldCharType="end"/>
    </w:r>
  </w:p>
  <w:p w:rsidR="00F75CFC" w:rsidRPr="00AF575C" w:rsidRDefault="00F75CFC" w:rsidP="00F75C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75CFC" w:rsidRDefault="00F75CFC" w:rsidP="00F75CFC">
    <w:pPr>
      <w:pStyle w:val="bpuHeadSpon"/>
    </w:pPr>
    <w:r w:rsidRPr="00F75CFC">
      <w:rPr>
        <w:rStyle w:val="bpuHeadSponChar"/>
      </w:rPr>
      <w:t>A2199</w:t>
    </w:r>
    <w:r>
      <w:t xml:space="preserve"> MCKEON</w:t>
    </w:r>
  </w:p>
  <w:p w:rsidR="00F75CFC" w:rsidRDefault="00F75CFC" w:rsidP="00F75CFC">
    <w:pPr>
      <w:pStyle w:val="bpuHeadSpon"/>
    </w:pPr>
    <w:r>
      <w:fldChar w:fldCharType="begin"/>
    </w:r>
    <w:r>
      <w:instrText xml:space="preserve"> PAGE  \* MERGEFORMAT </w:instrText>
    </w:r>
    <w:r>
      <w:fldChar w:fldCharType="separate"/>
    </w:r>
    <w:r w:rsidR="00066DBE">
      <w:rPr>
        <w:noProof/>
      </w:rPr>
      <w:t>2</w:t>
    </w:r>
    <w:r>
      <w:fldChar w:fldCharType="end"/>
    </w:r>
  </w:p>
  <w:p w:rsidR="00F75CFC" w:rsidRDefault="00F75CFC" w:rsidP="00F75C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C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6DBE"/>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4D4E"/>
    <w:rsid w:val="00122532"/>
    <w:rsid w:val="001316C3"/>
    <w:rsid w:val="001330F6"/>
    <w:rsid w:val="00133BED"/>
    <w:rsid w:val="00136CE2"/>
    <w:rsid w:val="00140A92"/>
    <w:rsid w:val="00140FD3"/>
    <w:rsid w:val="00143A99"/>
    <w:rsid w:val="00150A42"/>
    <w:rsid w:val="00153466"/>
    <w:rsid w:val="001540B7"/>
    <w:rsid w:val="00156AE5"/>
    <w:rsid w:val="0017143C"/>
    <w:rsid w:val="001762FB"/>
    <w:rsid w:val="00182504"/>
    <w:rsid w:val="00186D54"/>
    <w:rsid w:val="00197DEE"/>
    <w:rsid w:val="001A253A"/>
    <w:rsid w:val="001A28C1"/>
    <w:rsid w:val="001A3589"/>
    <w:rsid w:val="001A55F1"/>
    <w:rsid w:val="001A66DB"/>
    <w:rsid w:val="001B1C72"/>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699D"/>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43DA"/>
    <w:rsid w:val="003B7F50"/>
    <w:rsid w:val="003C32D1"/>
    <w:rsid w:val="003C6FBF"/>
    <w:rsid w:val="003D2B0D"/>
    <w:rsid w:val="003D4FC2"/>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145"/>
    <w:rsid w:val="006E36B4"/>
    <w:rsid w:val="006F4C44"/>
    <w:rsid w:val="006F652B"/>
    <w:rsid w:val="0070018A"/>
    <w:rsid w:val="00712CBE"/>
    <w:rsid w:val="00730582"/>
    <w:rsid w:val="007344B3"/>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2DB"/>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68E8"/>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A6FF4"/>
    <w:rsid w:val="00DB5B8E"/>
    <w:rsid w:val="00DC19C7"/>
    <w:rsid w:val="00DC283E"/>
    <w:rsid w:val="00DC75BA"/>
    <w:rsid w:val="00DD1E46"/>
    <w:rsid w:val="00DF4E47"/>
    <w:rsid w:val="00E0012A"/>
    <w:rsid w:val="00E025E4"/>
    <w:rsid w:val="00E03582"/>
    <w:rsid w:val="00E05DFC"/>
    <w:rsid w:val="00E24332"/>
    <w:rsid w:val="00E33D7F"/>
    <w:rsid w:val="00E44D94"/>
    <w:rsid w:val="00E500AD"/>
    <w:rsid w:val="00E53E99"/>
    <w:rsid w:val="00E66E37"/>
    <w:rsid w:val="00E708D9"/>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5CFC"/>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DACF431-686A-4836-AC8D-4690854FF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A6F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6FF4"/>
    <w:rPr>
      <w:rFonts w:ascii="Segoe UI" w:hAnsi="Segoe UI" w:cs="Segoe UI"/>
      <w:spacing w:val="4"/>
      <w:sz w:val="18"/>
      <w:szCs w:val="18"/>
    </w:rPr>
  </w:style>
  <w:style w:type="character" w:styleId="LineNumber">
    <w:name w:val="line number"/>
    <w:basedOn w:val="DefaultParagraphFont"/>
    <w:semiHidden/>
    <w:unhideWhenUsed/>
    <w:rsid w:val="00F75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0528CA-7B6A-4103-A33C-19AC18B2F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1218</Words>
  <Characters>6499</Characters>
  <Application>Microsoft Office Word</Application>
  <DocSecurity>0</DocSecurity>
  <Lines>158</Lines>
  <Paragraphs>41</Paragraphs>
  <ScaleCrop>false</ScaleCrop>
  <HeadingPairs>
    <vt:vector size="2" baseType="variant">
      <vt:variant>
        <vt:lpstr>Title</vt:lpstr>
      </vt:variant>
      <vt:variant>
        <vt:i4>1</vt:i4>
      </vt:variant>
    </vt:vector>
  </HeadingPairs>
  <TitlesOfParts>
    <vt:vector size="1" baseType="lpstr">
      <vt:lpstr>A2199</vt:lpstr>
    </vt:vector>
  </TitlesOfParts>
  <Manager>R56</Manager>
  <Company>OFFICE of LEGISLATIVE SERVICES</Company>
  <LinksUpToDate>false</LinksUpToDate>
  <CharactersWithSpaces>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A2199</dc:title>
  <dc:creator>Assemblyman  MCKEON, Assemblywoman  PINKIN</dc:creator>
  <cp:keywords>A2199|4|JU |284|0|0|!|0|</cp:keywords>
  <dc:description>PREFILED 2020</dc:description>
  <cp:lastModifiedBy>Sommers, Shelly</cp:lastModifiedBy>
  <cp:revision>2</cp:revision>
  <cp:lastPrinted>2021-03-01T16:52:00Z</cp:lastPrinted>
  <dcterms:created xsi:type="dcterms:W3CDTF">2021-03-01T16:52:00Z</dcterms:created>
  <dcterms:modified xsi:type="dcterms:W3CDTF">2021-03-01T16:52:00Z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