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795C" w:rsidRDefault="0010795C" w:rsidP="0010795C">
      <w:pPr>
        <w:pStyle w:val="bpuBill"/>
      </w:pPr>
      <w:bookmarkStart w:id="0" w:name="bpuFrontPg"/>
      <w:bookmarkStart w:id="1" w:name="_GoBack"/>
      <w:bookmarkEnd w:id="0"/>
      <w:bookmarkEnd w:id="1"/>
      <w:r>
        <w:t xml:space="preserve">ASSEMBLY, No. 2211 </w:t>
      </w:r>
    </w:p>
    <w:p w:rsidR="0010795C" w:rsidRPr="0010795C" w:rsidRDefault="0010795C" w:rsidP="001079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2203" r:id="rId8"/>
        </w:object>
      </w:r>
    </w:p>
    <w:p w:rsidR="0010795C" w:rsidRDefault="0010795C" w:rsidP="0010795C">
      <w:pPr>
        <w:pStyle w:val="bpuState"/>
      </w:pPr>
      <w:r>
        <w:t>STATE OF NEW JERSEY</w:t>
      </w:r>
    </w:p>
    <w:p w:rsidR="0010795C" w:rsidRDefault="0010795C" w:rsidP="0010795C">
      <w:pPr>
        <w:pStyle w:val="bpuLegislature"/>
      </w:pPr>
      <w:r>
        <w:t>219th LEGISLATURE</w:t>
      </w:r>
    </w:p>
    <w:p w:rsidR="0010795C" w:rsidRDefault="0010795C" w:rsidP="0010795C">
      <w:pPr>
        <w:pStyle w:val="bpuWpGraphic"/>
      </w:pPr>
      <w:r>
        <w:object w:dxaOrig="8985" w:dyaOrig="255">
          <v:shape id="_x0000_i1026" type="#_x0000_t75" style="width:6in;height:12pt" o:ole="">
            <v:imagedata r:id="rId7" o:title=""/>
          </v:shape>
          <o:OLEObject Type="Embed" ProgID="WPWin6.1" ShapeID="_x0000_i1026" DrawAspect="Content" ObjectID="_1640272204" r:id="rId9"/>
        </w:object>
      </w:r>
      <w:r>
        <w:t xml:space="preserve">  </w:t>
      </w:r>
    </w:p>
    <w:p w:rsidR="0010795C" w:rsidRDefault="0010795C" w:rsidP="0010795C">
      <w:pPr>
        <w:pStyle w:val="bpuIntro"/>
      </w:pPr>
      <w:r>
        <w:t>PRE-FILED FOR INTRODUCTION IN THE 2020 SESSION</w:t>
      </w:r>
    </w:p>
    <w:p w:rsidR="0010795C" w:rsidRDefault="0010795C" w:rsidP="0010795C">
      <w:pPr>
        <w:pStyle w:val="bpuIntro"/>
      </w:pPr>
    </w:p>
    <w:p w:rsidR="0010795C" w:rsidRDefault="0010795C" w:rsidP="0010795C">
      <w:pPr>
        <w:pStyle w:val="bpuIntro"/>
        <w:sectPr w:rsidR="0010795C" w:rsidSect="0010795C">
          <w:headerReference w:type="even" r:id="rId10"/>
          <w:headerReference w:type="default" r:id="rId11"/>
          <w:pgSz w:w="12240" w:h="20160" w:code="5"/>
          <w:pgMar w:top="2160" w:right="1440" w:bottom="1440" w:left="1440" w:header="720" w:footer="720" w:gutter="0"/>
          <w:pgNumType w:start="1"/>
          <w:cols w:space="720"/>
          <w:docGrid w:linePitch="360"/>
        </w:sectPr>
      </w:pPr>
    </w:p>
    <w:p w:rsidR="0010795C" w:rsidRDefault="0010795C" w:rsidP="0010795C">
      <w:pPr>
        <w:pStyle w:val="bpuIntro"/>
      </w:pPr>
    </w:p>
    <w:p w:rsidR="0010795C" w:rsidRDefault="0010795C" w:rsidP="0010795C">
      <w:pPr>
        <w:pStyle w:val="bpuSponsor"/>
      </w:pPr>
      <w:r>
        <w:t>Sponsored by:</w:t>
      </w:r>
    </w:p>
    <w:p w:rsidR="0010795C" w:rsidRDefault="0010795C" w:rsidP="0010795C">
      <w:pPr>
        <w:pStyle w:val="bpuSponsor"/>
      </w:pPr>
      <w:r>
        <w:t>Assemblyman  JOHN F. MCKEON</w:t>
      </w:r>
    </w:p>
    <w:p w:rsidR="0010795C" w:rsidRDefault="0010795C" w:rsidP="0010795C">
      <w:pPr>
        <w:pStyle w:val="bpuSponsor"/>
      </w:pPr>
      <w:r>
        <w:t>District 27 (Essex and Morris)</w:t>
      </w:r>
    </w:p>
    <w:p w:rsidR="0010795C" w:rsidRDefault="0010795C" w:rsidP="0010795C">
      <w:pPr>
        <w:pStyle w:val="bpuSponsor"/>
      </w:pPr>
    </w:p>
    <w:p w:rsidR="0010795C" w:rsidRDefault="0010795C" w:rsidP="0010795C">
      <w:pPr>
        <w:pStyle w:val="bpuSponsor"/>
      </w:pPr>
    </w:p>
    <w:p w:rsidR="0010795C" w:rsidRDefault="0010795C" w:rsidP="0010795C">
      <w:pPr>
        <w:pStyle w:val="bpuSponsor"/>
      </w:pPr>
    </w:p>
    <w:p w:rsidR="0010795C" w:rsidRDefault="0010795C" w:rsidP="0010795C">
      <w:pPr>
        <w:pStyle w:val="bpuSponsor"/>
      </w:pPr>
    </w:p>
    <w:p w:rsidR="0010795C" w:rsidRDefault="0010795C" w:rsidP="0010795C">
      <w:pPr>
        <w:pStyle w:val="bpuSponsor"/>
      </w:pPr>
      <w:r>
        <w:t>SYNOPSIS</w:t>
      </w:r>
    </w:p>
    <w:p w:rsidR="0010795C" w:rsidRDefault="0010795C" w:rsidP="0010795C">
      <w:pPr>
        <w:pStyle w:val="bpuNormText"/>
      </w:pPr>
      <w:r>
        <w:tab/>
        <w:t xml:space="preserve">Establishes personal vehicle sharing program. </w:t>
      </w:r>
    </w:p>
    <w:p w:rsidR="0010795C" w:rsidRDefault="0010795C" w:rsidP="0010795C">
      <w:pPr>
        <w:pStyle w:val="bpuNormText"/>
      </w:pPr>
    </w:p>
    <w:p w:rsidR="0010795C" w:rsidRDefault="0010795C" w:rsidP="0010795C">
      <w:pPr>
        <w:pStyle w:val="bpuSponsor"/>
      </w:pPr>
      <w:r>
        <w:t xml:space="preserve">CURRENT VERSION OF TEXT </w:t>
      </w:r>
    </w:p>
    <w:p w:rsidR="0010795C" w:rsidRDefault="0010795C" w:rsidP="0010795C">
      <w:pPr>
        <w:pStyle w:val="bpuNormText"/>
      </w:pPr>
      <w:r>
        <w:tab/>
        <w:t>Introduced Pending Technical Review by Legislative Counsel.</w:t>
      </w:r>
    </w:p>
    <w:p w:rsidR="0010795C" w:rsidRDefault="0010795C" w:rsidP="0010795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0795C" w:rsidRDefault="0010795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0795C" w:rsidSect="0010795C">
          <w:type w:val="continuous"/>
          <w:pgSz w:w="12240" w:h="20160" w:code="5"/>
          <w:pgMar w:top="2160" w:right="2275" w:bottom="1440" w:left="2275" w:header="72" w:footer="720" w:gutter="0"/>
          <w:pgNumType w:start="1"/>
          <w:cols w:space="720"/>
          <w:docGrid w:linePitch="360"/>
        </w:sectPr>
      </w:pPr>
    </w:p>
    <w:p w:rsidR="00136047" w:rsidRPr="00677316" w:rsidRDefault="00136047" w:rsidP="00136047">
      <w:pPr>
        <w:pStyle w:val="HangingAnAct"/>
        <w:rPr>
          <w:rStyle w:val="HangingAnActChar"/>
        </w:rPr>
      </w:pPr>
      <w:r w:rsidRPr="00136047">
        <w:rPr>
          <w:rStyle w:val="BillHead"/>
        </w:rPr>
        <w:lastRenderedPageBreak/>
        <w:t>An Act</w:t>
      </w:r>
      <w:r w:rsidRPr="006B7FA7">
        <w:rPr>
          <w:rStyle w:val="HangingAnActChar"/>
        </w:rPr>
        <w:t xml:space="preserve"> </w:t>
      </w:r>
      <w:r w:rsidRPr="00B9096C">
        <w:rPr>
          <w:rStyle w:val="HangingAnActChar"/>
        </w:rPr>
        <w:t>establishing a personal vehicle sharing program and supplementing Title 39 of the Revised Statutes.</w:t>
      </w:r>
    </w:p>
    <w:p w:rsidR="00136047" w:rsidRPr="00D71D68" w:rsidRDefault="00136047" w:rsidP="00136047"/>
    <w:p w:rsidR="00136047" w:rsidRPr="00AA7880" w:rsidRDefault="00136047" w:rsidP="00136047">
      <w:r>
        <w:tab/>
      </w:r>
      <w:r>
        <w:rPr>
          <w:rStyle w:val="BillHeading2"/>
        </w:rPr>
        <w:t xml:space="preserve">Be It Enacted </w:t>
      </w:r>
      <w:r>
        <w:rPr>
          <w:rStyle w:val="BillLanguage"/>
        </w:rPr>
        <w:t>by the Senate and General Assembly of the State of New Jersey:</w:t>
      </w:r>
    </w:p>
    <w:p w:rsidR="00136047" w:rsidRDefault="00136047" w:rsidP="00136047"/>
    <w:p w:rsidR="00136047" w:rsidRDefault="00136047" w:rsidP="00136047">
      <w:r>
        <w:tab/>
        <w:t>1.</w:t>
      </w:r>
      <w:r>
        <w:tab/>
        <w:t xml:space="preserve">As used in </w:t>
      </w:r>
      <w:r w:rsidRPr="00002385">
        <w:t>P.L.    , c.    (C.      ) (pending before the Legislature as this bill)</w:t>
      </w:r>
      <w:r>
        <w:t>:</w:t>
      </w:r>
    </w:p>
    <w:p w:rsidR="00136047" w:rsidRDefault="00136047" w:rsidP="00136047">
      <w:r>
        <w:tab/>
        <w:t>“Owner’s insurance policy” means an automobile liability insurance policy maintained by the private passenger automobile owner pursuant to the provisions of P.L.1972, c.70 (C.39:6A-1 et seq.).</w:t>
      </w:r>
    </w:p>
    <w:p w:rsidR="00136047" w:rsidRDefault="00136047" w:rsidP="00136047">
      <w:r>
        <w:tab/>
        <w:t>“Personal vehicle sharing program” or “program” means a legal entity qualified to do business in this State engaged in the business of facilitating the sharing of a private passenger automobile for noncommercial use by an individual within this State.</w:t>
      </w:r>
    </w:p>
    <w:p w:rsidR="00136047" w:rsidRDefault="00136047" w:rsidP="00136047">
      <w:r>
        <w:tab/>
        <w:t>“Private passenger automobile” or “automobile” means a four-wheel passenger motor vehicle insured under an automobile liability insurance policy covering the named insured or individuals residing in the same household as the named insured.</w:t>
      </w:r>
    </w:p>
    <w:p w:rsidR="00136047" w:rsidRDefault="00136047" w:rsidP="00136047">
      <w:r>
        <w:tab/>
        <w:t>“Program insurance policy” means an automobile liability insurance policy that is obtained by the personal vehicle sharing program and shall include all coverages needed to comply with P.L.1972, c.70 (C.39:6A-1 et seq.), and the following optional coverages: comprehensive property damage coverage for the automobile; or collision property damage coverage for the automobile.</w:t>
      </w:r>
    </w:p>
    <w:p w:rsidR="00136047" w:rsidRDefault="00136047" w:rsidP="00136047"/>
    <w:p w:rsidR="00136047" w:rsidRDefault="00136047" w:rsidP="00136047">
      <w:r>
        <w:tab/>
        <w:t>2.</w:t>
      </w:r>
      <w:r>
        <w:tab/>
        <w:t>F</w:t>
      </w:r>
      <w:r w:rsidRPr="00B63043">
        <w:t>or each</w:t>
      </w:r>
      <w:r>
        <w:t xml:space="preserve"> use of a</w:t>
      </w:r>
      <w:r w:rsidRPr="00B63043">
        <w:t xml:space="preserve"> </w:t>
      </w:r>
      <w:r>
        <w:t>private passenger automobile</w:t>
      </w:r>
      <w:r w:rsidRPr="00B63043">
        <w:t xml:space="preserve"> that </w:t>
      </w:r>
      <w:r>
        <w:t>a personal vehicle sharing program facilitates through the personal vehicle sharing program, the program shall:</w:t>
      </w:r>
    </w:p>
    <w:p w:rsidR="00136047" w:rsidRDefault="00136047" w:rsidP="00136047">
      <w:r>
        <w:tab/>
        <w:t>a.</w:t>
      </w:r>
      <w:r>
        <w:tab/>
        <w:t>provide a program insurance policy with coverage for the automobile and all persons who, with the consent of the program, control the automobile pursuant to the program. The limits for any coverage included in the program insurance policy shall not provide liability coverage that is less than three times the minimum insurance requirements for private passenger automobiles and shall not provide collision or comprehensive coverage that is less than the actual cash value of the vehicle;</w:t>
      </w:r>
    </w:p>
    <w:p w:rsidR="00136047" w:rsidRDefault="00136047" w:rsidP="00136047">
      <w:r>
        <w:tab/>
        <w:t>b.</w:t>
      </w:r>
      <w:r>
        <w:tab/>
        <w:t xml:space="preserve">provide the automobile’s registered owner with proof of compliance with the insurance requirements of </w:t>
      </w:r>
      <w:r w:rsidRPr="008A4B77">
        <w:t>P.L.    , c.    (C.      ) (pending befor</w:t>
      </w:r>
      <w:r>
        <w:t xml:space="preserve">e the Legislature as this bill); </w:t>
      </w:r>
    </w:p>
    <w:p w:rsidR="00136047" w:rsidRDefault="00136047" w:rsidP="00136047">
      <w:r>
        <w:tab/>
        <w:t>c.</w:t>
      </w:r>
      <w:r>
        <w:tab/>
        <w:t xml:space="preserve">collect, maintain, and make available to the automobile’s registered owner, the owner’s primary automobile liability insurer, and to any government agency as required by law, at the cost of the personal vehicle sharing program, verifiable electronic records that identify the date, time, initial, and final locations of the automobile, miles driven when the automobile is under the control of a person </w:t>
      </w:r>
      <w:r>
        <w:lastRenderedPageBreak/>
        <w:t>other than the automobile’s registered owner pursuant to a personal vehicle sharing program, and any information concerning damages or injuries arising out of a personal vehicle sharing program;</w:t>
      </w:r>
    </w:p>
    <w:p w:rsidR="00136047" w:rsidRDefault="00136047" w:rsidP="00136047">
      <w:r>
        <w:tab/>
        <w:t>d.</w:t>
      </w:r>
      <w:r>
        <w:tab/>
        <w:t>not knowingly permit the automobile to be operated as a commercial vehicle, as defined pursuant to section 3 of P.</w:t>
      </w:r>
      <w:r w:rsidRPr="00AA41F6">
        <w:t>L.1990, c.103</w:t>
      </w:r>
      <w:r>
        <w:t xml:space="preserve"> (C.</w:t>
      </w:r>
      <w:r w:rsidRPr="00AA41F6">
        <w:t>39:3-10.11</w:t>
      </w:r>
      <w:r>
        <w:t>), by a personal vehicle sharing program participant while engaged in personal vehicle sharing;</w:t>
      </w:r>
    </w:p>
    <w:p w:rsidR="00136047" w:rsidRDefault="00136047" w:rsidP="00136047">
      <w:r>
        <w:tab/>
        <w:t>e.</w:t>
      </w:r>
      <w:r>
        <w:tab/>
        <w:t>ensure that the vehicle is a private passenger automobile; and</w:t>
      </w:r>
    </w:p>
    <w:p w:rsidR="00136047" w:rsidRDefault="00136047" w:rsidP="00136047">
      <w:r>
        <w:tab/>
        <w:t>f.</w:t>
      </w:r>
      <w:r>
        <w:tab/>
        <w:t>facilitate the installation, operation, and maintenance of signage and computer hardware and software necessary for the automobile to be used in the program, including payment of the cost of damage or theft of that equipment and any damage caused to the automobile by the installation, operation, and maintenance of that equipment.</w:t>
      </w:r>
    </w:p>
    <w:p w:rsidR="00136047" w:rsidRDefault="00136047" w:rsidP="00136047"/>
    <w:p w:rsidR="00136047" w:rsidRDefault="00136047" w:rsidP="00136047">
      <w:r>
        <w:tab/>
        <w:t>3.</w:t>
      </w:r>
      <w:r>
        <w:tab/>
        <w:t>a.  Notwithstanding any law, rule, or regulation, or any provision in an owner’s insurance policy to the contrary, in the event of a loss or injury that occurs during any time period when the automobile is under the operation and control of a person, other than the automobile’s owner, pursuant to a personal vehicle sharing program, or otherwise under the control of a personal vehicle sharing program, the personal vehicle sharing program shall assume all liability and shall be considered the owner of the automobile for all purposes. Nothing in this section shall limit the liability of the personal vehicle sharing program for its acts or omissions that result in injury to any person as a result of the use or operation of a personal vehicle sharing program.</w:t>
      </w:r>
    </w:p>
    <w:p w:rsidR="00136047" w:rsidRDefault="00136047" w:rsidP="00136047">
      <w:r>
        <w:tab/>
        <w:t>b.</w:t>
      </w:r>
      <w:r>
        <w:tab/>
        <w:t>A personal vehicle sharing program shall continue to be held liable pursuant to this section until both of the following occur:</w:t>
      </w:r>
    </w:p>
    <w:p w:rsidR="00136047" w:rsidRDefault="00136047" w:rsidP="00136047">
      <w:r>
        <w:tab/>
        <w:t>(1)</w:t>
      </w:r>
      <w:r>
        <w:tab/>
        <w:t>the private passenger automobile is returned to a location designated by the personal vehicle sharing program; and</w:t>
      </w:r>
    </w:p>
    <w:p w:rsidR="00136047" w:rsidRDefault="00136047" w:rsidP="00136047">
      <w:r>
        <w:tab/>
        <w:t>(2)</w:t>
      </w:r>
      <w:r>
        <w:tab/>
        <w:t>the earliest of one of the following occurs:</w:t>
      </w:r>
    </w:p>
    <w:p w:rsidR="00136047" w:rsidRDefault="00136047" w:rsidP="00136047">
      <w:r>
        <w:tab/>
        <w:t>(a)</w:t>
      </w:r>
      <w:r>
        <w:tab/>
        <w:t>the expiration of the time period established for the particular use of the automobile;</w:t>
      </w:r>
    </w:p>
    <w:p w:rsidR="00136047" w:rsidRDefault="00136047" w:rsidP="00136047">
      <w:r>
        <w:tab/>
        <w:t>(b)</w:t>
      </w:r>
      <w:r>
        <w:tab/>
        <w:t>the intent to terminate the personal vehicle sharing use is verifiably communicated to the personal vehicle sharing program; or</w:t>
      </w:r>
    </w:p>
    <w:p w:rsidR="00136047" w:rsidRDefault="00136047" w:rsidP="00136047">
      <w:r>
        <w:tab/>
        <w:t>(c)</w:t>
      </w:r>
      <w:r>
        <w:tab/>
        <w:t>the automobile’s owner takes possession and control of the automobile.</w:t>
      </w:r>
    </w:p>
    <w:p w:rsidR="00136047" w:rsidRDefault="00136047" w:rsidP="00136047">
      <w:r>
        <w:tab/>
        <w:t>c.</w:t>
      </w:r>
      <w:r>
        <w:tab/>
        <w:t>The personal vehicle sharing program shall assume liability for a claim in which a dispute exists as to who was in control of the automobile when the loss occurred giving rise to the claim, and the owner’s insurance policy shall indemnify the personal vehicle sharing program to the extent of its obligation under the applicable insurance policy, if it is determined that the automobile’s owner was in control of the vehicle at the time of the loss.</w:t>
      </w:r>
    </w:p>
    <w:p w:rsidR="00136047" w:rsidRDefault="00136047" w:rsidP="00136047">
      <w:r>
        <w:lastRenderedPageBreak/>
        <w:tab/>
        <w:t>d.</w:t>
      </w:r>
      <w:r>
        <w:tab/>
        <w:t>If an automobile’s registered owner is named as a defendant in a civil action for any loss or injury that occurs at any time when the automobile is under the operation and control of a person, other than the automobile’s registered owner, pursuant to a personal vehicle sharing program, or is otherwise under the control of a personal vehicle sharing program, the program shall have the duty to defend and indemnify the automobile’s registered owner.</w:t>
      </w:r>
    </w:p>
    <w:p w:rsidR="00136047" w:rsidRDefault="00136047" w:rsidP="00136047"/>
    <w:p w:rsidR="00136047" w:rsidRDefault="00136047" w:rsidP="00136047">
      <w:r>
        <w:tab/>
        <w:t>4.</w:t>
      </w:r>
      <w:r>
        <w:tab/>
        <w:t>a.  Notwithstanding any provision in the owner’s insurance policy to the contrary, while the automobile is under the operation and control of a person, other than the automobile’s registered owner, pursuant to a personal vehicle sharing program, or is otherwise under the control of a personal vehicle sharing program:</w:t>
      </w:r>
    </w:p>
    <w:p w:rsidR="00136047" w:rsidRDefault="00136047" w:rsidP="00136047">
      <w:r>
        <w:tab/>
        <w:t>(1)</w:t>
      </w:r>
      <w:r>
        <w:tab/>
        <w:t>the insurer of the automobile may exclude any and all coverage afforded under the owner’s insurance policy; and</w:t>
      </w:r>
    </w:p>
    <w:p w:rsidR="00136047" w:rsidRDefault="00136047" w:rsidP="00136047">
      <w:r>
        <w:tab/>
        <w:t>(2)</w:t>
      </w:r>
      <w:r>
        <w:tab/>
        <w:t>a primary or excess insurer of the owners, operators, or maintainers of the automobile may notify an insured that the insurer has no duty to defend or indemnify any person or organization for liability for any loss that occurs during the use of the automobile pursuant to a personal vehicle sharing program.</w:t>
      </w:r>
    </w:p>
    <w:p w:rsidR="00136047" w:rsidRDefault="00136047" w:rsidP="00136047">
      <w:r>
        <w:tab/>
        <w:t>b.</w:t>
      </w:r>
      <w:r>
        <w:tab/>
        <w:t xml:space="preserve">An owner’s insurance policy may not be cancelled, voided, terminated, rescinded, or </w:t>
      </w:r>
      <w:proofErr w:type="spellStart"/>
      <w:r>
        <w:t>nonrenewed</w:t>
      </w:r>
      <w:proofErr w:type="spellEnd"/>
      <w:r>
        <w:t xml:space="preserve"> solely on the basis that the automobile has been made available for personal vehicle sharing pursuant to a personal vehicle sharing program that is in compliance with </w:t>
      </w:r>
      <w:r w:rsidRPr="00D12658">
        <w:t>P.L.    , c.    (C.      ) (pending before the Legislature as this bill)</w:t>
      </w:r>
      <w:r>
        <w:t>.</w:t>
      </w:r>
    </w:p>
    <w:p w:rsidR="00136047" w:rsidRDefault="00136047" w:rsidP="00136047"/>
    <w:p w:rsidR="00136047" w:rsidRDefault="00136047" w:rsidP="00136047">
      <w:r>
        <w:tab/>
        <w:t>5.</w:t>
      </w:r>
      <w:r>
        <w:tab/>
        <w:t xml:space="preserve">A private passenger automobile insured by the vehicle’s registered owner under the owner’s insurance policy shall not be classified as a commercial motor vehicle, for-hire motor vehicle, permissive use motor vehicle, or </w:t>
      </w:r>
      <w:proofErr w:type="spellStart"/>
      <w:r>
        <w:t>autocab</w:t>
      </w:r>
      <w:proofErr w:type="spellEnd"/>
      <w:r>
        <w:t>, limousine, or livery vehicle solely because the automobile’s registered owner allows the automobile to be used for personal vehicle sharing if:</w:t>
      </w:r>
    </w:p>
    <w:p w:rsidR="00136047" w:rsidRDefault="00136047" w:rsidP="00136047">
      <w:r>
        <w:tab/>
        <w:t>a.</w:t>
      </w:r>
      <w:r>
        <w:tab/>
        <w:t>the personal vehicle sharing is conducted under a personal vehicle sharing program; and</w:t>
      </w:r>
    </w:p>
    <w:p w:rsidR="00136047" w:rsidRDefault="00136047" w:rsidP="00136047">
      <w:r>
        <w:tab/>
        <w:t>b.</w:t>
      </w:r>
      <w:r>
        <w:tab/>
        <w:t>the annual revenue received by the automobile’s registered owner that was generated by the personal vehicle sharing does not exceed the annual expenses of owning and operating the vehicle, including depreciation, interest, lease payments, motor vehicle loan payments, insurance, maintenance, parking, fuel, cleaning, automobile repair, and costs associated with personal vehicle sharing, including but not limited to the installation, operation, and maintenance of computer hardware and software, signage identifying the automobile as a personal vehicle sharing vehicle, and any fees charged by a personal vehicle sharing program.</w:t>
      </w:r>
    </w:p>
    <w:p w:rsidR="00136047" w:rsidRPr="00D71D68" w:rsidRDefault="00136047" w:rsidP="00136047"/>
    <w:p w:rsidR="0010795C" w:rsidRDefault="009C3A37" w:rsidP="0010795C">
      <w:r>
        <w:tab/>
      </w:r>
      <w:r w:rsidR="00136047">
        <w:t>6.</w:t>
      </w:r>
      <w:r w:rsidR="00136047">
        <w:tab/>
        <w:t>This act shall take effect immediately.</w:t>
      </w:r>
      <w:r w:rsidR="0010795C">
        <w:br w:type="page"/>
      </w:r>
    </w:p>
    <w:p w:rsidR="00136047" w:rsidRDefault="00136047" w:rsidP="00136047">
      <w:pPr>
        <w:jc w:val="center"/>
      </w:pPr>
      <w:r w:rsidRPr="00D71D68">
        <w:lastRenderedPageBreak/>
        <w:t>STATEMENT</w:t>
      </w:r>
    </w:p>
    <w:p w:rsidR="00136047" w:rsidRPr="00AA7880" w:rsidRDefault="00136047" w:rsidP="00136047">
      <w:pPr>
        <w:jc w:val="center"/>
      </w:pPr>
    </w:p>
    <w:p w:rsidR="00136047" w:rsidRDefault="00136047" w:rsidP="00136047">
      <w:r>
        <w:tab/>
        <w:t xml:space="preserve">This bill establishes a personal vehicle sharing program in this State. </w:t>
      </w:r>
      <w:r w:rsidRPr="00B96B7B">
        <w:t>For each use of a private passenger automobile that a personal vehicle sharing program facilitates through the personal vehicle sh</w:t>
      </w:r>
      <w:r>
        <w:t>aring program, the program is to:</w:t>
      </w:r>
    </w:p>
    <w:p w:rsidR="00136047" w:rsidRDefault="00136047" w:rsidP="00136047">
      <w:r>
        <w:tab/>
        <w:t>1)</w:t>
      </w:r>
      <w:r>
        <w:tab/>
      </w:r>
      <w:r w:rsidRPr="00B96B7B">
        <w:t xml:space="preserve">provide a program insurance policy with coverage for the automobile and all persons who, with the consent of the program, control the automobile pursuant to the program. The limits for any coverage included in the program insurance policy </w:t>
      </w:r>
      <w:r>
        <w:t>is to</w:t>
      </w:r>
      <w:r w:rsidRPr="00B96B7B">
        <w:t xml:space="preserve"> not provide liability coverage that is less than three times the minimum insurance requirements for private passenger automobiles and </w:t>
      </w:r>
      <w:r>
        <w:t xml:space="preserve">is to </w:t>
      </w:r>
      <w:r w:rsidRPr="00B96B7B">
        <w:t>not provide collision or comprehensive coverage that is less than the actual cash value of the vehicle</w:t>
      </w:r>
      <w:r>
        <w:t>;</w:t>
      </w:r>
    </w:p>
    <w:p w:rsidR="00136047" w:rsidRDefault="00136047" w:rsidP="00136047">
      <w:r>
        <w:tab/>
        <w:t>2)</w:t>
      </w:r>
      <w:r>
        <w:tab/>
        <w:t xml:space="preserve">provide the automobile’s registered owner with proof of compliance with the insurance requirements of this bill; </w:t>
      </w:r>
    </w:p>
    <w:p w:rsidR="00136047" w:rsidRDefault="00136047" w:rsidP="00136047">
      <w:r>
        <w:tab/>
        <w:t>3)</w:t>
      </w:r>
      <w:r>
        <w:tab/>
        <w:t>collect, maintain, and make available to the automobile’s registered owner, the owner’s primary automobile liability insurer, and to any government agency as required by law, at the cost of the personal vehicle sharing program, verifiable electronic records that identify the date, time, initial, and final locations of the automobile, miles driven when the automobile is under the control of a person other than the automobile’s registered owner pursuant to a personal vehicle sharing program, and any information concerning damages or injuries arising out of a personal vehicle sharing program;</w:t>
      </w:r>
    </w:p>
    <w:p w:rsidR="00136047" w:rsidRDefault="00136047" w:rsidP="00136047">
      <w:r>
        <w:tab/>
        <w:t>4)</w:t>
      </w:r>
      <w:r>
        <w:tab/>
        <w:t>not knowingly permit the automobile to be operated as a commercial vehicle, as defined pursuant to law, by a personal vehicle sharing program participant while engaged in personal vehicle sharing;</w:t>
      </w:r>
    </w:p>
    <w:p w:rsidR="00136047" w:rsidRDefault="00136047" w:rsidP="00136047">
      <w:r>
        <w:tab/>
        <w:t>5)</w:t>
      </w:r>
      <w:r>
        <w:tab/>
        <w:t>ensure that the vehicle is a private passenger automobile; and</w:t>
      </w:r>
    </w:p>
    <w:p w:rsidR="00136047" w:rsidRDefault="00136047" w:rsidP="00136047">
      <w:r>
        <w:tab/>
        <w:t>6)</w:t>
      </w:r>
      <w:r>
        <w:tab/>
        <w:t>facilitate the installation, operation, and maintenance of signage and computer hardware and software necessary for the automobile to be used in the program, including payment of the cost of damage or theft of that equipment and any damage caused to the automobile by the installation, operation, and maintenance of that equipment.</w:t>
      </w:r>
    </w:p>
    <w:p w:rsidR="00136047" w:rsidRDefault="00136047" w:rsidP="00136047">
      <w:r>
        <w:tab/>
        <w:t xml:space="preserve">This bill provides that, notwithstanding any law, rule, or regulation to the contrary, or any provision in an owner’s insurance policy, in the event of a loss or injury that occurs during any time period when the automobile is under the operation and control of a person, other than the automobile’s owner, pursuant to a personal vehicle sharing program, or otherwise under the control of a personal vehicle sharing program, the personal vehicle sharing program is to assume all liability of the owner and is to be considered the owner of the automobile for all purposes. Nothing in this bill shall limit the liability of the personal vehicle sharing program for its acts or omissions that result in injury to any person </w:t>
      </w:r>
      <w:r>
        <w:lastRenderedPageBreak/>
        <w:t>as a result of the use or operation of a personal vehicle sharing program.</w:t>
      </w:r>
    </w:p>
    <w:p w:rsidR="00136047" w:rsidRDefault="00136047" w:rsidP="00136047">
      <w:r>
        <w:tab/>
        <w:t>This bill further provides that a personal vehicle sharing program is to continue to be liable until the private passenger automobile is returned to a location designated by the personal vehicle sharing program and the earliest of one of the following occurs:</w:t>
      </w:r>
    </w:p>
    <w:p w:rsidR="00136047" w:rsidRDefault="00136047" w:rsidP="00136047">
      <w:r>
        <w:tab/>
        <w:t>1)</w:t>
      </w:r>
      <w:r>
        <w:tab/>
        <w:t>the expiration of the time period established for the particular use of the automobile;</w:t>
      </w:r>
    </w:p>
    <w:p w:rsidR="00136047" w:rsidRDefault="00136047" w:rsidP="00136047">
      <w:r>
        <w:tab/>
        <w:t>2)</w:t>
      </w:r>
      <w:r>
        <w:tab/>
        <w:t>the intent to terminate the personal vehicle sharing use is verifiably communicated to the personal vehicle sharing program; or</w:t>
      </w:r>
    </w:p>
    <w:p w:rsidR="00136047" w:rsidRDefault="00136047" w:rsidP="00136047">
      <w:r>
        <w:tab/>
        <w:t>3)</w:t>
      </w:r>
      <w:r>
        <w:tab/>
        <w:t>the automobile’s owner takes possession and control of the automobile.</w:t>
      </w:r>
    </w:p>
    <w:p w:rsidR="00136047" w:rsidRDefault="00136047" w:rsidP="00136047">
      <w:r>
        <w:tab/>
        <w:t>The personal vehicle sharing program is to assume liability for a claim in which a dispute exists as to who was in control of the automobile when the loss occurred giving rise to the claim, and the owner’s insurance policy is to indemnify the personal vehicle sharing program to the extent of its obligation under the applicable insurance policy, if it is determined that the automobile’s owner was in control of the vehicle at the time of the loss.</w:t>
      </w:r>
    </w:p>
    <w:p w:rsidR="00136047" w:rsidRDefault="00136047" w:rsidP="00136047">
      <w:r>
        <w:tab/>
        <w:t>The bill states that if an automobile’s registered owner is named as a defendant in a civil action for any loss or injury that occurs at any time when the automobile is under the operation and control of a person, other than the automobile’s registered owner, pursuant to a personal vehicle sharing program, or is otherwise under the control of a personal vehicle sharing program, the program is to have the duty to defend and indemnify the automobile’s registered owner.</w:t>
      </w:r>
    </w:p>
    <w:p w:rsidR="00136047" w:rsidRDefault="00136047" w:rsidP="00136047">
      <w:r>
        <w:tab/>
        <w:t>Notwithstanding any provision in the owner’s insurance policy, while the automobile is under the operation and control of a person, other than the automobile’s registered owner, pursuant to a personal vehicle sharing program, or is otherwise under the control of a personal vehicle sharing program the insurer of the automobile may exclude any and all coverage afforded under the owner’s insurance policy; and a primary or excess insurer of the owners, operators, or maintainers of the automobile may notify an insured that the insurer has no duty to defend or indemnify any person or organization for liability for any loss that occurs during the use of the automobile pursuant to a personal vehicle sharing program.</w:t>
      </w:r>
    </w:p>
    <w:p w:rsidR="00136047" w:rsidRDefault="00136047" w:rsidP="00136047">
      <w:r>
        <w:tab/>
        <w:t xml:space="preserve">The bill provides that an owner’s insurance policy may not be cancelled, voided, terminated, rescinded, or </w:t>
      </w:r>
      <w:proofErr w:type="spellStart"/>
      <w:r>
        <w:t>nonrenewed</w:t>
      </w:r>
      <w:proofErr w:type="spellEnd"/>
      <w:r>
        <w:t xml:space="preserve"> solely on the basis that the automobile has been made available for personal vehicle sharing pursuant to a personal vehicle sharing program that is in compliance with the provisions of this bill.</w:t>
      </w:r>
    </w:p>
    <w:p w:rsidR="00136047" w:rsidRPr="00E7752C" w:rsidRDefault="00136047" w:rsidP="00E7752C">
      <w:r>
        <w:tab/>
        <w:t>Lastly, this bill provides that a</w:t>
      </w:r>
      <w:r w:rsidRPr="00EF2729">
        <w:t xml:space="preserve"> private passenger automobile insured by the vehicle’s registered owner under the owner’s insurance policy shall not be classified as a commercial motor vehicle, for-hire motor vehicle, permissive use motor vehicle, or </w:t>
      </w:r>
      <w:proofErr w:type="spellStart"/>
      <w:r w:rsidRPr="00EF2729">
        <w:lastRenderedPageBreak/>
        <w:t>autocab</w:t>
      </w:r>
      <w:proofErr w:type="spellEnd"/>
      <w:r w:rsidRPr="00EF2729">
        <w:t>, limousine, or livery vehicle solely because the automobile’s registered owner allows the automobile to be used</w:t>
      </w:r>
      <w:r>
        <w:t xml:space="preserve"> for personal vehicle sharing if the personal vehicle sharing is conducted under a personal vehicle sharing program and the annual revenue received by the automobile’s registered owner that was generated by the personal vehicle sharing does not exceed the annual expenses of owning and operating the vehicle, including depreciation, interest, lease payments, motor vehicle loan payments, insurance, maintenance, parking, fuel, cleaning, automobile repair, and costs associated with personal vehicle sharing, including but not limited to the installation, operation, and maintenance of computer hardware and software, signage identifying the automobile as a personal vehicle sharing vehicle and any fees charged by a personal vehicle sharing program.</w:t>
      </w:r>
    </w:p>
    <w:sectPr w:rsidR="00136047" w:rsidRPr="00E7752C" w:rsidSect="0010795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9B8" w:rsidRDefault="00C079B8">
      <w:r>
        <w:separator/>
      </w:r>
    </w:p>
  </w:endnote>
  <w:endnote w:type="continuationSeparator" w:id="0">
    <w:p w:rsidR="00C079B8" w:rsidRDefault="00C07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9B8" w:rsidRDefault="00C079B8">
      <w:r>
        <w:separator/>
      </w:r>
    </w:p>
  </w:footnote>
  <w:footnote w:type="continuationSeparator" w:id="0">
    <w:p w:rsidR="00C079B8" w:rsidRDefault="00C07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46A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0795C" w:rsidRDefault="0010795C" w:rsidP="0010795C">
    <w:pPr>
      <w:pStyle w:val="bpuHeadSpon"/>
    </w:pPr>
    <w:r w:rsidRPr="0010795C">
      <w:rPr>
        <w:rStyle w:val="bpuHeadSponChar"/>
      </w:rPr>
      <w:t>A2211</w:t>
    </w:r>
    <w:r>
      <w:t xml:space="preserve"> MCKEON</w:t>
    </w:r>
  </w:p>
  <w:p w:rsidR="0010795C" w:rsidRDefault="0010795C" w:rsidP="0010795C">
    <w:pPr>
      <w:pStyle w:val="bpuHeadSpon"/>
    </w:pPr>
    <w:r>
      <w:fldChar w:fldCharType="begin"/>
    </w:r>
    <w:r>
      <w:instrText xml:space="preserve"> PAGE  \* MERGEFORMAT </w:instrText>
    </w:r>
    <w:r>
      <w:fldChar w:fldCharType="separate"/>
    </w:r>
    <w:r w:rsidR="00E46A08">
      <w:rPr>
        <w:noProof/>
      </w:rPr>
      <w:t>7</w:t>
    </w:r>
    <w:r>
      <w:fldChar w:fldCharType="end"/>
    </w:r>
  </w:p>
  <w:p w:rsidR="0010795C" w:rsidRPr="00AF575C" w:rsidRDefault="0010795C" w:rsidP="001079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0795C" w:rsidRDefault="0010795C" w:rsidP="0010795C">
    <w:pPr>
      <w:pStyle w:val="bpuHeadSpon"/>
    </w:pPr>
    <w:r w:rsidRPr="0010795C">
      <w:rPr>
        <w:rStyle w:val="bpuHeadSponChar"/>
      </w:rPr>
      <w:t>A2211</w:t>
    </w:r>
    <w:r>
      <w:t xml:space="preserve"> MCKEON</w:t>
    </w:r>
  </w:p>
  <w:p w:rsidR="0010795C" w:rsidRDefault="0010795C" w:rsidP="0010795C">
    <w:pPr>
      <w:pStyle w:val="bpuHeadSpon"/>
    </w:pPr>
    <w:r>
      <w:fldChar w:fldCharType="begin"/>
    </w:r>
    <w:r>
      <w:instrText xml:space="preserve"> PAGE  \* MERGEFORMAT </w:instrText>
    </w:r>
    <w:r>
      <w:fldChar w:fldCharType="separate"/>
    </w:r>
    <w:r w:rsidR="00E46A08">
      <w:rPr>
        <w:noProof/>
      </w:rPr>
      <w:t>2</w:t>
    </w:r>
    <w:r>
      <w:fldChar w:fldCharType="end"/>
    </w:r>
  </w:p>
  <w:p w:rsidR="0010795C" w:rsidRDefault="0010795C" w:rsidP="001079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9B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95C"/>
    <w:rsid w:val="0011462B"/>
    <w:rsid w:val="00122532"/>
    <w:rsid w:val="001316C3"/>
    <w:rsid w:val="001330F6"/>
    <w:rsid w:val="00133BED"/>
    <w:rsid w:val="00136047"/>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249B"/>
    <w:rsid w:val="00752616"/>
    <w:rsid w:val="0075577B"/>
    <w:rsid w:val="00757B3B"/>
    <w:rsid w:val="00762366"/>
    <w:rsid w:val="007676EB"/>
    <w:rsid w:val="0076794B"/>
    <w:rsid w:val="00771F97"/>
    <w:rsid w:val="00772A40"/>
    <w:rsid w:val="0077700A"/>
    <w:rsid w:val="00794AF1"/>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A37"/>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1E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079B8"/>
    <w:rsid w:val="00C30ACE"/>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371C"/>
    <w:rsid w:val="00DF4E47"/>
    <w:rsid w:val="00E0012A"/>
    <w:rsid w:val="00E025E4"/>
    <w:rsid w:val="00E03582"/>
    <w:rsid w:val="00E05DFC"/>
    <w:rsid w:val="00E33D7F"/>
    <w:rsid w:val="00E44D94"/>
    <w:rsid w:val="00E46A08"/>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D99274-5682-4638-82CA-9A870FA0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07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F0D6D-285A-4C1F-8069-7ED813CE3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2299</Words>
  <Characters>12381</Characters>
  <Application>Microsoft Office Word</Application>
  <DocSecurity>0</DocSecurity>
  <Lines>275</Lines>
  <Paragraphs>60</Paragraphs>
  <ScaleCrop>false</ScaleCrop>
  <HeadingPairs>
    <vt:vector size="2" baseType="variant">
      <vt:variant>
        <vt:lpstr>Title</vt:lpstr>
      </vt:variant>
      <vt:variant>
        <vt:i4>1</vt:i4>
      </vt:variant>
    </vt:vector>
  </HeadingPairs>
  <TitlesOfParts>
    <vt:vector size="1" baseType="lpstr">
      <vt:lpstr>A2211</vt:lpstr>
    </vt:vector>
  </TitlesOfParts>
  <Manager>R56</Manager>
  <Company>OFFICE of LEGISLATIVE SERVICES</Company>
  <LinksUpToDate>false</LinksUpToDate>
  <CharactersWithSpaces>14713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A2211</dc:title>
  <dc:creator>Assemblyman  MCKEON</dc:creator>
  <cp:keywords>A2211|7|JU |284|0|0|!|0|</cp:keywords>
  <dc:description>PREFILED 2020</dc:description>
  <cp:lastModifiedBy>Todaro, Vivian</cp:lastModifiedBy>
  <cp:revision>2</cp:revision>
  <cp:lastPrinted>2020-01-11T21:31:00Z</cp:lastPrinted>
  <dcterms:created xsi:type="dcterms:W3CDTF">2020-01-11T23:07:00Z</dcterms:created>
  <dcterms:modified xsi:type="dcterms:W3CDTF">2020-01-11T23:07:00Z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