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B67" w:rsidRDefault="00A77B67" w:rsidP="00A77B67">
      <w:pPr>
        <w:pStyle w:val="bpuBill"/>
      </w:pPr>
      <w:bookmarkStart w:id="0" w:name="bpuFrontPg"/>
      <w:bookmarkStart w:id="1" w:name="_GoBack"/>
      <w:bookmarkEnd w:id="0"/>
      <w:bookmarkEnd w:id="1"/>
      <w:r>
        <w:t xml:space="preserve">ASSEMBLY, No. 2240 </w:t>
      </w:r>
    </w:p>
    <w:p w:rsidR="00A77B67" w:rsidRPr="00A77B67" w:rsidRDefault="00A77B67" w:rsidP="00A77B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562" r:id="rId8"/>
        </w:object>
      </w:r>
    </w:p>
    <w:p w:rsidR="00A77B67" w:rsidRDefault="00A77B67" w:rsidP="00A77B67">
      <w:pPr>
        <w:pStyle w:val="bpuState"/>
      </w:pPr>
      <w:r>
        <w:t>STATE OF NEW JERSEY</w:t>
      </w:r>
    </w:p>
    <w:p w:rsidR="00A77B67" w:rsidRDefault="00A77B67" w:rsidP="00A77B67">
      <w:pPr>
        <w:pStyle w:val="bpuLegislature"/>
      </w:pPr>
      <w:r>
        <w:t>219th LEGISLATURE</w:t>
      </w:r>
    </w:p>
    <w:p w:rsidR="00A77B67" w:rsidRDefault="00A77B67" w:rsidP="00A77B67">
      <w:pPr>
        <w:pStyle w:val="bpuWpGraphic"/>
      </w:pPr>
      <w:r>
        <w:object w:dxaOrig="8985" w:dyaOrig="255">
          <v:shape id="_x0000_i1026" type="#_x0000_t75" style="width:6in;height:12pt" o:ole="">
            <v:imagedata r:id="rId7" o:title=""/>
          </v:shape>
          <o:OLEObject Type="Embed" ProgID="WPWin6.1" ShapeID="_x0000_i1026" DrawAspect="Content" ObjectID="_1640271563" r:id="rId9"/>
        </w:object>
      </w:r>
      <w:r>
        <w:t xml:space="preserve">  </w:t>
      </w:r>
    </w:p>
    <w:p w:rsidR="00A77B67" w:rsidRDefault="00A77B67" w:rsidP="00A77B67">
      <w:pPr>
        <w:pStyle w:val="bpuIntro"/>
      </w:pPr>
      <w:r>
        <w:t>PRE-FILED FOR INTRODUCTION IN THE 2020 SESSION</w:t>
      </w:r>
    </w:p>
    <w:p w:rsidR="00A77B67" w:rsidRDefault="00A77B67" w:rsidP="00A77B67">
      <w:pPr>
        <w:pStyle w:val="bpuIntro"/>
      </w:pPr>
    </w:p>
    <w:p w:rsidR="00A77B67" w:rsidRDefault="00A77B67" w:rsidP="00A77B67">
      <w:pPr>
        <w:pStyle w:val="bpuIntro"/>
        <w:sectPr w:rsidR="00A77B67" w:rsidSect="00A77B67">
          <w:headerReference w:type="even" r:id="rId10"/>
          <w:headerReference w:type="default" r:id="rId11"/>
          <w:pgSz w:w="12240" w:h="20160" w:code="5"/>
          <w:pgMar w:top="2160" w:right="1440" w:bottom="1440" w:left="1440" w:header="720" w:footer="720" w:gutter="0"/>
          <w:pgNumType w:start="1"/>
          <w:cols w:space="720"/>
          <w:docGrid w:linePitch="360"/>
        </w:sectPr>
      </w:pPr>
    </w:p>
    <w:p w:rsidR="00A77B67" w:rsidRDefault="00A77B67" w:rsidP="00A77B67">
      <w:pPr>
        <w:pStyle w:val="bpuIntro"/>
      </w:pPr>
    </w:p>
    <w:p w:rsidR="00A77B67" w:rsidRDefault="00A77B67" w:rsidP="00A77B67">
      <w:pPr>
        <w:pStyle w:val="bpuSponsor"/>
      </w:pPr>
      <w:r>
        <w:t>Sponsored by:</w:t>
      </w:r>
    </w:p>
    <w:p w:rsidR="00A77B67" w:rsidRDefault="00A77B67" w:rsidP="00A77B67">
      <w:pPr>
        <w:pStyle w:val="bpuSponsor"/>
      </w:pPr>
      <w:r>
        <w:t>Assemblyman  RONALD S. DANCER</w:t>
      </w:r>
    </w:p>
    <w:p w:rsidR="00A77B67" w:rsidRDefault="00A77B67" w:rsidP="00A77B67">
      <w:pPr>
        <w:pStyle w:val="bpuSponsor"/>
      </w:pPr>
      <w:r>
        <w:t>District 12 (Burlington, Middlesex, Monmouth and Ocean)</w:t>
      </w:r>
    </w:p>
    <w:p w:rsidR="00A77B67" w:rsidRDefault="00A77B67" w:rsidP="00A77B67">
      <w:pPr>
        <w:pStyle w:val="bpuSponsor"/>
      </w:pPr>
    </w:p>
    <w:p w:rsidR="00A77B67" w:rsidRDefault="00A77B67" w:rsidP="00A77B67">
      <w:pPr>
        <w:pStyle w:val="bpuSponsor"/>
      </w:pPr>
    </w:p>
    <w:p w:rsidR="00A77B67" w:rsidRDefault="00A77B67" w:rsidP="00A77B67">
      <w:pPr>
        <w:pStyle w:val="bpuSponsor"/>
      </w:pPr>
    </w:p>
    <w:p w:rsidR="00A77B67" w:rsidRDefault="00A77B67" w:rsidP="00A77B67">
      <w:pPr>
        <w:pStyle w:val="bpuSponsor"/>
      </w:pPr>
    </w:p>
    <w:p w:rsidR="00A77B67" w:rsidRDefault="00A77B67" w:rsidP="00A77B67">
      <w:pPr>
        <w:pStyle w:val="bpuSponsor"/>
      </w:pPr>
      <w:r>
        <w:t>SYNOPSIS</w:t>
      </w:r>
    </w:p>
    <w:p w:rsidR="00A77B67" w:rsidRDefault="00A77B67" w:rsidP="00A77B67">
      <w:pPr>
        <w:pStyle w:val="bpuNormText"/>
      </w:pPr>
      <w:r>
        <w:tab/>
        <w:t xml:space="preserve">Requires use of protective headgear when horseback riding on State-owned lands. </w:t>
      </w:r>
    </w:p>
    <w:p w:rsidR="00A77B67" w:rsidRDefault="00A77B67" w:rsidP="00A77B67">
      <w:pPr>
        <w:pStyle w:val="bpuNormText"/>
      </w:pPr>
    </w:p>
    <w:p w:rsidR="00A77B67" w:rsidRDefault="00A77B67" w:rsidP="00A77B67">
      <w:pPr>
        <w:pStyle w:val="bpuSponsor"/>
      </w:pPr>
      <w:r>
        <w:t xml:space="preserve">CURRENT VERSION OF TEXT </w:t>
      </w:r>
    </w:p>
    <w:p w:rsidR="00A77B67" w:rsidRDefault="00A77B67" w:rsidP="00A77B67">
      <w:pPr>
        <w:pStyle w:val="bpuNormText"/>
      </w:pPr>
      <w:r>
        <w:tab/>
        <w:t>Introduced Pending Technical Review by Legislative Counsel.</w:t>
      </w:r>
    </w:p>
    <w:p w:rsidR="00A77B67" w:rsidRDefault="00A77B67" w:rsidP="00A77B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7B67" w:rsidRDefault="00A77B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7B67" w:rsidSect="00A77B67">
          <w:type w:val="continuous"/>
          <w:pgSz w:w="12240" w:h="20160" w:code="5"/>
          <w:pgMar w:top="2160" w:right="2275" w:bottom="1440" w:left="2275" w:header="72" w:footer="720" w:gutter="0"/>
          <w:pgNumType w:start="1"/>
          <w:cols w:space="720"/>
          <w:docGrid w:linePitch="360"/>
        </w:sectPr>
      </w:pPr>
    </w:p>
    <w:p w:rsidR="006262CF" w:rsidRPr="00677316" w:rsidRDefault="006262CF" w:rsidP="006262CF">
      <w:pPr>
        <w:pStyle w:val="HangingAnAct"/>
        <w:rPr>
          <w:rStyle w:val="HangingAnActChar"/>
        </w:rPr>
      </w:pPr>
      <w:r w:rsidRPr="006262CF">
        <w:rPr>
          <w:rStyle w:val="BillHead"/>
        </w:rPr>
        <w:lastRenderedPageBreak/>
        <w:t>An Act</w:t>
      </w:r>
      <w:r w:rsidRPr="006B7FA7">
        <w:rPr>
          <w:rStyle w:val="HangingAnActChar"/>
        </w:rPr>
        <w:t xml:space="preserve"> </w:t>
      </w:r>
      <w:r>
        <w:rPr>
          <w:rStyle w:val="HangingAnActChar"/>
        </w:rPr>
        <w:t>concerning horseback riding on State-owned lands</w:t>
      </w:r>
      <w:r w:rsidRPr="004A3AB3">
        <w:rPr>
          <w:rStyle w:val="HangingAnActChar"/>
        </w:rPr>
        <w:t xml:space="preserve"> and supplementing</w:t>
      </w:r>
      <w:r>
        <w:rPr>
          <w:rStyle w:val="HangingAnActChar"/>
        </w:rPr>
        <w:t xml:space="preserve"> Title 13 of the Revised Statutes.</w:t>
      </w:r>
    </w:p>
    <w:p w:rsidR="006262CF" w:rsidRPr="00D71D68" w:rsidRDefault="006262CF" w:rsidP="006262CF"/>
    <w:p w:rsidR="006262CF" w:rsidRPr="00AA7880" w:rsidRDefault="006262CF" w:rsidP="006262CF">
      <w:r>
        <w:tab/>
      </w:r>
      <w:r>
        <w:rPr>
          <w:rStyle w:val="BillHeading2"/>
        </w:rPr>
        <w:t xml:space="preserve">Be It Enacted </w:t>
      </w:r>
      <w:r>
        <w:rPr>
          <w:rStyle w:val="BillLanguage"/>
        </w:rPr>
        <w:t>by the Senate and General Assembly of the State of New Jersey:</w:t>
      </w:r>
    </w:p>
    <w:p w:rsidR="006262CF" w:rsidRPr="00D71D68" w:rsidRDefault="006262CF" w:rsidP="006262CF"/>
    <w:p w:rsidR="006262CF" w:rsidRDefault="006262CF" w:rsidP="006262CF">
      <w:r>
        <w:tab/>
        <w:t>1.</w:t>
      </w:r>
      <w:r>
        <w:tab/>
        <w:t xml:space="preserve">a.  Any person horseback riding on State-owned lands shall </w:t>
      </w:r>
      <w:r w:rsidRPr="003005C1">
        <w:t xml:space="preserve">wear protective headgear which </w:t>
      </w:r>
      <w:r>
        <w:t>shall be</w:t>
      </w:r>
      <w:r w:rsidRPr="003005C1">
        <w:t xml:space="preserve"> properly fitted </w:t>
      </w:r>
      <w:r>
        <w:t xml:space="preserve">with the attached </w:t>
      </w:r>
      <w:r w:rsidRPr="003005C1">
        <w:t xml:space="preserve">harness </w:t>
      </w:r>
      <w:r>
        <w:t xml:space="preserve">properly </w:t>
      </w:r>
      <w:r w:rsidRPr="003005C1">
        <w:t>secured</w:t>
      </w:r>
      <w:r>
        <w:t xml:space="preserve">. </w:t>
      </w:r>
      <w:r w:rsidRPr="003005C1">
        <w:t xml:space="preserve"> </w:t>
      </w:r>
      <w:r>
        <w:t>The headgear shall meet</w:t>
      </w:r>
      <w:r w:rsidRPr="003005C1">
        <w:t xml:space="preserve"> or exceed </w:t>
      </w:r>
      <w:r>
        <w:t xml:space="preserve">the headgear </w:t>
      </w:r>
      <w:r w:rsidRPr="003005C1">
        <w:t xml:space="preserve">standards </w:t>
      </w:r>
      <w:r>
        <w:t xml:space="preserve">established </w:t>
      </w:r>
      <w:r w:rsidRPr="003005C1">
        <w:t>for equestrian use</w:t>
      </w:r>
      <w:r>
        <w:t xml:space="preserve"> by the </w:t>
      </w:r>
      <w:r w:rsidRPr="003005C1">
        <w:t>American Society for Testing and Materials</w:t>
      </w:r>
      <w:r>
        <w:t xml:space="preserve"> (ASTM), </w:t>
      </w:r>
      <w:r w:rsidRPr="003005C1">
        <w:t xml:space="preserve">and </w:t>
      </w:r>
      <w:r>
        <w:t>have either a</w:t>
      </w:r>
      <w:r w:rsidRPr="003005C1">
        <w:t xml:space="preserve"> Safety Equipment Institute tag</w:t>
      </w:r>
      <w:r>
        <w:t xml:space="preserve"> certifying conformity with the ASTM standards or a tag, label, or other indication that the headgear conforms with headgear safety standards for equestrian use comparable to those established by the ASTM</w:t>
      </w:r>
      <w:r w:rsidRPr="003005C1">
        <w:t xml:space="preserve">. </w:t>
      </w:r>
      <w:r>
        <w:t xml:space="preserve"> </w:t>
      </w:r>
    </w:p>
    <w:p w:rsidR="006262CF" w:rsidRDefault="006262CF" w:rsidP="006262CF">
      <w:r>
        <w:tab/>
        <w:t>b.</w:t>
      </w:r>
      <w:r>
        <w:tab/>
      </w:r>
      <w:r w:rsidRPr="00861FCD">
        <w:t xml:space="preserve">A person </w:t>
      </w:r>
      <w:r>
        <w:t xml:space="preserve">found to have violated this section </w:t>
      </w:r>
      <w:r w:rsidRPr="00861FCD">
        <w:t xml:space="preserve">shall be </w:t>
      </w:r>
      <w:r>
        <w:t>subject to a fine</w:t>
      </w:r>
      <w:r w:rsidRPr="00861FCD">
        <w:t xml:space="preserve"> </w:t>
      </w:r>
      <w:r>
        <w:t>up to</w:t>
      </w:r>
      <w:r w:rsidRPr="00861FCD">
        <w:t xml:space="preserve"> $50 for </w:t>
      </w:r>
      <w:r>
        <w:t xml:space="preserve">a </w:t>
      </w:r>
      <w:r w:rsidRPr="00861FCD">
        <w:t xml:space="preserve">first offense and </w:t>
      </w:r>
      <w:r>
        <w:t>up to</w:t>
      </w:r>
      <w:r w:rsidRPr="00861FCD">
        <w:t xml:space="preserve"> $200 for a</w:t>
      </w:r>
      <w:r>
        <w:t>ny</w:t>
      </w:r>
      <w:r w:rsidRPr="00861FCD">
        <w:t xml:space="preserve"> subsequent offense.  </w:t>
      </w:r>
      <w:r>
        <w:t>All monies collected pursuant to this section shall be</w:t>
      </w:r>
      <w:r w:rsidRPr="00831166">
        <w:t xml:space="preserve"> deposit</w:t>
      </w:r>
      <w:r>
        <w:t>ed</w:t>
      </w:r>
      <w:r w:rsidRPr="00831166">
        <w:t xml:space="preserve"> in the "New Jersey Brain Injury Research Fund</w:t>
      </w:r>
      <w:r>
        <w:t>,</w:t>
      </w:r>
      <w:r w:rsidRPr="00831166">
        <w:t>" established pursuant to section 9 of P.L.2003, c.200 (C.52:9EE-9)</w:t>
      </w:r>
      <w:r>
        <w:t>, and shall be used for the purpose of making grants for brain injury research projects at qualified research institutions approved by the New Jersey State Commission on Brain Injury Research.</w:t>
      </w:r>
    </w:p>
    <w:p w:rsidR="006262CF" w:rsidRDefault="006262CF" w:rsidP="006262CF"/>
    <w:p w:rsidR="006262CF" w:rsidRDefault="006262CF" w:rsidP="006262CF">
      <w:r>
        <w:tab/>
        <w:t>2.</w:t>
      </w:r>
      <w:r>
        <w:tab/>
        <w:t>At each entrance to State-owned lands on which members of the public may engage in equestrian activity, the Department of Environmental Protection shall erect a clear and conspicuous sign advising of the provisions of section 1 of this act.</w:t>
      </w:r>
    </w:p>
    <w:p w:rsidR="006262CF" w:rsidRDefault="006262CF" w:rsidP="006262CF"/>
    <w:p w:rsidR="006262CF" w:rsidRPr="00AA7880" w:rsidRDefault="006262CF" w:rsidP="006262CF">
      <w:r>
        <w:tab/>
        <w:t>3.</w:t>
      </w:r>
      <w:r>
        <w:tab/>
        <w:t>This act shall take effect immediately.</w:t>
      </w:r>
    </w:p>
    <w:p w:rsidR="006262CF" w:rsidRDefault="006262CF" w:rsidP="006262CF"/>
    <w:p w:rsidR="006262CF" w:rsidRPr="00CE7BD8" w:rsidRDefault="006262CF" w:rsidP="006262CF"/>
    <w:p w:rsidR="006262CF" w:rsidRPr="00AA7880" w:rsidRDefault="006262CF" w:rsidP="006262CF">
      <w:pPr>
        <w:jc w:val="center"/>
      </w:pPr>
      <w:r w:rsidRPr="00D71D68">
        <w:t>STATEMENT</w:t>
      </w:r>
    </w:p>
    <w:p w:rsidR="006262CF" w:rsidRDefault="006262CF" w:rsidP="006262CF"/>
    <w:p w:rsidR="006262CF" w:rsidRDefault="006262CF" w:rsidP="006262CF">
      <w:r>
        <w:tab/>
        <w:t>This bill would require any person horseback riding on State-owned lands to wear properly-</w:t>
      </w:r>
      <w:r w:rsidRPr="003005C1">
        <w:t>fitted</w:t>
      </w:r>
      <w:r>
        <w:t xml:space="preserve"> protective headgear with the attached </w:t>
      </w:r>
      <w:r w:rsidRPr="003005C1">
        <w:t xml:space="preserve">harness </w:t>
      </w:r>
      <w:r>
        <w:t xml:space="preserve">properly </w:t>
      </w:r>
      <w:r w:rsidRPr="003005C1">
        <w:t>secured</w:t>
      </w:r>
      <w:r>
        <w:t xml:space="preserve">. </w:t>
      </w:r>
      <w:r w:rsidRPr="003005C1">
        <w:t xml:space="preserve"> </w:t>
      </w:r>
      <w:r>
        <w:t>The headgear would be required to meet</w:t>
      </w:r>
      <w:r w:rsidRPr="003005C1">
        <w:t xml:space="preserve"> or exceed </w:t>
      </w:r>
      <w:r>
        <w:t xml:space="preserve">the headgear </w:t>
      </w:r>
      <w:r w:rsidRPr="003005C1">
        <w:t xml:space="preserve">standards </w:t>
      </w:r>
      <w:r>
        <w:t xml:space="preserve">established </w:t>
      </w:r>
      <w:r w:rsidRPr="003005C1">
        <w:t>for equestrian use</w:t>
      </w:r>
      <w:r>
        <w:t xml:space="preserve"> by the </w:t>
      </w:r>
      <w:r w:rsidRPr="003005C1">
        <w:t>American Society for Testing and Materials</w:t>
      </w:r>
      <w:r>
        <w:t xml:space="preserve"> (ASTM), </w:t>
      </w:r>
      <w:r w:rsidRPr="003005C1">
        <w:t xml:space="preserve">and </w:t>
      </w:r>
      <w:r>
        <w:t>have either a</w:t>
      </w:r>
      <w:r w:rsidRPr="003005C1">
        <w:t xml:space="preserve"> Safety Equipment Institute tag</w:t>
      </w:r>
      <w:r>
        <w:t xml:space="preserve"> certifying conformity with the ASTM standards or a tag, label, or other indicator that the headgear conforms with headgear safety standards for equestrian use comparable to those established by the ASTM</w:t>
      </w:r>
      <w:r w:rsidRPr="003005C1">
        <w:t xml:space="preserve">. </w:t>
      </w:r>
      <w:r>
        <w:t xml:space="preserve"> </w:t>
      </w:r>
    </w:p>
    <w:p w:rsidR="006262CF" w:rsidRDefault="006262CF" w:rsidP="006262CF">
      <w:r>
        <w:tab/>
        <w:t xml:space="preserve">The bill would also require the Department of Environmental Protection to erect a sign, notifying the public of the provisions of this bill, at each entrance to State-owned lands on which members of the public may engage in equestrian activity.  </w:t>
      </w:r>
    </w:p>
    <w:p w:rsidR="006262CF" w:rsidRDefault="006262CF" w:rsidP="006262CF">
      <w:r>
        <w:tab/>
      </w:r>
      <w:r w:rsidRPr="00861FCD">
        <w:t xml:space="preserve">A person </w:t>
      </w:r>
      <w:r>
        <w:t>found to have violated this requirement would</w:t>
      </w:r>
      <w:r w:rsidRPr="00861FCD">
        <w:t xml:space="preserve"> be </w:t>
      </w:r>
      <w:r>
        <w:t>subject to a fine</w:t>
      </w:r>
      <w:r w:rsidRPr="00861FCD">
        <w:t xml:space="preserve"> </w:t>
      </w:r>
      <w:r>
        <w:t>up to</w:t>
      </w:r>
      <w:r w:rsidRPr="00861FCD">
        <w:t xml:space="preserve"> $50 for </w:t>
      </w:r>
      <w:r>
        <w:t xml:space="preserve">a </w:t>
      </w:r>
      <w:r w:rsidRPr="00861FCD">
        <w:t xml:space="preserve">first offense and </w:t>
      </w:r>
      <w:r>
        <w:t>up to</w:t>
      </w:r>
      <w:r w:rsidRPr="00861FCD">
        <w:t xml:space="preserve"> $200 for a</w:t>
      </w:r>
      <w:r>
        <w:t>ny</w:t>
      </w:r>
      <w:r w:rsidRPr="00861FCD">
        <w:t xml:space="preserve"> subsequent offense.  </w:t>
      </w:r>
      <w:r>
        <w:t>All penalties collected would be</w:t>
      </w:r>
      <w:r w:rsidRPr="00831166">
        <w:t xml:space="preserve"> deposit</w:t>
      </w:r>
      <w:r>
        <w:t>ed</w:t>
      </w:r>
      <w:r w:rsidRPr="00831166">
        <w:t xml:space="preserve"> in the "New Jersey Brain Injury Research Fund</w:t>
      </w:r>
      <w:r>
        <w:t>,</w:t>
      </w:r>
      <w:r w:rsidRPr="00831166">
        <w:t>"</w:t>
      </w:r>
      <w:r>
        <w:t xml:space="preserve"> and be used for the purpose of making grants for brain injury research projects at qualified research institutions approved by the New Jersey State Commission on Brain Injury Research</w:t>
      </w:r>
    </w:p>
    <w:p w:rsidR="006262CF" w:rsidRDefault="006262CF" w:rsidP="006262CF">
      <w:r>
        <w:tab/>
        <w:t xml:space="preserve">Studies have shown that horseback riding accounts for more severe head injuries than any other sport.  Head injuries are associated with approximately 60 percent of all equestrian deaths and 18 percent of equestrian injuries.  Aside from death, head injury survivors may suffer personality changes, intellectual and memory impairment, or epilepsy.  Treatment for an acute head injury may cost up to $25,000 per day, and over $3 million in a lifetime.  Despite these risks, only 20 percent of equestrians regularly wear protective headgear while horseback riding.  This bill seeks to encourage the use of a helmet while horseback riding in order to reduce the prevalence of head injury in equestrian sports and to promote public health and safety.  </w:t>
      </w:r>
    </w:p>
    <w:sectPr w:rsidR="006262CF" w:rsidSect="00A77B6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412" w:rsidRDefault="00C63412">
      <w:r>
        <w:separator/>
      </w:r>
    </w:p>
  </w:endnote>
  <w:endnote w:type="continuationSeparator" w:id="0">
    <w:p w:rsidR="00C63412" w:rsidRDefault="00C63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412" w:rsidRDefault="00C63412">
      <w:r>
        <w:separator/>
      </w:r>
    </w:p>
  </w:footnote>
  <w:footnote w:type="continuationSeparator" w:id="0">
    <w:p w:rsidR="00C63412" w:rsidRDefault="00C63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01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7B67" w:rsidRDefault="00A77B67" w:rsidP="00A77B67">
    <w:pPr>
      <w:pStyle w:val="bpuHeadSpon"/>
    </w:pPr>
    <w:r w:rsidRPr="00A77B67">
      <w:rPr>
        <w:rStyle w:val="bpuHeadSponChar"/>
      </w:rPr>
      <w:t>A2240</w:t>
    </w:r>
    <w:r>
      <w:t xml:space="preserve"> DANCER</w:t>
    </w:r>
  </w:p>
  <w:p w:rsidR="00A77B67" w:rsidRDefault="00A77B67" w:rsidP="00A77B67">
    <w:pPr>
      <w:pStyle w:val="bpuHeadSpon"/>
    </w:pPr>
    <w:r>
      <w:fldChar w:fldCharType="begin"/>
    </w:r>
    <w:r>
      <w:instrText xml:space="preserve"> PAGE  \* MERGEFORMAT </w:instrText>
    </w:r>
    <w:r>
      <w:fldChar w:fldCharType="separate"/>
    </w:r>
    <w:r w:rsidR="00E10165">
      <w:rPr>
        <w:noProof/>
      </w:rPr>
      <w:t>3</w:t>
    </w:r>
    <w:r>
      <w:fldChar w:fldCharType="end"/>
    </w:r>
  </w:p>
  <w:p w:rsidR="00A77B67" w:rsidRPr="00AF575C" w:rsidRDefault="00A77B67" w:rsidP="00A77B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7B67" w:rsidRDefault="00A77B67" w:rsidP="00A77B67">
    <w:pPr>
      <w:pStyle w:val="bpuHeadSpon"/>
    </w:pPr>
    <w:r w:rsidRPr="00A77B67">
      <w:rPr>
        <w:rStyle w:val="bpuHeadSponChar"/>
      </w:rPr>
      <w:t>A2240</w:t>
    </w:r>
    <w:r>
      <w:t xml:space="preserve"> DANCER</w:t>
    </w:r>
  </w:p>
  <w:p w:rsidR="00A77B67" w:rsidRDefault="00A77B67" w:rsidP="00A77B67">
    <w:pPr>
      <w:pStyle w:val="bpuHeadSpon"/>
    </w:pPr>
    <w:r>
      <w:fldChar w:fldCharType="begin"/>
    </w:r>
    <w:r>
      <w:instrText xml:space="preserve"> PAGE  \* MERGEFORMAT </w:instrText>
    </w:r>
    <w:r>
      <w:fldChar w:fldCharType="separate"/>
    </w:r>
    <w:r w:rsidR="00E10165">
      <w:rPr>
        <w:noProof/>
      </w:rPr>
      <w:t>2</w:t>
    </w:r>
    <w:r>
      <w:fldChar w:fldCharType="end"/>
    </w:r>
  </w:p>
  <w:p w:rsidR="00A77B67" w:rsidRDefault="00A77B67" w:rsidP="00A77B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4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9B9"/>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722"/>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2CF"/>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21D"/>
    <w:rsid w:val="008F6A7A"/>
    <w:rsid w:val="00902B2D"/>
    <w:rsid w:val="00915B98"/>
    <w:rsid w:val="00933C9C"/>
    <w:rsid w:val="0094377E"/>
    <w:rsid w:val="009467BF"/>
    <w:rsid w:val="0094723D"/>
    <w:rsid w:val="009564BC"/>
    <w:rsid w:val="0095650E"/>
    <w:rsid w:val="00961C3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B6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B3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412"/>
    <w:rsid w:val="00C83317"/>
    <w:rsid w:val="00C937A1"/>
    <w:rsid w:val="00C93F56"/>
    <w:rsid w:val="00C96802"/>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02A"/>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16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5F0FA3-C18C-4B8B-9CF7-656C83A4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7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E8CC0-C4CC-4681-BDFE-44DF2BA3F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618</Words>
  <Characters>3306</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A2240</vt:lpstr>
    </vt:vector>
  </TitlesOfParts>
  <Manager>R225</Manager>
  <Company>OFFICE of LEGISLATIVE SERVICES</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A2240</dc:title>
  <dc:creator>Assemblyman  DANCER</dc:creator>
  <cp:keywords>A2240|3|HS |254|0|0|!|0|</cp:keywords>
  <dc:description>PREFILED 2020</dc:description>
  <cp:lastModifiedBy>Siracusa, Nicole</cp:lastModifiedBy>
  <cp:revision>2</cp:revision>
  <cp:lastPrinted>2005-07-29T18:13:00Z</cp:lastPrinted>
  <dcterms:created xsi:type="dcterms:W3CDTF">2020-01-11T23:07:00Z</dcterms:created>
  <dcterms:modified xsi:type="dcterms:W3CDTF">2020-01-11T23:07:00Z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