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AFC" w:rsidRDefault="00D53AFC" w:rsidP="00D53AFC">
      <w:pPr>
        <w:pStyle w:val="bpuBill"/>
      </w:pPr>
      <w:bookmarkStart w:id="0" w:name="bpuFrontPg"/>
      <w:bookmarkStart w:id="1" w:name="_GoBack"/>
      <w:bookmarkEnd w:id="0"/>
      <w:bookmarkEnd w:id="1"/>
      <w:r>
        <w:t xml:space="preserve">ASSEMBLY, No. 2256 </w:t>
      </w:r>
    </w:p>
    <w:p w:rsidR="00D53AFC" w:rsidRPr="00D53AFC" w:rsidRDefault="00D53AFC" w:rsidP="00D53A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87937" r:id="rId8"/>
        </w:object>
      </w:r>
    </w:p>
    <w:p w:rsidR="00D53AFC" w:rsidRDefault="00D53AFC" w:rsidP="00D53AFC">
      <w:pPr>
        <w:pStyle w:val="bpuState"/>
      </w:pPr>
      <w:r>
        <w:t>STATE OF NEW JERSEY</w:t>
      </w:r>
    </w:p>
    <w:p w:rsidR="00D53AFC" w:rsidRDefault="00D53AFC" w:rsidP="00D53AFC">
      <w:pPr>
        <w:pStyle w:val="bpuLegislature"/>
      </w:pPr>
      <w:r>
        <w:t>219th LEGISLATURE</w:t>
      </w:r>
    </w:p>
    <w:p w:rsidR="00D53AFC" w:rsidRDefault="00D53AFC" w:rsidP="00D53AFC">
      <w:pPr>
        <w:pStyle w:val="bpuWpGraphic"/>
      </w:pPr>
      <w:r>
        <w:object w:dxaOrig="8985" w:dyaOrig="255">
          <v:shape id="_x0000_i1026" type="#_x0000_t75" style="width:6in;height:12pt" o:ole="">
            <v:imagedata r:id="rId7" o:title=""/>
          </v:shape>
          <o:OLEObject Type="Embed" ProgID="WPWin6.1" ShapeID="_x0000_i1026" DrawAspect="Content" ObjectID="_1701687938" r:id="rId9"/>
        </w:object>
      </w:r>
      <w:r>
        <w:t xml:space="preserve">  </w:t>
      </w:r>
    </w:p>
    <w:p w:rsidR="00D53AFC" w:rsidRDefault="00D53AFC" w:rsidP="00D53AFC">
      <w:pPr>
        <w:pStyle w:val="bpuIntro"/>
      </w:pPr>
      <w:r>
        <w:t>PRE-FILED FOR INTRODUCTION IN THE 2020 SESSION</w:t>
      </w:r>
    </w:p>
    <w:p w:rsidR="00D53AFC" w:rsidRDefault="00D53AFC" w:rsidP="00D53AFC">
      <w:pPr>
        <w:pStyle w:val="bpuIntro"/>
      </w:pPr>
    </w:p>
    <w:p w:rsidR="00D53AFC" w:rsidRDefault="00D53AFC" w:rsidP="00D53AFC">
      <w:pPr>
        <w:pStyle w:val="bpuIntro"/>
        <w:sectPr w:rsidR="00D53AFC" w:rsidSect="00FE278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53AFC" w:rsidRDefault="00D53AFC" w:rsidP="00D53AFC">
      <w:pPr>
        <w:pStyle w:val="bpuIntro"/>
      </w:pPr>
    </w:p>
    <w:p w:rsidR="00D53AFC" w:rsidRDefault="00D53AFC" w:rsidP="00D53AFC">
      <w:pPr>
        <w:pStyle w:val="bpuSponsor"/>
      </w:pPr>
      <w:r>
        <w:t>Sponsored by:</w:t>
      </w:r>
    </w:p>
    <w:p w:rsidR="00D53AFC" w:rsidRDefault="00D53AFC" w:rsidP="00D53AFC">
      <w:pPr>
        <w:pStyle w:val="bpuSponsor"/>
      </w:pPr>
      <w:r>
        <w:t>Assemblyman  RONALD S. DANCER</w:t>
      </w:r>
    </w:p>
    <w:p w:rsidR="00D53AFC" w:rsidRDefault="00D53AFC" w:rsidP="00D53AFC">
      <w:pPr>
        <w:pStyle w:val="bpuSponsor"/>
      </w:pPr>
      <w:r>
        <w:t>District 12 (Burlington, Middlesex, Monmouth and Ocean)</w:t>
      </w:r>
    </w:p>
    <w:p w:rsidR="00D53AFC" w:rsidRDefault="007D431E" w:rsidP="007D431E">
      <w:pPr>
        <w:pStyle w:val="bpuSponsor"/>
      </w:pPr>
      <w:r>
        <w:t>Assemblyman  RALPH R. CAPUTO</w:t>
      </w:r>
    </w:p>
    <w:p w:rsidR="007D431E" w:rsidRDefault="007D431E" w:rsidP="007D431E">
      <w:pPr>
        <w:pStyle w:val="bpuSponsor"/>
      </w:pPr>
      <w:r>
        <w:t>District 28 (Essex)</w:t>
      </w:r>
    </w:p>
    <w:p w:rsidR="007D431E" w:rsidRDefault="00E42AFB" w:rsidP="00E42AFB">
      <w:pPr>
        <w:pStyle w:val="bpuSponsor"/>
      </w:pPr>
      <w:r>
        <w:t>Assemblyman  JOHN J. BURZICHELLI</w:t>
      </w:r>
    </w:p>
    <w:p w:rsidR="00E42AFB" w:rsidRDefault="00E42AFB" w:rsidP="00E42AFB">
      <w:pPr>
        <w:pStyle w:val="bpuSponsor"/>
      </w:pPr>
      <w:r>
        <w:t>District 3 (Cumberland, Gloucester and Salem)</w:t>
      </w:r>
    </w:p>
    <w:p w:rsidR="00E42AFB" w:rsidRPr="00E42AFB" w:rsidRDefault="00E42AFB" w:rsidP="00E42AFB">
      <w:pPr>
        <w:pStyle w:val="bpuSponsor"/>
      </w:pPr>
    </w:p>
    <w:p w:rsidR="00D53AFC" w:rsidRDefault="00FE2786" w:rsidP="00FE2786">
      <w:pPr>
        <w:pStyle w:val="bpuSponsor"/>
      </w:pPr>
      <w:r>
        <w:t>Co-Sponsored by:</w:t>
      </w:r>
    </w:p>
    <w:p w:rsidR="00FE2786" w:rsidRPr="00FE2786" w:rsidRDefault="00FE2786" w:rsidP="00FE2786">
      <w:pPr>
        <w:pStyle w:val="bpuSponsor"/>
      </w:pPr>
      <w:r w:rsidRPr="00FE2786">
        <w:t xml:space="preserve">Assemblyman </w:t>
      </w:r>
      <w:proofErr w:type="spellStart"/>
      <w:r w:rsidRPr="00FE2786">
        <w:t>Houghtaling</w:t>
      </w:r>
      <w:proofErr w:type="spellEnd"/>
    </w:p>
    <w:p w:rsidR="00D53AFC" w:rsidRDefault="00D53AFC" w:rsidP="00D53AFC">
      <w:pPr>
        <w:pStyle w:val="bpuSponsor"/>
      </w:pPr>
    </w:p>
    <w:p w:rsidR="00FE2786" w:rsidRDefault="00FE2786" w:rsidP="00FE2786"/>
    <w:p w:rsidR="00FE2786" w:rsidRPr="00FE2786" w:rsidRDefault="00FE2786" w:rsidP="00FE2786"/>
    <w:p w:rsidR="00D53AFC" w:rsidRDefault="00D53AFC" w:rsidP="00D53AFC">
      <w:pPr>
        <w:pStyle w:val="bpuSponsor"/>
      </w:pPr>
    </w:p>
    <w:p w:rsidR="00D53AFC" w:rsidRDefault="00D53AFC" w:rsidP="00D53AFC">
      <w:pPr>
        <w:pStyle w:val="bpuSponsor"/>
      </w:pPr>
      <w:r>
        <w:t>SYNOPSIS</w:t>
      </w:r>
    </w:p>
    <w:p w:rsidR="00D53AFC" w:rsidRDefault="00D53AFC" w:rsidP="00D53AFC">
      <w:pPr>
        <w:pStyle w:val="bpuNormText"/>
      </w:pPr>
      <w:r>
        <w:tab/>
        <w:t xml:space="preserve">Requires continuation of live horse racing for </w:t>
      </w:r>
      <w:proofErr w:type="spellStart"/>
      <w:r>
        <w:t>standardbred</w:t>
      </w:r>
      <w:proofErr w:type="spellEnd"/>
      <w:r>
        <w:t xml:space="preserve"> racetracks holding sports wagering license. </w:t>
      </w:r>
    </w:p>
    <w:p w:rsidR="00D53AFC" w:rsidRDefault="00D53AFC" w:rsidP="00D53AFC">
      <w:pPr>
        <w:pStyle w:val="bpuNormText"/>
      </w:pPr>
    </w:p>
    <w:p w:rsidR="00D53AFC" w:rsidRDefault="00D53AFC" w:rsidP="00D53AFC">
      <w:pPr>
        <w:pStyle w:val="bpuSponsor"/>
      </w:pPr>
      <w:r>
        <w:t xml:space="preserve">CURRENT VERSION OF TEXT </w:t>
      </w:r>
    </w:p>
    <w:p w:rsidR="00D53AFC" w:rsidRDefault="0067790B" w:rsidP="00D53AFC">
      <w:pPr>
        <w:pStyle w:val="bpuNormText"/>
      </w:pPr>
      <w:r>
        <w:tab/>
        <w:t>As reported by the Assembly Tourism, Gaming and the Arts Committee with technical review.</w:t>
      </w:r>
    </w:p>
    <w:p w:rsidR="00D53AFC" w:rsidRDefault="00D53AFC" w:rsidP="00D53A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53AFC" w:rsidRDefault="00D53A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3AFC" w:rsidSect="00D53AFC">
          <w:type w:val="continuous"/>
          <w:pgSz w:w="12240" w:h="20160" w:code="5"/>
          <w:pgMar w:top="2160" w:right="2275" w:bottom="1440" w:left="2275" w:header="72" w:footer="720" w:gutter="0"/>
          <w:pgNumType w:start="1"/>
          <w:cols w:space="720"/>
          <w:docGrid w:linePitch="360"/>
        </w:sectPr>
      </w:pPr>
    </w:p>
    <w:p w:rsidR="005E3C89" w:rsidRPr="00677316" w:rsidRDefault="005E3C89" w:rsidP="005E3C89">
      <w:pPr>
        <w:pStyle w:val="HangingAnAct"/>
        <w:rPr>
          <w:rStyle w:val="HangingAnActChar"/>
        </w:rPr>
      </w:pPr>
      <w:r w:rsidRPr="005E3C89">
        <w:rPr>
          <w:rStyle w:val="BillHead"/>
        </w:rPr>
        <w:lastRenderedPageBreak/>
        <w:t>An Act</w:t>
      </w:r>
      <w:r w:rsidRPr="006B7FA7">
        <w:rPr>
          <w:rStyle w:val="HangingAnActChar"/>
        </w:rPr>
        <w:t xml:space="preserve"> </w:t>
      </w:r>
      <w:r w:rsidRPr="000A13B6">
        <w:rPr>
          <w:rStyle w:val="HangingAnActChar"/>
        </w:rPr>
        <w:t xml:space="preserve">concerning </w:t>
      </w:r>
      <w:r>
        <w:rPr>
          <w:rStyle w:val="HangingAnActChar"/>
        </w:rPr>
        <w:t>sports wagering licenses held</w:t>
      </w:r>
      <w:r w:rsidRPr="00BD7AF8">
        <w:rPr>
          <w:rStyle w:val="HangingAnActChar"/>
        </w:rPr>
        <w:t xml:space="preserve"> </w:t>
      </w:r>
      <w:r>
        <w:rPr>
          <w:rStyle w:val="HangingAnActChar"/>
        </w:rPr>
        <w:t xml:space="preserve">by </w:t>
      </w:r>
      <w:proofErr w:type="spellStart"/>
      <w:r>
        <w:rPr>
          <w:rStyle w:val="HangingAnActChar"/>
        </w:rPr>
        <w:t>standardbred</w:t>
      </w:r>
      <w:proofErr w:type="spellEnd"/>
      <w:r>
        <w:rPr>
          <w:rStyle w:val="HangingAnActChar"/>
        </w:rPr>
        <w:t xml:space="preserve"> </w:t>
      </w:r>
      <w:r w:rsidRPr="000A13B6">
        <w:rPr>
          <w:rStyle w:val="HangingAnActChar"/>
        </w:rPr>
        <w:t xml:space="preserve">racetracks </w:t>
      </w:r>
      <w:r>
        <w:rPr>
          <w:rStyle w:val="HangingAnActChar"/>
        </w:rPr>
        <w:t>and amending P.L.2018, c.33.</w:t>
      </w:r>
    </w:p>
    <w:p w:rsidR="005E3C89" w:rsidRPr="00D71D68" w:rsidRDefault="005E3C89" w:rsidP="005E3C89"/>
    <w:p w:rsidR="005E3C89" w:rsidRPr="00AA7880" w:rsidRDefault="005E3C89" w:rsidP="005E3C89">
      <w:r>
        <w:tab/>
      </w:r>
      <w:r>
        <w:rPr>
          <w:rStyle w:val="BillHeading2"/>
        </w:rPr>
        <w:t xml:space="preserve">Be It Enacted </w:t>
      </w:r>
      <w:r>
        <w:rPr>
          <w:rStyle w:val="BillLanguage"/>
        </w:rPr>
        <w:t>by the Senate and General Assembly of the State of New Jersey:</w:t>
      </w:r>
    </w:p>
    <w:p w:rsidR="005E3C89" w:rsidRPr="00D71D68" w:rsidRDefault="005E3C89" w:rsidP="005E3C89"/>
    <w:p w:rsidR="005E3C89" w:rsidRDefault="005E3C89" w:rsidP="005E3C89">
      <w:r>
        <w:tab/>
        <w:t>1.</w:t>
      </w:r>
      <w:r>
        <w:tab/>
        <w:t>Section 2 of P.L.2018, c.33 (C.5:12A-11) is amended to read as follows:</w:t>
      </w:r>
    </w:p>
    <w:p w:rsidR="005E3C89" w:rsidRDefault="005E3C89" w:rsidP="005E3C89">
      <w:r>
        <w:tab/>
        <w:t>2.</w:t>
      </w:r>
      <w:r>
        <w:tab/>
        <w:t xml:space="preserve">a.  The division shall issue all sports wagering licenses and renewals thereof to casinos.  The racing commission shall issue all initial sports wagering licenses to racetracks but the division shall have responsibility for the renewal thereof.  In addition to casino games permitted pursuant to the provisions of P.L.1977, c.110 (C.5:12-1 et seq.), a casino which holds a sports wagering license issued by the division may operate a sports pool in accordance with the provisions of this act and applicable regulations promulgated pursuant to this act.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  </w:t>
      </w:r>
    </w:p>
    <w:p w:rsidR="005E3C89" w:rsidRDefault="005E3C89" w:rsidP="005E3C89">
      <w:pPr>
        <w:rPr>
          <w:u w:val="single"/>
        </w:rPr>
      </w:pPr>
      <w:r>
        <w:tab/>
      </w:r>
      <w:r w:rsidRPr="008369A3">
        <w:rPr>
          <w:u w:val="single"/>
        </w:rPr>
        <w:t xml:space="preserve">A </w:t>
      </w:r>
      <w:r>
        <w:rPr>
          <w:u w:val="single"/>
        </w:rPr>
        <w:t>racetrack at whi</w:t>
      </w:r>
      <w:r w:rsidRPr="00F62510">
        <w:rPr>
          <w:u w:val="single"/>
        </w:rPr>
        <w:t xml:space="preserve">ch </w:t>
      </w:r>
      <w:r>
        <w:rPr>
          <w:u w:val="single"/>
        </w:rPr>
        <w:t xml:space="preserve">a permit holder has scheduled a </w:t>
      </w:r>
      <w:proofErr w:type="spellStart"/>
      <w:r>
        <w:rPr>
          <w:u w:val="single"/>
        </w:rPr>
        <w:t>standardbred</w:t>
      </w:r>
      <w:proofErr w:type="spellEnd"/>
      <w:r w:rsidRPr="00F62510">
        <w:rPr>
          <w:u w:val="single"/>
        </w:rPr>
        <w:t xml:space="preserve"> horse race meeting</w:t>
      </w:r>
      <w:r>
        <w:rPr>
          <w:u w:val="single"/>
        </w:rPr>
        <w:t xml:space="preserve"> within one year preceding the effective date of P.L.2018, c.33 (C.5:12A-10 et al.) and that</w:t>
      </w:r>
      <w:r w:rsidRPr="00FB4E0E">
        <w:rPr>
          <w:u w:val="single"/>
        </w:rPr>
        <w:t xml:space="preserve"> </w:t>
      </w:r>
      <w:r>
        <w:rPr>
          <w:u w:val="single"/>
        </w:rPr>
        <w:t xml:space="preserve">met the definition of a racetrack under P.L.2018, c.33 (C.5:12A-10 et al.) on the effective date thereof: </w:t>
      </w:r>
    </w:p>
    <w:p w:rsidR="005E3C89" w:rsidRDefault="005E3C89" w:rsidP="005E3C89">
      <w:pPr>
        <w:rPr>
          <w:u w:val="single"/>
        </w:rPr>
      </w:pPr>
      <w:r w:rsidRPr="000E7871">
        <w:tab/>
      </w:r>
      <w:r>
        <w:rPr>
          <w:u w:val="single"/>
        </w:rPr>
        <w:t xml:space="preserve">shall not be permitted to hold a sports wagering license as a former racetrack on or after the effective date of P.L.    , c.    (C.        ) (pending before the Legislature as this bill), and </w:t>
      </w:r>
    </w:p>
    <w:p w:rsidR="005E3C89" w:rsidRPr="006971DE" w:rsidRDefault="005E3C89" w:rsidP="005E3C89">
      <w:pPr>
        <w:rPr>
          <w:u w:val="single"/>
        </w:rPr>
      </w:pPr>
      <w:r w:rsidRPr="000E7871">
        <w:tab/>
      </w:r>
      <w:r>
        <w:rPr>
          <w:u w:val="single"/>
        </w:rPr>
        <w:t xml:space="preserve">shall, as a condition of holding a sports wagering license after the effective date of P.L.    , c.    (C.        ), </w:t>
      </w:r>
      <w:r w:rsidRPr="00B13826">
        <w:rPr>
          <w:u w:val="single"/>
        </w:rPr>
        <w:t xml:space="preserve">schedule annually no fewer than 151 </w:t>
      </w:r>
      <w:proofErr w:type="spellStart"/>
      <w:r w:rsidRPr="00B13826">
        <w:rPr>
          <w:u w:val="single"/>
        </w:rPr>
        <w:t>standardb</w:t>
      </w:r>
      <w:r>
        <w:rPr>
          <w:u w:val="single"/>
        </w:rPr>
        <w:t>red</w:t>
      </w:r>
      <w:proofErr w:type="spellEnd"/>
      <w:r>
        <w:rPr>
          <w:u w:val="single"/>
        </w:rPr>
        <w:t xml:space="preserve"> race dates, except that the</w:t>
      </w:r>
      <w:r w:rsidRPr="00B13826">
        <w:rPr>
          <w:u w:val="single"/>
        </w:rPr>
        <w:t xml:space="preserve"> annual number of scheduled </w:t>
      </w:r>
      <w:proofErr w:type="spellStart"/>
      <w:r w:rsidRPr="00B13826">
        <w:rPr>
          <w:u w:val="single"/>
        </w:rPr>
        <w:t>standardbred</w:t>
      </w:r>
      <w:proofErr w:type="spellEnd"/>
      <w:r w:rsidRPr="00B13826">
        <w:rPr>
          <w:u w:val="single"/>
        </w:rPr>
        <w:t xml:space="preserve"> race dates </w:t>
      </w:r>
      <w:r>
        <w:rPr>
          <w:u w:val="single"/>
        </w:rPr>
        <w:t xml:space="preserve">may be decreased </w:t>
      </w:r>
      <w:r w:rsidRPr="00B13826">
        <w:rPr>
          <w:u w:val="single"/>
        </w:rPr>
        <w:t xml:space="preserve">to no fewer than 75 </w:t>
      </w:r>
      <w:proofErr w:type="spellStart"/>
      <w:r w:rsidRPr="00B13826">
        <w:rPr>
          <w:u w:val="single"/>
        </w:rPr>
        <w:t>standardbred</w:t>
      </w:r>
      <w:proofErr w:type="spellEnd"/>
      <w:r w:rsidRPr="00B13826">
        <w:rPr>
          <w:u w:val="single"/>
        </w:rPr>
        <w:t xml:space="preserve"> race dates upon written consent from the Standar</w:t>
      </w:r>
      <w:r>
        <w:rPr>
          <w:u w:val="single"/>
        </w:rPr>
        <w:t>dbred Breeders’</w:t>
      </w:r>
      <w:r w:rsidRPr="00B13826">
        <w:rPr>
          <w:u w:val="single"/>
        </w:rPr>
        <w:t xml:space="preserve"> and Ow</w:t>
      </w:r>
      <w:r>
        <w:rPr>
          <w:u w:val="single"/>
        </w:rPr>
        <w:t xml:space="preserve">ners’ Association of New Jersey. </w:t>
      </w:r>
    </w:p>
    <w:p w:rsidR="005E3C89" w:rsidRDefault="005E3C89" w:rsidP="005E3C89">
      <w:r>
        <w:tab/>
        <w:t xml:space="preserve">A casino which holds a sports wagering license and a racetrack which holds a sports wagering license may enter into an agreement to jointly operate a sports pool at the racetrack, in accordance with the provisions of this act and applicable regulations promulgated pursuant to this act.  A casino or racetrack that holds a sports wagering license may conduct an online sports pool or may authorize an internet sports pool operator licensed as a casino service industry enterprise pursuant to section 92 of P.L.1977, c.110 (C.5:12-92), or an applicant for such license, to operate an online </w:t>
      </w:r>
      <w:r>
        <w:lastRenderedPageBreak/>
        <w:t xml:space="preserve">sports pool on its behalf provided the terms of the agreement are approved by the division, in the case of a casino, or the racing commission, in the case of a racetrack; provided, however, that each sports wagering licensee may provide no more than three individually branded websites, each of which may have an 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P.L.2013, c.27 (C.5:12-95.17 et seq.).  No online sports pool shall be opened to the public, and no sports wagering, except for test purposes, may be conducted therein, until an Internet sports pool operator receives from the division a permit to conduct an online sports pool.  Sports wagering licensees and operators may provide promotional credits, incentives, bonuses, </w:t>
      </w:r>
      <w:proofErr w:type="spellStart"/>
      <w:r>
        <w:t>complimentaries</w:t>
      </w:r>
      <w:proofErr w:type="spellEnd"/>
      <w:r>
        <w:t>, or similar benefits designed to induce sports betters to wager.  The division, in consultation with the commission, shall establish by rule standards governing the provision of these measures.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impose by regulation.  The server or other equipment used by a casino to accept wagers at a sports pool or online sports pool shall conform to the requirements of section 20 of P.L.2013, c.27 (C.5:12-95.22) and any additional requirements which the division may impose by regulation.</w:t>
      </w:r>
    </w:p>
    <w:p w:rsidR="005E3C89" w:rsidRDefault="005E3C89" w:rsidP="005E3C89">
      <w:r>
        <w:tab/>
        <w:t>With regard to this act, P.L.2018, c.33 (C.5:12A-10 et al.), the duties specified in section 63 of P.L.1977, c.110 (C.5:12-63) of the Casino Control Commission shall apply to the extent not inconsistent with the provisions of this act.  In addition to the duties specified in section 76 of P.L.1977, c.110 (C.5:12-76), the division or racing commission, as required pursuant to this act, shall hear and decide promptly and in reasonable order all applications for a license to operate a sports pool.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rsidR="005E3C89" w:rsidRDefault="005E3C89" w:rsidP="005E3C89">
      <w:r>
        <w:tab/>
        <w:t xml:space="preserve">The license to operate a sports pool shall be in addition to any other license required to be issued pursuant to P.L.1977, c.110 (C.5:12-1 et seq.) to operate a casino or pursuant to P.L.1940, c.17 (C.5:5-22 et seq.) to conduct horse racing.  The division and the racing commission shall each have the authority to charge a casino or a racetrack a fee for the issuance or, in the case of the division </w:t>
      </w:r>
      <w:r>
        <w:lastRenderedPageBreak/>
        <w:t>renewal, of a sports wagering license in an amount of $100,000 for initial issuance and in the case of a renewal a reasonable fee that is based upon the expense associated with renewal, enforcement, and gambling addiction programs.  No sports wagering license shall be issued by the division or racing commission to any entity unless it has established its financial stability, integrity and responsibility and its good character, honesty and integrity.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wagering lounge in its facility.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racetrack or casino hotel complex.  No license to operate a sports pool shall be issued to any entity which is disqualified under the criteria of section 86 of P.L.1977, c.110 (C.5:12-86).</w:t>
      </w:r>
    </w:p>
    <w:p w:rsidR="005E3C89" w:rsidRDefault="005E3C89" w:rsidP="005E3C89">
      <w:r>
        <w:tab/>
        <w:t xml:space="preserve">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that the licensee continues to meet the requirements of the law and regulations. </w:t>
      </w:r>
    </w:p>
    <w:p w:rsidR="005E3C89" w:rsidRDefault="005E3C89" w:rsidP="005E3C89">
      <w:r>
        <w:tab/>
        <w:t xml:space="preserve">The division and the racing commission following consultation with the sports wagering licensees shall annually cause a report to be prepared and distributed to the Governor on the impact of sports wagering, including Internet wagering on sports events, on problem gamblers and gambling addiction in New Jersey.  The report shall be prepared by a private organization or entity with expertise in serving the needs of persons with gambling addictions, which organization or entity shall be selected jointly by the division and the racing commission.  The report shall be prepared and distributed under the supervision of, and in coordination with, the division and the racing commission.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purposes.  The division and the racing commission may also report periodically to the Governor on the </w:t>
      </w:r>
      <w:r>
        <w:lastRenderedPageBreak/>
        <w:t>effectiveness of the statutory and regulatory controls in place to ensure the integrity of gaming operations through the Internet.</w:t>
      </w:r>
    </w:p>
    <w:p w:rsidR="005E3C89" w:rsidRDefault="005E3C89" w:rsidP="005E3C89">
      <w:r>
        <w:tab/>
        <w:t>b.</w:t>
      </w:r>
      <w:r>
        <w:tab/>
        <w:t>A sports pool shall be operated in a sports wagering lounge located at a casino or racetrack.  A sports wagering lounge may be located at a casino simulcasting facility.  The lounge shall conform to all requirements concerning square footage, design, equipment, security measures and related matters which the division shall by regulation prescribe.  The space required for the establishment of a lounge shall not reduce the space authorized for casino gaming activities as specified in section 83 of P.L.1977, c.110 (C.5:12-83).</w:t>
      </w:r>
    </w:p>
    <w:p w:rsidR="005E3C89" w:rsidRDefault="005E3C89" w:rsidP="005E3C89">
      <w:r>
        <w:tab/>
        <w:t>c.</w:t>
      </w:r>
      <w:r>
        <w:tab/>
        <w:t xml:space="preserve">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 of a sports wagering licensee.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 </w:t>
      </w:r>
    </w:p>
    <w:p w:rsidR="005E3C89" w:rsidRDefault="005E3C89" w:rsidP="005E3C89">
      <w:r>
        <w:tab/>
        <w:t>d.</w:t>
      </w:r>
      <w:r>
        <w:tab/>
        <w:t>The operator shall establish or display the odds at which wagers may be placed on sports events.</w:t>
      </w:r>
    </w:p>
    <w:p w:rsidR="005E3C89" w:rsidRDefault="005E3C89" w:rsidP="005E3C89">
      <w:r>
        <w:tab/>
        <w:t>e.</w:t>
      </w:r>
      <w:r>
        <w:tab/>
        <w:t>An operator shall accept wagers on sports events only from persons physically present in the sports wagering lounge; through self-service wagering machines located in its facility as authorized by the agency issuing the sports wagering license; or through an online sports pool.  A person placing a wager on a sports event shall be at least 21 years of age.</w:t>
      </w:r>
    </w:p>
    <w:p w:rsidR="005E3C89" w:rsidRDefault="005E3C89" w:rsidP="005E3C89">
      <w:r>
        <w:tab/>
        <w:t>f.</w:t>
      </w:r>
      <w:r>
        <w:tab/>
        <w:t xml:space="preserve">(1)  Any person who is: </w:t>
      </w:r>
    </w:p>
    <w:p w:rsidR="005E3C89" w:rsidRDefault="005E3C89" w:rsidP="005E3C89">
      <w:r>
        <w:tab/>
        <w:t xml:space="preserve">an athlete, coach, referee, or director of a </w:t>
      </w:r>
      <w:proofErr w:type="spellStart"/>
      <w:r>
        <w:t>sports</w:t>
      </w:r>
      <w:proofErr w:type="spellEnd"/>
      <w:r>
        <w:t xml:space="preserve"> governing body or any of its member teams; </w:t>
      </w:r>
    </w:p>
    <w:p w:rsidR="005E3C89" w:rsidRDefault="005E3C89" w:rsidP="005E3C89">
      <w:r>
        <w:tab/>
        <w:t xml:space="preserve">a </w:t>
      </w:r>
      <w:proofErr w:type="spellStart"/>
      <w:r>
        <w:t>sports</w:t>
      </w:r>
      <w:proofErr w:type="spellEnd"/>
      <w:r>
        <w:t xml:space="preserve"> governing body or any of its member teams;  </w:t>
      </w:r>
    </w:p>
    <w:p w:rsidR="005E3C89" w:rsidRDefault="005E3C89" w:rsidP="005E3C89">
      <w:r>
        <w:tab/>
        <w:t xml:space="preserve">a player or a referee personnel member, in or on any sports event overseen by that person's </w:t>
      </w:r>
      <w:proofErr w:type="spellStart"/>
      <w:r>
        <w:t>sports</w:t>
      </w:r>
      <w:proofErr w:type="spellEnd"/>
      <w:r>
        <w:t xml:space="preserve"> governing body based on publicly available information; </w:t>
      </w:r>
    </w:p>
    <w:p w:rsidR="005E3C89" w:rsidRDefault="005E3C89" w:rsidP="005E3C89">
      <w:r>
        <w:tab/>
        <w:t xml:space="preserve">a person who holds a position of authority or influence sufficient to exert influence over the participants in a sporting contest, including but not limited to coaches, managers, handlers, athletic trainers, or horse trainers;  </w:t>
      </w:r>
    </w:p>
    <w:p w:rsidR="005E3C89" w:rsidRDefault="005E3C89" w:rsidP="005E3C89">
      <w:r>
        <w:tab/>
        <w:t xml:space="preserve">a person with access to certain types of exclusive information on any sports event overseen by that person's </w:t>
      </w:r>
      <w:proofErr w:type="spellStart"/>
      <w:r>
        <w:t>sports</w:t>
      </w:r>
      <w:proofErr w:type="spellEnd"/>
      <w:r>
        <w:t xml:space="preserve"> governing body based on publicly available information; or</w:t>
      </w:r>
    </w:p>
    <w:p w:rsidR="005E3C89" w:rsidRDefault="005E3C89" w:rsidP="005E3C89">
      <w:r>
        <w:tab/>
        <w:t xml:space="preserve">a person identified by any lists provided by the </w:t>
      </w:r>
      <w:proofErr w:type="spellStart"/>
      <w:r>
        <w:t>sports</w:t>
      </w:r>
      <w:proofErr w:type="spellEnd"/>
      <w:r>
        <w:t xml:space="preserve"> governing body to the division and the racing commission, </w:t>
      </w:r>
    </w:p>
    <w:p w:rsidR="005E3C89" w:rsidRDefault="005E3C89" w:rsidP="005E3C89">
      <w:r>
        <w:lastRenderedPageBreak/>
        <w:tab/>
        <w:t xml:space="preserve">shall not be permitted to have any ownership interest in, control of, or otherwise be employed by an operator, a sports wagering licensee, or a facility in which a sports wagering lounge is located or place a wager on a sports event that is overseen by that person's </w:t>
      </w:r>
      <w:proofErr w:type="spellStart"/>
      <w:r>
        <w:t>sports</w:t>
      </w:r>
      <w:proofErr w:type="spellEnd"/>
      <w:r>
        <w:t xml:space="preserve"> governing body based on publicly available information.  </w:t>
      </w:r>
    </w:p>
    <w:p w:rsidR="005E3C89" w:rsidRDefault="005E3C89" w:rsidP="005E3C89">
      <w:r>
        <w:tab/>
        <w:t xml:space="preserve">Any employee of a </w:t>
      </w:r>
      <w:proofErr w:type="spellStart"/>
      <w:r>
        <w:t>sports</w:t>
      </w:r>
      <w:proofErr w:type="spellEnd"/>
      <w:r>
        <w:t xml:space="preserve"> governing body or its member teams who is not prohibited from wagering on a sports event shall, nevertheless, provide notice to the division prior to placing a wager on a sports event.  The direct or indirect legal or beneficial owner of 10 percent or more of a </w:t>
      </w:r>
      <w:proofErr w:type="spellStart"/>
      <w:r>
        <w:t>sports</w:t>
      </w:r>
      <w:proofErr w:type="spellEnd"/>
      <w:r>
        <w:t xml:space="preserve"> governing body  shall not place or accept any wager on a sports event in which any member team of that </w:t>
      </w:r>
      <w:proofErr w:type="spellStart"/>
      <w:r>
        <w:t>sports</w:t>
      </w:r>
      <w:proofErr w:type="spellEnd"/>
      <w:r>
        <w:t xml:space="preserve"> governing body participates.  The direct or indirect legal or beneficial owner of 10 percent or more of a member team of a </w:t>
      </w:r>
      <w:proofErr w:type="spellStart"/>
      <w:r>
        <w:t>sports</w:t>
      </w:r>
      <w:proofErr w:type="spellEnd"/>
      <w:r>
        <w:t xml:space="preserve"> governing body shall not place or accept any wager on a sports event in which that member team participates.  Any person who violates this paragraph shall be guilty of a disorderly persons offense and shall be fined not less than $500 and not more than $1,000.</w:t>
      </w:r>
    </w:p>
    <w:p w:rsidR="005E3C89" w:rsidRDefault="005E3C89" w:rsidP="005E3C89">
      <w:r>
        <w:tab/>
        <w:t>(2)</w:t>
      </w:r>
      <w:r>
        <w:tab/>
        <w:t xml:space="preserve">The prohibition set forth in paragraph (1) of this subsection shall not apply to any person who is a direct or indirect owner of a specific </w:t>
      </w:r>
      <w:proofErr w:type="spellStart"/>
      <w:r>
        <w:t>sports</w:t>
      </w:r>
      <w:proofErr w:type="spellEnd"/>
      <w:r>
        <w:t xml:space="preserve"> governing body member team and (i) has less than 10 percent direct or indirect ownership interest in a casino or racetrack or (ii) the shares of such person are registered pursuant to section 12 of the Securities Exchange Act of 1934, as amended (15 U.S.C. s.781), and the value of the ownership of such team represents less than one percent of the person's total enterprise value.</w:t>
      </w:r>
    </w:p>
    <w:p w:rsidR="005E3C89" w:rsidRDefault="005E3C89" w:rsidP="005E3C89">
      <w:r>
        <w:tab/>
        <w:t>(3)</w:t>
      </w:r>
      <w:r>
        <w:tab/>
        <w:t>An operator shall adopt procedures to prevent persons from wagering on sports events who are prohibited from placing sports wagers.  An operator shall not accept wagers from any person whose identity is known to the operator and:</w:t>
      </w:r>
    </w:p>
    <w:p w:rsidR="005E3C89" w:rsidRDefault="005E3C89" w:rsidP="005E3C89">
      <w:r>
        <w:tab/>
        <w:t>whose name appears on the exclusion list maintained by the division pursuant to section 71 of P.L.1977, c.110 (C.5:12-71);</w:t>
      </w:r>
    </w:p>
    <w:p w:rsidR="005E3C89" w:rsidRDefault="005E3C89" w:rsidP="005E3C89">
      <w:r>
        <w:tab/>
        <w:t>whose name appears on any self-exclusion list maintained by the division pursuant to sections 1 and 2 of P.L.2001, c.39 (C.5:12-71.2 and C.5:12-71.3, respectively);</w:t>
      </w:r>
    </w:p>
    <w:p w:rsidR="005E3C89" w:rsidRDefault="005E3C89" w:rsidP="005E3C89">
      <w:r>
        <w:tab/>
        <w:t>who is the operator, director, officer, owner, or employee of the operator or any relative thereof living in the same household as the operator;</w:t>
      </w:r>
    </w:p>
    <w:p w:rsidR="005E3C89" w:rsidRDefault="005E3C89" w:rsidP="005E3C89">
      <w:r>
        <w:tab/>
        <w:t>who has access to nonpublic confidential information held by the operator; or</w:t>
      </w:r>
    </w:p>
    <w:p w:rsidR="005E3C89" w:rsidRDefault="005E3C89" w:rsidP="005E3C89">
      <w:r>
        <w:tab/>
        <w:t>who is an agent or proxy for any other person.</w:t>
      </w:r>
    </w:p>
    <w:p w:rsidR="005E3C89" w:rsidRDefault="005E3C89" w:rsidP="005E3C89">
      <w:r>
        <w:tab/>
        <w:t>(4)</w:t>
      </w:r>
      <w:r>
        <w:tab/>
        <w:t>An operator shall adopt procedures to obtain personally identifiable information from any individual who places any single wager in an amount of $10,000 or greater on a sports event while physically present in a racetrack facility or a casino.</w:t>
      </w:r>
    </w:p>
    <w:p w:rsidR="005E3C89" w:rsidRDefault="005E3C89" w:rsidP="005E3C89">
      <w:r>
        <w:lastRenderedPageBreak/>
        <w:tab/>
        <w:t>Sections 1 and 2 of P.L.2002, c.89 (C.5:5-65.1 and C.5:5-65.2, respectively) shall apply to the conduct of sports wagering under this act.</w:t>
      </w:r>
    </w:p>
    <w:p w:rsidR="005E3C89" w:rsidRDefault="005E3C89" w:rsidP="005E3C89">
      <w:r>
        <w:tab/>
        <w:t>g.</w:t>
      </w:r>
      <w:r>
        <w:tab/>
        <w:t>The holder of a sports wagering license may contract with an entity to conduct that operation, in accordance with the regulations of the division.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consultation with the commission.</w:t>
      </w:r>
    </w:p>
    <w:p w:rsidR="005E3C89" w:rsidRDefault="005E3C89" w:rsidP="005E3C89">
      <w:r>
        <w:tab/>
        <w:t>h.</w:t>
      </w:r>
      <w:r>
        <w:tab/>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rsidR="005E3C89" w:rsidRDefault="005E3C89" w:rsidP="005E3C89">
      <w:r>
        <w:tab/>
        <w:t>i.</w:t>
      </w:r>
      <w:r>
        <w:tab/>
        <w:t>An operator shall promptly report to the division:</w:t>
      </w:r>
    </w:p>
    <w:p w:rsidR="005E3C89" w:rsidRDefault="005E3C89" w:rsidP="005E3C89">
      <w:r>
        <w:tab/>
        <w:t>any criminal or disciplinary proceedings commenced against the operator or its employees in connection with the operations of the sports pool or online sports pool;</w:t>
      </w:r>
    </w:p>
    <w:p w:rsidR="005E3C89" w:rsidRDefault="005E3C89" w:rsidP="005E3C89">
      <w:r>
        <w:tab/>
        <w:t>any abnormal betting activity or patterns that may indicate a concern about the integrity of a sports event or events;</w:t>
      </w:r>
    </w:p>
    <w:p w:rsidR="005E3C89" w:rsidRDefault="005E3C89" w:rsidP="005E3C89">
      <w:r>
        <w:tab/>
        <w:t>any other conduct with the potential to corrupt a betting outcome of a sports event for purposes of financial gain, including but not limited to match fixing; and</w:t>
      </w:r>
    </w:p>
    <w:p w:rsidR="005E3C89" w:rsidRDefault="005E3C89" w:rsidP="005E3C89">
      <w:r>
        <w:tab/>
        <w:t>suspicious or illegal wagering activities, including the use of funds derived from illegal activity, wagers to conceal or launder funds derived from illegal activity, use of agents to place wagers, or use of false identification.</w:t>
      </w:r>
    </w:p>
    <w:p w:rsidR="005E3C89" w:rsidRDefault="005E3C89" w:rsidP="005E3C89">
      <w:r>
        <w:tab/>
        <w:t xml:space="preserve">The division is authorized to share any information under this section with any law enforcement entity, team, </w:t>
      </w:r>
      <w:proofErr w:type="spellStart"/>
      <w:r>
        <w:t>sports</w:t>
      </w:r>
      <w:proofErr w:type="spellEnd"/>
      <w:r>
        <w:t xml:space="preserve"> governing body, or regulatory agency the division deems appropriate.</w:t>
      </w:r>
    </w:p>
    <w:p w:rsidR="005E3C89" w:rsidRDefault="005E3C89" w:rsidP="005E3C89">
      <w:r>
        <w:tab/>
        <w:t>j.</w:t>
      </w:r>
      <w:r>
        <w:tab/>
        <w:t>An operator shall maintain records of sports wagering operations in accordance with regulations promulgated by the division.</w:t>
      </w:r>
    </w:p>
    <w:p w:rsidR="005E3C89" w:rsidRDefault="005E3C89" w:rsidP="005E3C89">
      <w:r>
        <w:tab/>
        <w:t>k.</w:t>
      </w:r>
      <w:r>
        <w:tab/>
        <w:t>A sports wagering licensee may, in addition to having a sports wagering lounge, conduct wagering on authorized sports events through one or more kiosks or self-service wagering stations located within its facility.  Such self-service wagering stations located at a casino may offer any game authorized under rules established by the division.  Such self-service wagering stations located at a racetrack may offer wagering only on authorized sports events and horse races.</w:t>
      </w:r>
    </w:p>
    <w:p w:rsidR="005E3C89" w:rsidRDefault="005E3C89" w:rsidP="005E3C89">
      <w:r>
        <w:tab/>
        <w:t>l.</w:t>
      </w:r>
      <w:r>
        <w:tab/>
        <w:t xml:space="preserve">All wagers on sports events authorized under this provision shall be initiated, received and otherwise made within this State unless otherwise determined by the division in accordance with applicable federal and state laws.  Consistent with the intent of the United States Congress as articulated in the Unlawful Internet Gambling Enforcement Act of 2006 (31 U.S.C. s.5361 et seq.), the </w:t>
      </w:r>
      <w:r>
        <w:lastRenderedPageBreak/>
        <w:t>intermediate routing of electronic data relating to a lawful intrastate wager authorized under this provision shall not determine the location or locations in which such wager is initiated, received or otherwise made.</w:t>
      </w:r>
    </w:p>
    <w:p w:rsidR="005E3C89" w:rsidRDefault="005E3C89" w:rsidP="005E3C89">
      <w:r>
        <w:t>(</w:t>
      </w:r>
      <w:proofErr w:type="spellStart"/>
      <w:r>
        <w:t>cf</w:t>
      </w:r>
      <w:proofErr w:type="spellEnd"/>
      <w:r>
        <w:t>: P.L.2019, c.266, s.1)</w:t>
      </w:r>
    </w:p>
    <w:p w:rsidR="005E3C89" w:rsidRDefault="005E3C89" w:rsidP="005E3C89"/>
    <w:p w:rsidR="0067790B" w:rsidRDefault="005E3C89" w:rsidP="005E3C89">
      <w:r>
        <w:tab/>
        <w:t>2.</w:t>
      </w:r>
      <w:r>
        <w:tab/>
        <w:t>This act shall take effect immediately.</w:t>
      </w:r>
    </w:p>
    <w:sectPr w:rsidR="0067790B" w:rsidSect="00D53AFC">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5E6" w:rsidRDefault="009625E6">
      <w:r>
        <w:separator/>
      </w:r>
    </w:p>
  </w:endnote>
  <w:endnote w:type="continuationSeparator" w:id="0">
    <w:p w:rsidR="009625E6" w:rsidRDefault="00962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1E" w:rsidRDefault="00FE2786" w:rsidP="00FE278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AFC" w:rsidRPr="00921C91" w:rsidRDefault="00D53A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3AFC" w:rsidRPr="00921C91" w:rsidRDefault="00D53AFC">
    <w:pPr>
      <w:pStyle w:val="Footer"/>
      <w:rPr>
        <w:szCs w:val="18"/>
      </w:rPr>
    </w:pPr>
  </w:p>
  <w:p w:rsidR="00D53AFC" w:rsidRPr="00921C91" w:rsidRDefault="00D53A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3AFC" w:rsidRDefault="00D53AF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5E6" w:rsidRDefault="009625E6">
      <w:r>
        <w:separator/>
      </w:r>
    </w:p>
  </w:footnote>
  <w:footnote w:type="continuationSeparator" w:id="0">
    <w:p w:rsidR="009625E6" w:rsidRDefault="00962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2C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3AFC" w:rsidRDefault="00D53AFC" w:rsidP="00D53AFC">
    <w:pPr>
      <w:pStyle w:val="bpuHeadSpon"/>
    </w:pPr>
    <w:r w:rsidRPr="00D53AFC">
      <w:rPr>
        <w:rStyle w:val="bpuHeadSponChar"/>
      </w:rPr>
      <w:t>A2256</w:t>
    </w:r>
    <w:r>
      <w:t xml:space="preserve"> DANCER</w:t>
    </w:r>
    <w:r w:rsidR="007D431E">
      <w:t>, CAPUTO</w:t>
    </w:r>
  </w:p>
  <w:p w:rsidR="00D53AFC" w:rsidRDefault="00D53AFC" w:rsidP="00D53AFC">
    <w:pPr>
      <w:pStyle w:val="bpuHeadSpon"/>
    </w:pPr>
    <w:r>
      <w:fldChar w:fldCharType="begin"/>
    </w:r>
    <w:r>
      <w:instrText xml:space="preserve"> PAGE  \* MERGEFORMAT </w:instrText>
    </w:r>
    <w:r>
      <w:fldChar w:fldCharType="separate"/>
    </w:r>
    <w:r w:rsidR="00177199">
      <w:rPr>
        <w:noProof/>
      </w:rPr>
      <w:t>8</w:t>
    </w:r>
    <w:r>
      <w:fldChar w:fldCharType="end"/>
    </w:r>
  </w:p>
  <w:p w:rsidR="00D53AFC" w:rsidRPr="00AF575C" w:rsidRDefault="00D53AFC" w:rsidP="00D53A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3AFC" w:rsidRDefault="00D53AFC" w:rsidP="00D53AFC">
    <w:pPr>
      <w:pStyle w:val="bpuHeadSpon"/>
    </w:pPr>
    <w:r w:rsidRPr="00D53AFC">
      <w:rPr>
        <w:rStyle w:val="bpuHeadSponChar"/>
      </w:rPr>
      <w:t>A2256</w:t>
    </w:r>
    <w:r>
      <w:t xml:space="preserve"> DANCER</w:t>
    </w:r>
    <w:r w:rsidR="007D431E">
      <w:t>, CAPUTO</w:t>
    </w:r>
  </w:p>
  <w:p w:rsidR="00D53AFC" w:rsidRDefault="00D53AFC" w:rsidP="00D53AFC">
    <w:pPr>
      <w:pStyle w:val="bpuHeadSpon"/>
    </w:pPr>
    <w:r>
      <w:fldChar w:fldCharType="begin"/>
    </w:r>
    <w:r>
      <w:instrText xml:space="preserve"> PAGE  \* MERGEFORMAT </w:instrText>
    </w:r>
    <w:r>
      <w:fldChar w:fldCharType="separate"/>
    </w:r>
    <w:r w:rsidR="00BA2C5B">
      <w:rPr>
        <w:noProof/>
      </w:rPr>
      <w:t>2</w:t>
    </w:r>
    <w:r>
      <w:fldChar w:fldCharType="end"/>
    </w:r>
  </w:p>
  <w:p w:rsidR="00D53AFC" w:rsidRDefault="00D53AFC" w:rsidP="00D53A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5E6"/>
    <w:rsid w:val="00000169"/>
    <w:rsid w:val="00004D4D"/>
    <w:rsid w:val="00007B70"/>
    <w:rsid w:val="00007DDD"/>
    <w:rsid w:val="00010512"/>
    <w:rsid w:val="00011BAB"/>
    <w:rsid w:val="000154F3"/>
    <w:rsid w:val="00016A0D"/>
    <w:rsid w:val="000203E7"/>
    <w:rsid w:val="00020E5B"/>
    <w:rsid w:val="000219C8"/>
    <w:rsid w:val="00030BB1"/>
    <w:rsid w:val="00035598"/>
    <w:rsid w:val="00050BCA"/>
    <w:rsid w:val="000521CD"/>
    <w:rsid w:val="00057488"/>
    <w:rsid w:val="000654B5"/>
    <w:rsid w:val="0006579B"/>
    <w:rsid w:val="00065BBF"/>
    <w:rsid w:val="00075C16"/>
    <w:rsid w:val="000778CE"/>
    <w:rsid w:val="00095699"/>
    <w:rsid w:val="000A384F"/>
    <w:rsid w:val="000A5654"/>
    <w:rsid w:val="000A6268"/>
    <w:rsid w:val="000A628A"/>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199"/>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063"/>
    <w:rsid w:val="002463CF"/>
    <w:rsid w:val="0026254F"/>
    <w:rsid w:val="00266FB9"/>
    <w:rsid w:val="00274341"/>
    <w:rsid w:val="0028159B"/>
    <w:rsid w:val="00296363"/>
    <w:rsid w:val="002A16E7"/>
    <w:rsid w:val="002A71FA"/>
    <w:rsid w:val="002B4DA4"/>
    <w:rsid w:val="002B67F7"/>
    <w:rsid w:val="002C58D4"/>
    <w:rsid w:val="002E1440"/>
    <w:rsid w:val="002E2980"/>
    <w:rsid w:val="002E6D3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303"/>
    <w:rsid w:val="0041453D"/>
    <w:rsid w:val="0041780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438"/>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C8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90B"/>
    <w:rsid w:val="006808C6"/>
    <w:rsid w:val="00680D5F"/>
    <w:rsid w:val="00686754"/>
    <w:rsid w:val="006878F9"/>
    <w:rsid w:val="0069522C"/>
    <w:rsid w:val="00695BC5"/>
    <w:rsid w:val="006A3786"/>
    <w:rsid w:val="006B2FCF"/>
    <w:rsid w:val="006B3B3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31E"/>
    <w:rsid w:val="007D565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339"/>
    <w:rsid w:val="009467BF"/>
    <w:rsid w:val="0094723D"/>
    <w:rsid w:val="00953C62"/>
    <w:rsid w:val="009564BC"/>
    <w:rsid w:val="0095650E"/>
    <w:rsid w:val="009625E6"/>
    <w:rsid w:val="00964C20"/>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BFA"/>
    <w:rsid w:val="00AD7C41"/>
    <w:rsid w:val="00AE1E57"/>
    <w:rsid w:val="00AF6ECE"/>
    <w:rsid w:val="00B00B00"/>
    <w:rsid w:val="00B034C1"/>
    <w:rsid w:val="00B0560C"/>
    <w:rsid w:val="00B07DA6"/>
    <w:rsid w:val="00B11520"/>
    <w:rsid w:val="00B14011"/>
    <w:rsid w:val="00B14D35"/>
    <w:rsid w:val="00B211F7"/>
    <w:rsid w:val="00B21C53"/>
    <w:rsid w:val="00B22214"/>
    <w:rsid w:val="00B23EFE"/>
    <w:rsid w:val="00B24336"/>
    <w:rsid w:val="00B3656D"/>
    <w:rsid w:val="00B7201D"/>
    <w:rsid w:val="00B809B3"/>
    <w:rsid w:val="00B80AFD"/>
    <w:rsid w:val="00B854DC"/>
    <w:rsid w:val="00B90F81"/>
    <w:rsid w:val="00B91BF9"/>
    <w:rsid w:val="00BA2C5B"/>
    <w:rsid w:val="00BB222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AF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AFB"/>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06A"/>
    <w:rsid w:val="00F42480"/>
    <w:rsid w:val="00F62572"/>
    <w:rsid w:val="00F628AB"/>
    <w:rsid w:val="00F6488F"/>
    <w:rsid w:val="00F70CF6"/>
    <w:rsid w:val="00F85DDC"/>
    <w:rsid w:val="00F91244"/>
    <w:rsid w:val="00F95319"/>
    <w:rsid w:val="00FB3056"/>
    <w:rsid w:val="00FB309C"/>
    <w:rsid w:val="00FB3C7C"/>
    <w:rsid w:val="00FB6E52"/>
    <w:rsid w:val="00FC5994"/>
    <w:rsid w:val="00FD2897"/>
    <w:rsid w:val="00FD4421"/>
    <w:rsid w:val="00FD4591"/>
    <w:rsid w:val="00FE06A8"/>
    <w:rsid w:val="00FE278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2AA390"/>
  <w15:docId w15:val="{2BCD14D4-59FF-4B80-B086-5003BC935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53AFC"/>
  </w:style>
  <w:style w:type="paragraph" w:styleId="BalloonText">
    <w:name w:val="Balloon Text"/>
    <w:basedOn w:val="Normal"/>
    <w:link w:val="BalloonTextChar"/>
    <w:semiHidden/>
    <w:unhideWhenUsed/>
    <w:rsid w:val="00AD4B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4B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B3299-0A24-496B-82CC-E5376B7AD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2906</Words>
  <Characters>15030</Characters>
  <Application>Microsoft Office Word</Application>
  <DocSecurity>0</DocSecurity>
  <Lines>321</Lines>
  <Paragraphs>64</Paragraphs>
  <ScaleCrop>false</ScaleCrop>
  <HeadingPairs>
    <vt:vector size="2" baseType="variant">
      <vt:variant>
        <vt:lpstr>Title</vt:lpstr>
      </vt:variant>
      <vt:variant>
        <vt:i4>1</vt:i4>
      </vt:variant>
    </vt:vector>
  </HeadingPairs>
  <TitlesOfParts>
    <vt:vector size="1" baseType="lpstr">
      <vt:lpstr>A2256 TR</vt:lpstr>
    </vt:vector>
  </TitlesOfParts>
  <Manager>R230</Manager>
  <Company>OFFICE of LEGISLATIVE SERVICES</Company>
  <LinksUpToDate>false</LinksUpToDate>
  <CharactersWithSpaces>18007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A2256 TR</dc:title>
  <dc:creator>Assemblyman  DANCER</dc:creator>
  <cp:keywords>A2256|8|SG |310|0|0|!|0|</cp:keywords>
  <dc:description>PREFILED 2020_x000d_
TR DECEMBER6, 2021</dc:description>
  <cp:lastModifiedBy>Franks, Denise</cp:lastModifiedBy>
  <cp:revision>2</cp:revision>
  <cp:lastPrinted>2021-12-22T19:17:00Z</cp:lastPrinted>
  <dcterms:created xsi:type="dcterms:W3CDTF">2021-12-22T19:19:00Z</dcterms:created>
  <dcterms:modified xsi:type="dcterms:W3CDTF">2021-12-22T19:19:00Z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