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4029E"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4029E"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2300</w:t>
      </w:r>
      <w:r w:rsidR="0063703D" w:rsidRPr="00ED5E27">
        <w:rPr>
          <w:b/>
          <w:sz w:val="36"/>
          <w:szCs w:val="36"/>
        </w:rPr>
        <w:t xml:space="preserve"> </w:t>
      </w:r>
    </w:p>
    <w:p w:rsidR="00D33775" w:rsidRDefault="00D33775" w:rsidP="0007575C">
      <w:pPr>
        <w:pStyle w:val="TopofPage1"/>
        <w:rPr>
          <w:sz w:val="24"/>
          <w:szCs w:val="24"/>
        </w:rPr>
      </w:pPr>
    </w:p>
    <w:p w:rsidR="007873C0" w:rsidRDefault="007873C0" w:rsidP="0007575C">
      <w:pPr>
        <w:pStyle w:val="TopofPage1"/>
        <w:rPr>
          <w:sz w:val="24"/>
          <w:szCs w:val="24"/>
        </w:rPr>
      </w:pPr>
      <w:r>
        <w:rPr>
          <w:sz w:val="24"/>
          <w:szCs w:val="24"/>
        </w:rPr>
        <w:t>with committee amendments</w:t>
      </w:r>
    </w:p>
    <w:p w:rsidR="007873C0" w:rsidRPr="004721EF" w:rsidRDefault="007873C0"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4029E">
        <w:rPr>
          <w:caps/>
          <w:szCs w:val="24"/>
        </w:rPr>
        <w:t>NOVEMBER 8, 2021</w:t>
      </w:r>
    </w:p>
    <w:p w:rsidR="004144CF" w:rsidRDefault="004144CF" w:rsidP="0083060A"/>
    <w:p w:rsidR="000B5C45" w:rsidRDefault="000B5C45" w:rsidP="000B5C45">
      <w:r>
        <w:tab/>
        <w:t>The Senate Education Committee favorably reports Assembly Bill No. 2300 with committee amendments.</w:t>
      </w:r>
    </w:p>
    <w:p w:rsidR="00C46828" w:rsidRDefault="00C46828" w:rsidP="00C46828">
      <w:r>
        <w:tab/>
      </w:r>
      <w:r w:rsidR="007873C0">
        <w:t>As amended, t</w:t>
      </w:r>
      <w:r>
        <w:t>his bill concerns the membership of the board of education of a regional school district in which a reapportionment of costs among the constituent municipalities has been determined by the Commissioner of Education, not the voters of the district.  Under these circumstances, the regional district will apportion the membership of its board of education based on how the costs of the regional district are apportioned among the constituent municipalities, except that each constituent municipality would have at least one member on the board.</w:t>
      </w:r>
    </w:p>
    <w:p w:rsidR="00C46828" w:rsidRDefault="00C46828" w:rsidP="00C46828">
      <w:r>
        <w:tab/>
        <w:t xml:space="preserve">Currently, the allocation of seats on a regional district’s board of education is based on the population in each of the constituent municipalities in relation to the total population of all the constituent municipalities making up the regional district, except that each constituent municipality has at least one member on the board.  </w:t>
      </w:r>
    </w:p>
    <w:p w:rsidR="00C46828" w:rsidRDefault="007873C0" w:rsidP="00C46828">
      <w:r>
        <w:tab/>
        <w:t>As amended and reported by the committee, this bill is identical to Senate Bill No. 3129, which was amended and reported by the committee on this same date.</w:t>
      </w:r>
    </w:p>
    <w:p w:rsidR="007873C0" w:rsidRDefault="007873C0" w:rsidP="00C46828"/>
    <w:p w:rsidR="007873C0" w:rsidRDefault="007873C0" w:rsidP="007873C0">
      <w:pPr>
        <w:rPr>
          <w:u w:val="double"/>
        </w:rPr>
      </w:pPr>
      <w:r>
        <w:rPr>
          <w:u w:val="double"/>
        </w:rPr>
        <w:t>COMMITTEE AMENDMENTS:</w:t>
      </w:r>
    </w:p>
    <w:p w:rsidR="007873C0" w:rsidRPr="00247AA9" w:rsidRDefault="007873C0" w:rsidP="00702E48">
      <w:r>
        <w:tab/>
        <w:t>The committee amended the bill to utilize the most up-to-date version of the statutory text being amended under the provisions of the bill.</w:t>
      </w:r>
    </w:p>
    <w:sectPr w:rsidR="007873C0" w:rsidRPr="00247AA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029E" w:rsidRDefault="0074029E">
      <w:r>
        <w:separator/>
      </w:r>
    </w:p>
  </w:endnote>
  <w:endnote w:type="continuationSeparator" w:id="0">
    <w:p w:rsidR="0074029E" w:rsidRDefault="0074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029E" w:rsidRDefault="0074029E">
      <w:r>
        <w:separator/>
      </w:r>
    </w:p>
  </w:footnote>
  <w:footnote w:type="continuationSeparator" w:id="0">
    <w:p w:rsidR="0074029E" w:rsidRDefault="007402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02E48" w:rsidP="00702E48">
    <w:pPr>
      <w:pStyle w:val="HeaderPage2"/>
      <w:jc w:val="center"/>
    </w:pPr>
    <w:r>
      <w:fldChar w:fldCharType="begin"/>
    </w:r>
    <w:r>
      <w:instrText xml:space="preserve"> PAGE  \* MERGEFORMAT </w:instrText>
    </w:r>
    <w:r>
      <w:fldChar w:fldCharType="separate"/>
    </w:r>
    <w:r>
      <w:rPr>
        <w:noProof/>
      </w:rPr>
      <w:t>2</w:t>
    </w:r>
    <w:r>
      <w:fldChar w:fldCharType="end"/>
    </w:r>
  </w:p>
  <w:p w:rsidR="00702E48" w:rsidRDefault="00702E48" w:rsidP="00702E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2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C45"/>
    <w:rsid w:val="000B7E9C"/>
    <w:rsid w:val="000C45B4"/>
    <w:rsid w:val="000C6786"/>
    <w:rsid w:val="000D1F50"/>
    <w:rsid w:val="000E670C"/>
    <w:rsid w:val="000F404B"/>
    <w:rsid w:val="000F4668"/>
    <w:rsid w:val="001020AD"/>
    <w:rsid w:val="00104F41"/>
    <w:rsid w:val="00105C93"/>
    <w:rsid w:val="0010728F"/>
    <w:rsid w:val="0011456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E5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2E48"/>
    <w:rsid w:val="00717104"/>
    <w:rsid w:val="0071764F"/>
    <w:rsid w:val="0074029E"/>
    <w:rsid w:val="007459B6"/>
    <w:rsid w:val="007472F5"/>
    <w:rsid w:val="0075754A"/>
    <w:rsid w:val="00760429"/>
    <w:rsid w:val="0076634F"/>
    <w:rsid w:val="007762E8"/>
    <w:rsid w:val="007808FF"/>
    <w:rsid w:val="007873C0"/>
    <w:rsid w:val="00787C51"/>
    <w:rsid w:val="00790729"/>
    <w:rsid w:val="007934E1"/>
    <w:rsid w:val="00796073"/>
    <w:rsid w:val="007A0689"/>
    <w:rsid w:val="007A60C5"/>
    <w:rsid w:val="007B0CFF"/>
    <w:rsid w:val="007B3D29"/>
    <w:rsid w:val="007C1799"/>
    <w:rsid w:val="007C2A85"/>
    <w:rsid w:val="007C2BA4"/>
    <w:rsid w:val="007C5327"/>
    <w:rsid w:val="007D0B68"/>
    <w:rsid w:val="007D4C03"/>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0CB2"/>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828"/>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6139629-8B84-4227-AA04-A8C3FB822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D4C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4C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222</Words>
  <Characters>1215</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A2300 EDUCATION Statement NOVEMBER 8, 2021</vt:lpstr>
    </vt:vector>
  </TitlesOfParts>
  <Manager>R224</Manager>
  <Company>NJ OLS DMU</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A2300 SED Statement 11/8/21</dc:title>
  <dc:subject/>
  <dc:creator>Senate SED</dc:creator>
  <cp:keywords>A2300|1|ER |315|0|0|!||</cp:keywords>
  <dc:description/>
  <cp:lastModifiedBy>Franks, Denise</cp:lastModifiedBy>
  <cp:revision>2</cp:revision>
  <cp:lastPrinted>2021-11-09T18:31:00Z</cp:lastPrinted>
  <dcterms:created xsi:type="dcterms:W3CDTF">2021-11-09T19:35:00Z</dcterms:created>
  <dcterms:modified xsi:type="dcterms:W3CDTF">2021-11-09T19:35:00Z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