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213" w:rsidRDefault="00B20213" w:rsidP="00B20213">
      <w:pPr>
        <w:pStyle w:val="bpuBill"/>
      </w:pPr>
      <w:bookmarkStart w:id="0" w:name="bpuFrontPg"/>
      <w:bookmarkStart w:id="1" w:name="_GoBack"/>
      <w:bookmarkEnd w:id="0"/>
      <w:bookmarkEnd w:id="1"/>
      <w:r>
        <w:t xml:space="preserve">ASSEMBLY, No. 2314 </w:t>
      </w:r>
    </w:p>
    <w:p w:rsidR="00B20213" w:rsidRPr="009D38FF" w:rsidRDefault="00B20213" w:rsidP="00B202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78585" r:id="rId8"/>
        </w:object>
      </w:r>
    </w:p>
    <w:p w:rsidR="00B20213" w:rsidRDefault="00B20213" w:rsidP="00B20213">
      <w:pPr>
        <w:pStyle w:val="bpuState"/>
      </w:pPr>
      <w:r>
        <w:t>STATE OF NEW JERSEY</w:t>
      </w:r>
    </w:p>
    <w:p w:rsidR="00B20213" w:rsidRDefault="00B20213" w:rsidP="00B20213">
      <w:pPr>
        <w:pStyle w:val="bpuLegislature"/>
      </w:pPr>
      <w:r>
        <w:t>219th LEGISLATURE</w:t>
      </w:r>
    </w:p>
    <w:p w:rsidR="00B20213" w:rsidRDefault="00B20213" w:rsidP="00B20213">
      <w:pPr>
        <w:pStyle w:val="bpuWpGraphic"/>
      </w:pPr>
      <w:r>
        <w:object w:dxaOrig="8985" w:dyaOrig="255">
          <v:shape id="_x0000_i1026" type="#_x0000_t75" style="width:6in;height:12pt" o:ole="">
            <v:imagedata r:id="rId7" o:title=""/>
          </v:shape>
          <o:OLEObject Type="Embed" ProgID="WPWin6.1" ShapeID="_x0000_i1026" DrawAspect="Content" ObjectID="_1642578586" r:id="rId9"/>
        </w:object>
      </w:r>
      <w:r>
        <w:t xml:space="preserve">  </w:t>
      </w:r>
    </w:p>
    <w:p w:rsidR="00B20213" w:rsidRDefault="00B20213" w:rsidP="00B20213">
      <w:pPr>
        <w:pStyle w:val="bpuIntro"/>
      </w:pPr>
      <w:r>
        <w:t>INTRODUCED FEBRUARY 3, 2020</w:t>
      </w:r>
    </w:p>
    <w:p w:rsidR="00B20213" w:rsidRDefault="00B20213" w:rsidP="00B20213">
      <w:pPr>
        <w:pStyle w:val="bpuIntro"/>
      </w:pPr>
    </w:p>
    <w:p w:rsidR="00B20213" w:rsidRDefault="00B20213" w:rsidP="00B20213">
      <w:pPr>
        <w:pStyle w:val="bpuIntro"/>
        <w:sectPr w:rsidR="00B20213" w:rsidSect="00142A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20213" w:rsidRDefault="00B20213" w:rsidP="00B20213">
      <w:pPr>
        <w:pStyle w:val="bpuIntro"/>
      </w:pPr>
    </w:p>
    <w:p w:rsidR="00B20213" w:rsidRDefault="00B20213" w:rsidP="00B20213">
      <w:pPr>
        <w:pStyle w:val="bpuSponsor"/>
      </w:pPr>
      <w:r>
        <w:t>Sponsored by:</w:t>
      </w:r>
    </w:p>
    <w:p w:rsidR="00B20213" w:rsidRDefault="00B20213" w:rsidP="00B20213">
      <w:pPr>
        <w:pStyle w:val="bpuSponsor"/>
      </w:pPr>
      <w:r>
        <w:t>Assemblywoman  MILA M. JASEY</w:t>
      </w:r>
    </w:p>
    <w:p w:rsidR="00B20213" w:rsidRDefault="00B20213" w:rsidP="00B20213">
      <w:pPr>
        <w:pStyle w:val="bpuSponsor"/>
      </w:pPr>
      <w:r>
        <w:t>District 27 (Essex and Morris)</w:t>
      </w:r>
    </w:p>
    <w:p w:rsidR="00B20213" w:rsidRDefault="00B20213" w:rsidP="00B20213">
      <w:pPr>
        <w:pStyle w:val="bpuSponsor"/>
      </w:pPr>
    </w:p>
    <w:p w:rsidR="00B20213" w:rsidRDefault="00142A45" w:rsidP="00142A45">
      <w:pPr>
        <w:pStyle w:val="bpuSponsor"/>
      </w:pPr>
      <w:r>
        <w:t>Co-Sponsored by:</w:t>
      </w:r>
    </w:p>
    <w:p w:rsidR="00142A45" w:rsidRDefault="00142A45" w:rsidP="00142A45">
      <w:pPr>
        <w:pStyle w:val="bpuSponsor"/>
      </w:pPr>
      <w:r w:rsidRPr="00142A45">
        <w:t>Assemblyman Caputo</w:t>
      </w:r>
    </w:p>
    <w:p w:rsidR="00142A45" w:rsidRDefault="00142A45" w:rsidP="00142A45"/>
    <w:p w:rsidR="00142A45" w:rsidRPr="00142A45" w:rsidRDefault="00142A45" w:rsidP="00142A45"/>
    <w:p w:rsidR="00B20213" w:rsidRDefault="00B20213" w:rsidP="00B20213">
      <w:pPr>
        <w:pStyle w:val="bpuSponsor"/>
      </w:pPr>
    </w:p>
    <w:p w:rsidR="00B20213" w:rsidRDefault="00B20213" w:rsidP="00B20213">
      <w:pPr>
        <w:pStyle w:val="bpuSponsor"/>
      </w:pPr>
    </w:p>
    <w:p w:rsidR="00B20213" w:rsidRDefault="00B20213" w:rsidP="00B20213">
      <w:pPr>
        <w:pStyle w:val="bpuSponsor"/>
      </w:pPr>
      <w:r>
        <w:t>SYNOPSIS</w:t>
      </w:r>
    </w:p>
    <w:p w:rsidR="00B20213" w:rsidRDefault="00B20213" w:rsidP="00B20213">
      <w:pPr>
        <w:pStyle w:val="bpuNormText"/>
      </w:pPr>
      <w:r>
        <w:tab/>
        <w:t xml:space="preserve">Allows reemployment by school district of TPAF retiree as advisor of school-sponsored club or program when compensation is under $10,000. </w:t>
      </w:r>
    </w:p>
    <w:p w:rsidR="00B20213" w:rsidRDefault="00B20213" w:rsidP="00B20213">
      <w:pPr>
        <w:pStyle w:val="bpuNormText"/>
      </w:pPr>
    </w:p>
    <w:p w:rsidR="00B20213" w:rsidRDefault="00B20213" w:rsidP="00B20213">
      <w:pPr>
        <w:pStyle w:val="bpuSponsor"/>
      </w:pPr>
      <w:r>
        <w:t xml:space="preserve">CURRENT VERSION OF TEXT </w:t>
      </w:r>
    </w:p>
    <w:p w:rsidR="00B20213" w:rsidRDefault="00B20213" w:rsidP="00B20213">
      <w:pPr>
        <w:pStyle w:val="bpuNormText"/>
      </w:pPr>
      <w:r>
        <w:tab/>
        <w:t>As introduced.</w:t>
      </w:r>
    </w:p>
    <w:p w:rsidR="00B20213" w:rsidRDefault="00B20213" w:rsidP="00B202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0213" w:rsidRDefault="00B20213" w:rsidP="008916EC">
      <w:pPr>
        <w:pStyle w:val="FronterPage"/>
        <w:tabs>
          <w:tab w:val="clear" w:pos="720"/>
          <w:tab w:val="clear" w:pos="1440"/>
          <w:tab w:val="clear" w:pos="2160"/>
          <w:tab w:val="clear" w:pos="2880"/>
          <w:tab w:val="clear" w:pos="3600"/>
          <w:tab w:val="clear" w:pos="4320"/>
          <w:tab w:val="clear" w:pos="5040"/>
        </w:tabs>
        <w:sectPr w:rsidR="00B20213" w:rsidSect="00B20213">
          <w:type w:val="continuous"/>
          <w:pgSz w:w="12240" w:h="20160" w:code="5"/>
          <w:pgMar w:top="1440" w:right="2275" w:bottom="1440" w:left="2275" w:header="72" w:footer="720" w:gutter="0"/>
          <w:pgNumType w:start="1"/>
          <w:cols w:space="720"/>
          <w:docGrid w:linePitch="360"/>
        </w:sectPr>
      </w:pPr>
    </w:p>
    <w:p w:rsidR="00B01D42" w:rsidRPr="00677316" w:rsidRDefault="00B01D42" w:rsidP="00B01D42">
      <w:pPr>
        <w:pStyle w:val="HangingAnAct"/>
        <w:rPr>
          <w:rStyle w:val="HangingAnActChar"/>
        </w:rPr>
      </w:pPr>
      <w:r w:rsidRPr="00B01D42">
        <w:rPr>
          <w:rStyle w:val="BillHead"/>
        </w:rPr>
        <w:lastRenderedPageBreak/>
        <w:t>An Act</w:t>
      </w:r>
      <w:r w:rsidRPr="006B7FA7">
        <w:rPr>
          <w:rStyle w:val="HangingAnActChar"/>
        </w:rPr>
        <w:t xml:space="preserve"> </w:t>
      </w:r>
      <w:r>
        <w:t>concerning reemployment of a retiree of the Teachers’ Pension and Annuity Fund and amending N.J.S.18A:66-53.2.</w:t>
      </w:r>
    </w:p>
    <w:p w:rsidR="00B01D42" w:rsidRPr="00D71D68" w:rsidRDefault="00B01D42" w:rsidP="00B01D42"/>
    <w:p w:rsidR="00B01D42" w:rsidRDefault="00B01D42" w:rsidP="00B01D42">
      <w:pPr>
        <w:rPr>
          <w:rStyle w:val="BillLanguage"/>
        </w:rPr>
      </w:pPr>
      <w:r>
        <w:tab/>
      </w:r>
      <w:r>
        <w:rPr>
          <w:rStyle w:val="BillHeading2"/>
        </w:rPr>
        <w:t xml:space="preserve">Be It Enacted </w:t>
      </w:r>
      <w:r>
        <w:rPr>
          <w:rStyle w:val="BillLanguage"/>
        </w:rPr>
        <w:t>by the Senate and General Assembly of the State of New Jersey:</w:t>
      </w:r>
    </w:p>
    <w:p w:rsidR="00B01D42" w:rsidRDefault="00B01D42" w:rsidP="00B01D42">
      <w:pPr>
        <w:rPr>
          <w:rStyle w:val="BillLanguage"/>
          <w:i w:val="0"/>
        </w:rPr>
      </w:pPr>
    </w:p>
    <w:p w:rsidR="00424352" w:rsidRDefault="00182D1A" w:rsidP="00182D1A">
      <w:pPr>
        <w:rPr>
          <w:rStyle w:val="BillLanguage"/>
          <w:i w:val="0"/>
        </w:rPr>
      </w:pPr>
      <w:r>
        <w:rPr>
          <w:rStyle w:val="BillLanguage"/>
          <w:i w:val="0"/>
        </w:rPr>
        <w:tab/>
        <w:t>1.</w:t>
      </w:r>
      <w:r>
        <w:rPr>
          <w:rStyle w:val="BillLanguage"/>
          <w:i w:val="0"/>
        </w:rPr>
        <w:tab/>
        <w:t>N.J.S.</w:t>
      </w:r>
      <w:r w:rsidR="00424352">
        <w:rPr>
          <w:rStyle w:val="BillLanguage"/>
          <w:i w:val="0"/>
        </w:rPr>
        <w:t>18A:66-53.2 is amended to read as follows:</w:t>
      </w:r>
    </w:p>
    <w:p w:rsidR="00182D1A" w:rsidRDefault="00182D1A" w:rsidP="00182D1A">
      <w:r>
        <w:tab/>
        <w:t>18A:66-53.2.</w:t>
      </w:r>
      <w:r w:rsidR="00320E53">
        <w:t xml:space="preserve"> </w:t>
      </w:r>
      <w:r>
        <w:t xml:space="preserve">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182D1A" w:rsidRDefault="00182D1A" w:rsidP="00182D1A">
      <w:r>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182D1A" w:rsidRDefault="00182D1A" w:rsidP="00182D1A">
      <w:r>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320E53" w:rsidRDefault="00182D1A" w:rsidP="00320E53">
      <w:r>
        <w:tab/>
        <w:t>b.</w:t>
      </w:r>
      <w:r>
        <w:tab/>
        <w:t xml:space="preserve">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 on a contractual basis for a term of not more than one year; except that the cancellation, reenrollment, and additional retirement allowance provisions shall apply if the </w:t>
      </w:r>
      <w:r w:rsidR="00320E53">
        <w:br w:type="page"/>
      </w:r>
    </w:p>
    <w:p w:rsidR="00182D1A" w:rsidRDefault="00182D1A" w:rsidP="00182D1A">
      <w:r>
        <w:lastRenderedPageBreak/>
        <w:t>former member becomes employed within 120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182D1A" w:rsidRDefault="00182D1A" w:rsidP="00182D1A">
      <w:r>
        <w:tab/>
        <w:t>c.</w:t>
      </w:r>
      <w:r>
        <w:tab/>
        <w:t xml:space="preserve">A former member of the retirement system who has been granted a retirement allowance, for any cause other than disability, may become employed again with the former employer in a position as a coach of an athletics activity </w:t>
      </w:r>
      <w:r>
        <w:rPr>
          <w:u w:val="single"/>
        </w:rPr>
        <w:t>or as an advisor of any school-sponsored club or program</w:t>
      </w:r>
      <w:r>
        <w:t xml:space="preserve">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 </w:t>
      </w:r>
    </w:p>
    <w:p w:rsidR="00424352" w:rsidRDefault="00424352" w:rsidP="00182D1A">
      <w:r>
        <w:t>(</w:t>
      </w:r>
      <w:proofErr w:type="spellStart"/>
      <w:r>
        <w:t>cf</w:t>
      </w:r>
      <w:proofErr w:type="spellEnd"/>
      <w:r>
        <w:t>: P.L.2019, c.184</w:t>
      </w:r>
      <w:r w:rsidR="00182D1A">
        <w:t>, s.1</w:t>
      </w:r>
      <w:r>
        <w:t>)</w:t>
      </w:r>
    </w:p>
    <w:p w:rsidR="00424352" w:rsidRDefault="00424352" w:rsidP="00424352"/>
    <w:p w:rsidR="00B01D42" w:rsidRDefault="00B01D42" w:rsidP="00B01D42">
      <w:r>
        <w:tab/>
        <w:t>2.</w:t>
      </w:r>
      <w:r>
        <w:tab/>
        <w:t>This act shall take effect immediately.</w:t>
      </w:r>
    </w:p>
    <w:p w:rsidR="00B01D42" w:rsidRPr="00AA7880" w:rsidRDefault="00B01D42" w:rsidP="00B01D42"/>
    <w:p w:rsidR="00B01D42" w:rsidRPr="00CE7BD8" w:rsidRDefault="00B01D42" w:rsidP="00B01D42"/>
    <w:p w:rsidR="00B01D42" w:rsidRPr="00AA7880" w:rsidRDefault="00B01D42" w:rsidP="00B01D42">
      <w:pPr>
        <w:jc w:val="center"/>
      </w:pPr>
      <w:r w:rsidRPr="00D71D68">
        <w:t>STATEMENT</w:t>
      </w:r>
    </w:p>
    <w:p w:rsidR="00B01D42" w:rsidRDefault="00B01D42" w:rsidP="00B01D42"/>
    <w:p w:rsidR="00B01D42" w:rsidRDefault="00B01D42" w:rsidP="00B01D42">
      <w:r>
        <w:tab/>
      </w:r>
      <w:r w:rsidR="00A46E72">
        <w:t xml:space="preserve">A law enacted in </w:t>
      </w:r>
      <w:r>
        <w:t>2014</w:t>
      </w:r>
      <w:r w:rsidR="00A46E72">
        <w:t xml:space="preserve"> </w:t>
      </w:r>
      <w:r>
        <w:t>created an exception to current regulations to allow a</w:t>
      </w:r>
      <w:r w:rsidRPr="00C05622">
        <w:t xml:space="preserve"> </w:t>
      </w:r>
      <w:r>
        <w:t>retired member of t</w:t>
      </w:r>
      <w:r w:rsidRPr="00C05622">
        <w:t xml:space="preserve">he </w:t>
      </w:r>
      <w:r>
        <w:t>Teachers’ Pension and Annuity Fund</w:t>
      </w:r>
      <w:r w:rsidRPr="00C05622">
        <w:t xml:space="preserve"> </w:t>
      </w:r>
      <w:r>
        <w:t xml:space="preserve">(TPAF) to </w:t>
      </w:r>
      <w:r w:rsidRPr="00C05622">
        <w:t>become employed again with the former employer in a position as a coach of an athletic</w:t>
      </w:r>
      <w:r>
        <w:t>s</w:t>
      </w:r>
      <w:r w:rsidRPr="00C05622">
        <w:t xml:space="preserve"> </w:t>
      </w:r>
      <w:r>
        <w:t xml:space="preserve">activity </w:t>
      </w:r>
      <w:r w:rsidRPr="00C05622">
        <w:t xml:space="preserve">if the </w:t>
      </w:r>
      <w:r w:rsidRPr="00606530">
        <w:t xml:space="preserve">employment begins after the </w:t>
      </w:r>
      <w:r>
        <w:t>retirement allowance becomes due and payable;</w:t>
      </w:r>
      <w:r w:rsidRPr="00C05622">
        <w:t xml:space="preserve"> the </w:t>
      </w:r>
      <w:r>
        <w:t>retired</w:t>
      </w:r>
      <w:r w:rsidRPr="00C05622">
        <w:t xml:space="preserve"> member had attained service retirement age as of the date of retirement</w:t>
      </w:r>
      <w:r>
        <w:t>, which for most current members of the TPAF is age 60; and</w:t>
      </w:r>
      <w:r w:rsidRPr="00C05622">
        <w:t xml:space="preserve"> the compensation for the employment is less than $10,000 per year.</w:t>
      </w:r>
      <w:r>
        <w:t xml:space="preserve">  This bill would expand the exception for coaches to</w:t>
      </w:r>
      <w:r w:rsidR="00A46E72">
        <w:t xml:space="preserve"> include advisors of any school-</w:t>
      </w:r>
      <w:r>
        <w:t xml:space="preserve">sponsored club or program. </w:t>
      </w:r>
    </w:p>
    <w:p w:rsidR="00571963" w:rsidRDefault="00A46E72" w:rsidP="00686AEB">
      <w:r>
        <w:tab/>
      </w:r>
      <w:r w:rsidR="00B01D42">
        <w:t xml:space="preserve">TPAF regulations require a “bona fide” severance from employment before a retiree can return to any employment with the former employer.  A “bona fide” severance from employment means a complete termination of the employee’s employment relationship with the employer for a period of at least 180 days.  </w:t>
      </w:r>
      <w:r w:rsidR="00B01D42">
        <w:lastRenderedPageBreak/>
        <w:t>These regulations were promulgated to maintain the qualified status of the retirement system under federal law.  The purpose of this bill is to create a limited exception to these requirements.</w:t>
      </w:r>
    </w:p>
    <w:sectPr w:rsidR="00571963" w:rsidSect="00B202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1EC" w:rsidRDefault="008161EC">
      <w:r>
        <w:separator/>
      </w:r>
    </w:p>
  </w:endnote>
  <w:endnote w:type="continuationSeparator" w:id="0">
    <w:p w:rsidR="008161EC" w:rsidRDefault="00816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A45" w:rsidRDefault="00142A45" w:rsidP="00142A45">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963" w:rsidRPr="00921C91" w:rsidRDefault="005719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1963" w:rsidRPr="00921C91" w:rsidRDefault="00571963">
    <w:pPr>
      <w:pStyle w:val="Footer"/>
      <w:rPr>
        <w:szCs w:val="18"/>
      </w:rPr>
    </w:pPr>
  </w:p>
  <w:p w:rsidR="00571963" w:rsidRPr="00921C91" w:rsidRDefault="005719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1EC" w:rsidRDefault="008161EC">
      <w:r>
        <w:separator/>
      </w:r>
    </w:p>
  </w:footnote>
  <w:footnote w:type="continuationSeparator" w:id="0">
    <w:p w:rsidR="008161EC" w:rsidRDefault="00816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7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0213" w:rsidRDefault="00B20213" w:rsidP="00B20213">
    <w:pPr>
      <w:pStyle w:val="bpuHeadSpon"/>
    </w:pPr>
    <w:r w:rsidRPr="00B20213">
      <w:rPr>
        <w:rStyle w:val="bpuHeadSponChar"/>
      </w:rPr>
      <w:t>A2314</w:t>
    </w:r>
    <w:r>
      <w:t xml:space="preserve"> JASEY</w:t>
    </w:r>
  </w:p>
  <w:p w:rsidR="00B20213" w:rsidRDefault="00B20213" w:rsidP="00B20213">
    <w:pPr>
      <w:pStyle w:val="bpuHeadSpon"/>
    </w:pPr>
    <w:r>
      <w:fldChar w:fldCharType="begin"/>
    </w:r>
    <w:r>
      <w:instrText xml:space="preserve"> PAGE  \* MERGEFORMAT </w:instrText>
    </w:r>
    <w:r>
      <w:fldChar w:fldCharType="separate"/>
    </w:r>
    <w:r w:rsidR="008C7737">
      <w:rPr>
        <w:noProof/>
      </w:rPr>
      <w:t>4</w:t>
    </w:r>
    <w:r>
      <w:fldChar w:fldCharType="end"/>
    </w:r>
  </w:p>
  <w:p w:rsidR="00B20213" w:rsidRDefault="00B20213" w:rsidP="00B202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0213" w:rsidRDefault="00B20213" w:rsidP="00B20213">
    <w:pPr>
      <w:pStyle w:val="bpuHeadSpon"/>
    </w:pPr>
    <w:r w:rsidRPr="00B20213">
      <w:rPr>
        <w:rStyle w:val="bpuHeadSponChar"/>
      </w:rPr>
      <w:t>A2314</w:t>
    </w:r>
    <w:r>
      <w:t xml:space="preserve"> JASEY</w:t>
    </w:r>
  </w:p>
  <w:p w:rsidR="00B20213" w:rsidRDefault="00B20213" w:rsidP="00B20213">
    <w:pPr>
      <w:pStyle w:val="bpuHeadSpon"/>
    </w:pPr>
    <w:r>
      <w:fldChar w:fldCharType="begin"/>
    </w:r>
    <w:r>
      <w:instrText xml:space="preserve"> PAGE  \* MERGEFORMAT </w:instrText>
    </w:r>
    <w:r>
      <w:fldChar w:fldCharType="separate"/>
    </w:r>
    <w:r w:rsidR="008C7737">
      <w:rPr>
        <w:noProof/>
      </w:rPr>
      <w:t>2</w:t>
    </w:r>
    <w:r>
      <w:fldChar w:fldCharType="end"/>
    </w:r>
  </w:p>
  <w:p w:rsidR="00B20213" w:rsidRDefault="00B20213" w:rsidP="00B202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EC"/>
    <w:rsid w:val="000051BD"/>
    <w:rsid w:val="000160A5"/>
    <w:rsid w:val="0002335B"/>
    <w:rsid w:val="0003549A"/>
    <w:rsid w:val="000367AE"/>
    <w:rsid w:val="00043B22"/>
    <w:rsid w:val="000449B5"/>
    <w:rsid w:val="00054975"/>
    <w:rsid w:val="00056D5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A45"/>
    <w:rsid w:val="001645FB"/>
    <w:rsid w:val="00173D2B"/>
    <w:rsid w:val="00181676"/>
    <w:rsid w:val="00182D1A"/>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82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336"/>
    <w:rsid w:val="002C461E"/>
    <w:rsid w:val="002C6CEC"/>
    <w:rsid w:val="002E09CE"/>
    <w:rsid w:val="002E69D1"/>
    <w:rsid w:val="002F3BA6"/>
    <w:rsid w:val="00315320"/>
    <w:rsid w:val="00320E5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7E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352"/>
    <w:rsid w:val="0043386C"/>
    <w:rsid w:val="00436F2D"/>
    <w:rsid w:val="00436F5D"/>
    <w:rsid w:val="00441B42"/>
    <w:rsid w:val="0045118A"/>
    <w:rsid w:val="004517F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96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D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37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1E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73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E7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D42"/>
    <w:rsid w:val="00B02F35"/>
    <w:rsid w:val="00B05A3C"/>
    <w:rsid w:val="00B07100"/>
    <w:rsid w:val="00B1138C"/>
    <w:rsid w:val="00B20213"/>
    <w:rsid w:val="00B2574A"/>
    <w:rsid w:val="00B35D8A"/>
    <w:rsid w:val="00B45B34"/>
    <w:rsid w:val="00B57047"/>
    <w:rsid w:val="00B61D86"/>
    <w:rsid w:val="00B6342D"/>
    <w:rsid w:val="00B726BD"/>
    <w:rsid w:val="00B732BC"/>
    <w:rsid w:val="00B90E33"/>
    <w:rsid w:val="00B95AB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04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9EB"/>
    <w:rsid w:val="00D62FA3"/>
    <w:rsid w:val="00D63B6F"/>
    <w:rsid w:val="00D64A90"/>
    <w:rsid w:val="00D9410B"/>
    <w:rsid w:val="00D9695B"/>
    <w:rsid w:val="00DA2417"/>
    <w:rsid w:val="00DA5585"/>
    <w:rsid w:val="00DB02AC"/>
    <w:rsid w:val="00DB6AA2"/>
    <w:rsid w:val="00DC1CA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1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BCAFC0"/>
  <w15:docId w15:val="{316F3037-BB25-4C48-88DA-62B3946E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0213"/>
  </w:style>
  <w:style w:type="paragraph" w:styleId="BalloonText">
    <w:name w:val="Balloon Text"/>
    <w:basedOn w:val="Normal"/>
    <w:link w:val="BalloonTextChar"/>
    <w:semiHidden/>
    <w:unhideWhenUsed/>
    <w:rsid w:val="00C210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0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FCED5-AFA4-415C-98C9-4D92CFE63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923</Words>
  <Characters>4847</Characters>
  <Application>Microsoft Office Word</Application>
  <DocSecurity>0</DocSecurity>
  <Lines>123</Lines>
  <Paragraphs>27</Paragraphs>
  <ScaleCrop>false</ScaleCrop>
  <HeadingPairs>
    <vt:vector size="2" baseType="variant">
      <vt:variant>
        <vt:lpstr>Title</vt:lpstr>
      </vt:variant>
      <vt:variant>
        <vt:i4>1</vt:i4>
      </vt:variant>
    </vt:vector>
  </HeadingPairs>
  <TitlesOfParts>
    <vt:vector size="1" baseType="lpstr">
      <vt:lpstr>A2314</vt:lpstr>
    </vt:vector>
  </TitlesOfParts>
  <Manager>R229</Manager>
  <Company>NJ Office of Legislative Services</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A2314</dc:title>
  <dc:subject/>
  <dc:creator>Assemblywoman  JASEY</dc:creator>
  <cp:keywords>A2314|4|SG |281|0|281|N|0|</cp:keywords>
  <dc:description>INTRODUCED FEBRUARY 3, 2020</dc:description>
  <cp:lastModifiedBy>Todaro, Vivian</cp:lastModifiedBy>
  <cp:revision>2</cp:revision>
  <cp:lastPrinted>2020-02-07T16:02:00Z</cp:lastPrinted>
  <dcterms:created xsi:type="dcterms:W3CDTF">2020-02-07T16:02:00Z</dcterms:created>
  <dcterms:modified xsi:type="dcterms:W3CDTF">2020-02-07T16:02:00Z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