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04F" w:rsidRDefault="0089404F" w:rsidP="0089404F">
      <w:pPr>
        <w:pStyle w:val="bpuBill"/>
      </w:pPr>
      <w:bookmarkStart w:id="0" w:name="bpuFrontPg"/>
      <w:bookmarkEnd w:id="0"/>
      <w:r>
        <w:t xml:space="preserve">ASSEMBLY, No. 2330 </w:t>
      </w:r>
    </w:p>
    <w:p w:rsidR="0089404F" w:rsidRPr="009D38FF" w:rsidRDefault="0089404F" w:rsidP="008940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0186" r:id="rId7"/>
        </w:object>
      </w:r>
    </w:p>
    <w:p w:rsidR="0089404F" w:rsidRDefault="0089404F" w:rsidP="0089404F">
      <w:pPr>
        <w:pStyle w:val="bpuState"/>
      </w:pPr>
      <w:r>
        <w:t>STATE OF NEW JERSEY</w:t>
      </w:r>
    </w:p>
    <w:p w:rsidR="0089404F" w:rsidRDefault="0089404F" w:rsidP="0089404F">
      <w:pPr>
        <w:pStyle w:val="bpuLegislature"/>
      </w:pPr>
      <w:r>
        <w:t>219th LEGISLATURE</w:t>
      </w:r>
    </w:p>
    <w:p w:rsidR="0089404F" w:rsidRDefault="0089404F" w:rsidP="0089404F">
      <w:pPr>
        <w:pStyle w:val="bpuWpGraphic"/>
      </w:pPr>
      <w:r>
        <w:object w:dxaOrig="8985" w:dyaOrig="255">
          <v:shape id="_x0000_i1026" type="#_x0000_t75" style="width:6in;height:12pt" o:ole="">
            <v:imagedata r:id="rId6" o:title=""/>
          </v:shape>
          <o:OLEObject Type="Embed" ProgID="WPWin6.1" ShapeID="_x0000_i1026" DrawAspect="Content" ObjectID="_1643700187" r:id="rId8"/>
        </w:object>
      </w:r>
      <w:r>
        <w:t xml:space="preserve">  </w:t>
      </w:r>
    </w:p>
    <w:p w:rsidR="0089404F" w:rsidRDefault="0089404F" w:rsidP="0089404F">
      <w:pPr>
        <w:pStyle w:val="bpuIntro"/>
      </w:pPr>
      <w:r>
        <w:t>INTRODUCED FEBRUARY 3, 2020</w:t>
      </w:r>
    </w:p>
    <w:p w:rsidR="0089404F" w:rsidRDefault="0089404F" w:rsidP="0089404F">
      <w:pPr>
        <w:pStyle w:val="bpuIntro"/>
      </w:pPr>
    </w:p>
    <w:p w:rsidR="0089404F" w:rsidRDefault="0089404F" w:rsidP="0089404F">
      <w:pPr>
        <w:pStyle w:val="bpuIntro"/>
        <w:sectPr w:rsidR="0089404F" w:rsidSect="009B4D3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404F" w:rsidRDefault="0089404F" w:rsidP="0089404F">
      <w:pPr>
        <w:pStyle w:val="bpuIntro"/>
      </w:pPr>
    </w:p>
    <w:p w:rsidR="0089404F" w:rsidRDefault="0089404F" w:rsidP="0089404F">
      <w:pPr>
        <w:pStyle w:val="bpuSponsor"/>
      </w:pPr>
      <w:r>
        <w:t>Sponsored by:</w:t>
      </w:r>
    </w:p>
    <w:p w:rsidR="0089404F" w:rsidRDefault="0089404F" w:rsidP="0089404F">
      <w:pPr>
        <w:pStyle w:val="bpuSponsor"/>
      </w:pPr>
      <w:r>
        <w:t>Assemblywoman  CAROL A. MURPHY</w:t>
      </w:r>
    </w:p>
    <w:p w:rsidR="0089404F" w:rsidRDefault="0089404F" w:rsidP="0089404F">
      <w:pPr>
        <w:pStyle w:val="bpuSponsor"/>
      </w:pPr>
      <w:r>
        <w:t>District 7 (Burlington)</w:t>
      </w:r>
    </w:p>
    <w:p w:rsidR="0089404F" w:rsidRDefault="009B4D3A" w:rsidP="009B4D3A">
      <w:pPr>
        <w:pStyle w:val="bpuSponsor"/>
      </w:pPr>
      <w:r>
        <w:t>Assemblywoman  VALERIE VAINIERI HUTTLE</w:t>
      </w:r>
    </w:p>
    <w:p w:rsidR="009B4D3A" w:rsidRDefault="009B4D3A" w:rsidP="009B4D3A">
      <w:pPr>
        <w:pStyle w:val="bpuSponsor"/>
      </w:pPr>
      <w:r>
        <w:t>District 37 (Bergen)</w:t>
      </w:r>
    </w:p>
    <w:p w:rsidR="009B4D3A" w:rsidRPr="009B4D3A" w:rsidRDefault="009B4D3A" w:rsidP="009B4D3A">
      <w:pPr>
        <w:pStyle w:val="bpuSponsor"/>
      </w:pPr>
    </w:p>
    <w:p w:rsidR="0089404F" w:rsidRDefault="0089404F" w:rsidP="0089404F">
      <w:pPr>
        <w:pStyle w:val="bpuSponsor"/>
      </w:pPr>
    </w:p>
    <w:p w:rsidR="0089404F" w:rsidRDefault="0089404F" w:rsidP="0089404F">
      <w:pPr>
        <w:pStyle w:val="bpuSponsor"/>
      </w:pPr>
    </w:p>
    <w:p w:rsidR="0089404F" w:rsidRDefault="0089404F" w:rsidP="0089404F">
      <w:pPr>
        <w:pStyle w:val="bpuSponsor"/>
      </w:pPr>
    </w:p>
    <w:p w:rsidR="0089404F" w:rsidRDefault="0089404F" w:rsidP="0089404F">
      <w:pPr>
        <w:pStyle w:val="bpuSponsor"/>
      </w:pPr>
      <w:r>
        <w:t>SYNOPSIS</w:t>
      </w:r>
    </w:p>
    <w:p w:rsidR="0089404F" w:rsidRDefault="0089404F" w:rsidP="0089404F">
      <w:pPr>
        <w:pStyle w:val="bpuNormText"/>
      </w:pPr>
      <w:r>
        <w:tab/>
        <w:t xml:space="preserve">Requires Medicaid preferred drug lists to provide for coverage of buprenorphine for treatment of chronic pain. </w:t>
      </w:r>
    </w:p>
    <w:p w:rsidR="0089404F" w:rsidRDefault="0089404F" w:rsidP="0089404F">
      <w:pPr>
        <w:pStyle w:val="bpuNormText"/>
      </w:pPr>
    </w:p>
    <w:p w:rsidR="0089404F" w:rsidRDefault="0089404F" w:rsidP="0089404F">
      <w:pPr>
        <w:pStyle w:val="bpuSponsor"/>
      </w:pPr>
      <w:r>
        <w:t xml:space="preserve">CURRENT VERSION OF TEXT </w:t>
      </w:r>
    </w:p>
    <w:p w:rsidR="0089404F" w:rsidRDefault="0089404F" w:rsidP="0089404F">
      <w:pPr>
        <w:pStyle w:val="bpuNormText"/>
      </w:pPr>
      <w:r>
        <w:tab/>
        <w:t>As introduced.</w:t>
      </w:r>
    </w:p>
    <w:p w:rsidR="0089404F" w:rsidRDefault="0089404F" w:rsidP="008940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404F" w:rsidRDefault="0089404F" w:rsidP="008916EC">
      <w:pPr>
        <w:pStyle w:val="FronterPage"/>
        <w:tabs>
          <w:tab w:val="clear" w:pos="720"/>
          <w:tab w:val="clear" w:pos="1440"/>
          <w:tab w:val="clear" w:pos="2160"/>
          <w:tab w:val="clear" w:pos="2880"/>
          <w:tab w:val="clear" w:pos="3600"/>
          <w:tab w:val="clear" w:pos="4320"/>
          <w:tab w:val="clear" w:pos="5040"/>
        </w:tabs>
        <w:sectPr w:rsidR="0089404F" w:rsidSect="0089404F">
          <w:type w:val="continuous"/>
          <w:pgSz w:w="12240" w:h="20160" w:code="5"/>
          <w:pgMar w:top="1440" w:right="2275" w:bottom="1440" w:left="2275" w:header="72" w:footer="720" w:gutter="0"/>
          <w:pgNumType w:start="1"/>
          <w:cols w:space="720"/>
          <w:docGrid w:linePitch="360"/>
        </w:sectPr>
      </w:pPr>
    </w:p>
    <w:p w:rsidR="00C97C9F" w:rsidRPr="00677316" w:rsidRDefault="00C97C9F" w:rsidP="00C97C9F">
      <w:pPr>
        <w:pStyle w:val="HangingAnAct"/>
        <w:rPr>
          <w:rStyle w:val="HangingAnActChar"/>
        </w:rPr>
      </w:pPr>
      <w:r w:rsidRPr="00C97C9F">
        <w:rPr>
          <w:rStyle w:val="BillHead"/>
        </w:rPr>
        <w:lastRenderedPageBreak/>
        <w:t>An Act</w:t>
      </w:r>
      <w:r w:rsidRPr="006B7FA7">
        <w:rPr>
          <w:rStyle w:val="HangingAnActChar"/>
        </w:rPr>
        <w:t xml:space="preserve"> </w:t>
      </w:r>
      <w:r>
        <w:t xml:space="preserve">concerning Medicaid </w:t>
      </w:r>
      <w:r w:rsidRPr="00062387">
        <w:t>preferred drug list</w:t>
      </w:r>
      <w:r>
        <w:t>s and supplementing Title 30 of the Revised Statutes.</w:t>
      </w:r>
    </w:p>
    <w:p w:rsidR="00C97C9F" w:rsidRPr="00D71D68" w:rsidRDefault="00C97C9F" w:rsidP="00C97C9F"/>
    <w:p w:rsidR="00C97C9F" w:rsidRPr="00AA7880" w:rsidRDefault="00C97C9F" w:rsidP="00C97C9F">
      <w:r>
        <w:tab/>
      </w:r>
      <w:r>
        <w:rPr>
          <w:rStyle w:val="BillHeading2"/>
        </w:rPr>
        <w:t xml:space="preserve">Be It Enacted </w:t>
      </w:r>
      <w:r>
        <w:rPr>
          <w:rStyle w:val="BillLanguage"/>
        </w:rPr>
        <w:t>by the Senate and General Assembly of the State of New Jersey:</w:t>
      </w:r>
    </w:p>
    <w:p w:rsidR="00C97C9F" w:rsidRDefault="00C97C9F" w:rsidP="00C97C9F"/>
    <w:p w:rsidR="00C97C9F" w:rsidRPr="00062387" w:rsidRDefault="00C97C9F" w:rsidP="00C97C9F">
      <w:r>
        <w:tab/>
        <w:t>1.</w:t>
      </w:r>
      <w:r>
        <w:tab/>
      </w:r>
      <w:r w:rsidRPr="00DF36B0">
        <w:t>Notwithstanding any law, rule, or regulation to the contrary,</w:t>
      </w:r>
      <w:r>
        <w:t xml:space="preserve"> a</w:t>
      </w:r>
      <w:r w:rsidRPr="00062387">
        <w:t xml:space="preserve"> preferred drug list, drug formulary, or other authorized list of covered </w:t>
      </w:r>
      <w:r>
        <w:rPr>
          <w:lang w:val="en"/>
        </w:rPr>
        <w:t xml:space="preserve">drugs </w:t>
      </w:r>
      <w:r w:rsidRPr="00062387">
        <w:t xml:space="preserve">implemented by the Division of Medical Assistance and Human Services within the Department of Human Services for the provision of </w:t>
      </w:r>
      <w:r>
        <w:t>pharmacy services</w:t>
      </w:r>
      <w:r w:rsidRPr="00DF36B0">
        <w:t xml:space="preserve"> </w:t>
      </w:r>
      <w:r w:rsidRPr="00062387">
        <w:t xml:space="preserve">under Medicaid or by a managed care organization contracted with the division to provide Medicaid </w:t>
      </w:r>
      <w:r>
        <w:t>pharmacy services</w:t>
      </w:r>
      <w:r w:rsidRPr="00DF36B0">
        <w:t xml:space="preserve"> </w:t>
      </w:r>
      <w:r w:rsidRPr="00062387">
        <w:t>shall provide for the coverage of buprenorphine for the treatment of chronic pain</w:t>
      </w:r>
      <w:r>
        <w:t>, without the imposition of any step therapy requirement</w:t>
      </w:r>
      <w:r w:rsidRPr="00062387">
        <w:t>, provided that the buprenorphine is prescribed by a licensed medical practitioner who is authorized to prescribe that drug pursuant to State and federal law.</w:t>
      </w:r>
    </w:p>
    <w:p w:rsidR="00C97C9F" w:rsidRDefault="00C97C9F" w:rsidP="00C97C9F">
      <w:r>
        <w:tab/>
        <w:t xml:space="preserve">As used in this section: </w:t>
      </w:r>
    </w:p>
    <w:p w:rsidR="00C97C9F" w:rsidRDefault="00C97C9F" w:rsidP="00C97C9F">
      <w:r>
        <w:tab/>
      </w:r>
      <w:r w:rsidRPr="003F7763">
        <w:t>"Chronic pain" means pain that persists or recurs for more than three months.</w:t>
      </w:r>
    </w:p>
    <w:p w:rsidR="00C97C9F" w:rsidRPr="003B662C" w:rsidRDefault="00C97C9F" w:rsidP="00C97C9F">
      <w:r>
        <w:tab/>
      </w:r>
      <w:r w:rsidRPr="003B662C">
        <w:t>"Medicaid" means the Medicaid program established pursuant to P.L.1968, c.413 (C.30:4D-1 et seq.).</w:t>
      </w:r>
    </w:p>
    <w:p w:rsidR="00C97C9F" w:rsidRPr="003B662C" w:rsidRDefault="00C97C9F" w:rsidP="00C97C9F">
      <w:r w:rsidRPr="003B662C">
        <w:tab/>
        <w:t xml:space="preserve">“Step therapy requirement” means a requirement within a preferred drug list, drug formulary, or other authorized list of covered </w:t>
      </w:r>
      <w:r w:rsidRPr="003B662C">
        <w:rPr>
          <w:lang w:val="en"/>
        </w:rPr>
        <w:t>drugs</w:t>
      </w:r>
      <w:r w:rsidRPr="003B662C">
        <w:t xml:space="preserve"> </w:t>
      </w:r>
      <w:r>
        <w:t xml:space="preserve">for a beneficiary to </w:t>
      </w:r>
      <w:r w:rsidRPr="003B662C">
        <w:t xml:space="preserve">use one </w:t>
      </w:r>
      <w:r>
        <w:t>drug</w:t>
      </w:r>
      <w:r w:rsidRPr="003B662C">
        <w:t xml:space="preserve"> before benefits for the use of another </w:t>
      </w:r>
      <w:r>
        <w:t>drug</w:t>
      </w:r>
      <w:r w:rsidRPr="003B662C">
        <w:t xml:space="preserve"> can be authorized</w:t>
      </w:r>
      <w:r>
        <w:t>.</w:t>
      </w:r>
    </w:p>
    <w:p w:rsidR="00C97C9F" w:rsidRPr="003B662C" w:rsidRDefault="00C97C9F" w:rsidP="00C97C9F">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rPr>
          <w:color w:val="000000"/>
          <w:spacing w:val="0"/>
        </w:rPr>
      </w:pPr>
    </w:p>
    <w:p w:rsidR="00C97C9F" w:rsidRPr="00AB08DD" w:rsidRDefault="00C97C9F" w:rsidP="00C97C9F">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color w:val="000000"/>
          <w:spacing w:val="0"/>
        </w:rPr>
      </w:pPr>
      <w:r w:rsidRPr="003B662C">
        <w:rPr>
          <w:color w:val="000000"/>
          <w:spacing w:val="0"/>
        </w:rPr>
        <w:tab/>
        <w:t>2.</w:t>
      </w:r>
      <w:r w:rsidRPr="003B662C">
        <w:rPr>
          <w:color w:val="000000"/>
          <w:spacing w:val="0"/>
        </w:rPr>
        <w:tab/>
        <w:t>The Commissioner of Human Services shall</w:t>
      </w:r>
      <w:r w:rsidRPr="00AB08DD">
        <w:rPr>
          <w:color w:val="000000"/>
          <w:spacing w:val="0"/>
        </w:rPr>
        <w:t xml:space="preserve"> apply for such State plan amendments or waivers as may be necessary to implement the provisions of this act and to secure federal financial participation for State Medicaid expenditures under the federal Medicaid program.</w:t>
      </w:r>
    </w:p>
    <w:p w:rsidR="00C97C9F" w:rsidRDefault="00C97C9F" w:rsidP="00C97C9F"/>
    <w:p w:rsidR="00C97C9F" w:rsidRDefault="00C97C9F" w:rsidP="00C97C9F">
      <w:pPr>
        <w:rPr>
          <w:color w:val="000000"/>
        </w:rPr>
      </w:pPr>
      <w:r>
        <w:rPr>
          <w:color w:val="000000"/>
        </w:rPr>
        <w:tab/>
        <w:t>3.</w:t>
      </w:r>
      <w:r>
        <w:rPr>
          <w:color w:val="000000"/>
        </w:rPr>
        <w:tab/>
        <w:t>The Commissioner of Human Services, pursuant to the "Administrative Procedure Act," P.L.1968, c.410 (C.52:14B-1 et seq.), shall adopt rules and regulations necessary to implement the provisions of this act.</w:t>
      </w:r>
    </w:p>
    <w:p w:rsidR="00C97C9F" w:rsidRPr="00D71D68" w:rsidRDefault="00C97C9F" w:rsidP="00C97C9F"/>
    <w:p w:rsidR="00C97C9F" w:rsidRPr="0025102F" w:rsidRDefault="00C97C9F" w:rsidP="00C97C9F">
      <w:pPr>
        <w:rPr>
          <w:color w:val="000000"/>
        </w:rPr>
      </w:pPr>
      <w:r>
        <w:tab/>
        <w:t>4.</w:t>
      </w:r>
      <w:r>
        <w:tab/>
        <w:t xml:space="preserve">This act shall take effect immediately </w:t>
      </w:r>
      <w:r>
        <w:rPr>
          <w:color w:val="000000"/>
        </w:rPr>
        <w:t xml:space="preserve">and apply to any contract between a </w:t>
      </w:r>
      <w:r>
        <w:t>managed care organization</w:t>
      </w:r>
      <w:r w:rsidRPr="00DF36B0">
        <w:t xml:space="preserve"> </w:t>
      </w:r>
      <w:r>
        <w:t>and</w:t>
      </w:r>
      <w:r w:rsidRPr="00DF36B0">
        <w:t xml:space="preserve"> the Division of Medical Assistance and Health Services</w:t>
      </w:r>
      <w:r w:rsidRPr="00401775">
        <w:t xml:space="preserve"> </w:t>
      </w:r>
      <w:r>
        <w:t xml:space="preserve">to provide </w:t>
      </w:r>
      <w:r w:rsidRPr="00062387">
        <w:t xml:space="preserve">Medicaid </w:t>
      </w:r>
      <w:r>
        <w:t>pharmacy services</w:t>
      </w:r>
      <w:r w:rsidRPr="00DF36B0">
        <w:t xml:space="preserve"> </w:t>
      </w:r>
      <w:r>
        <w:t xml:space="preserve">which has been </w:t>
      </w:r>
      <w:r>
        <w:rPr>
          <w:color w:val="000000"/>
        </w:rPr>
        <w:t>entered into or renewed after the effective date of this act.</w:t>
      </w:r>
      <w:r w:rsidR="0025102F">
        <w:rPr>
          <w:color w:val="000000"/>
        </w:rPr>
        <w:br w:type="page"/>
      </w:r>
    </w:p>
    <w:p w:rsidR="00C97C9F" w:rsidRPr="00AA7880" w:rsidRDefault="00C97C9F" w:rsidP="00C97C9F">
      <w:pPr>
        <w:jc w:val="center"/>
      </w:pPr>
      <w:r w:rsidRPr="00D71D68">
        <w:lastRenderedPageBreak/>
        <w:t>STATEMENT</w:t>
      </w:r>
    </w:p>
    <w:p w:rsidR="00C97C9F" w:rsidRDefault="00C97C9F" w:rsidP="00C97C9F"/>
    <w:p w:rsidR="00C97C9F" w:rsidRDefault="00C97C9F" w:rsidP="00C97C9F">
      <w:r>
        <w:tab/>
        <w:t xml:space="preserve">This bill requires </w:t>
      </w:r>
      <w:r w:rsidRPr="00062387">
        <w:t>preferred drug list</w:t>
      </w:r>
      <w:r>
        <w:t>s under the Medicaid program,</w:t>
      </w:r>
      <w:r w:rsidRPr="002070A3">
        <w:t xml:space="preserve"> </w:t>
      </w:r>
      <w:r w:rsidRPr="00855FC1">
        <w:t>established pursuant to P.L.1968, c.413 (C.30:4D-</w:t>
      </w:r>
      <w:bookmarkStart w:id="1" w:name="_GoBack"/>
      <w:bookmarkEnd w:id="1"/>
      <w:r w:rsidRPr="00855FC1">
        <w:t>1</w:t>
      </w:r>
      <w:r>
        <w:t> </w:t>
      </w:r>
      <w:r w:rsidRPr="00855FC1">
        <w:t>et</w:t>
      </w:r>
      <w:r>
        <w:t> </w:t>
      </w:r>
      <w:r w:rsidRPr="00855FC1">
        <w:t>seq.)</w:t>
      </w:r>
      <w:r>
        <w:t xml:space="preserve">, to </w:t>
      </w:r>
      <w:r w:rsidRPr="00062387">
        <w:t>provide for coverage of buprenorphine for treatment of chronic pain</w:t>
      </w:r>
      <w:r>
        <w:t>.  Specifically, under the bill, a</w:t>
      </w:r>
      <w:r w:rsidRPr="00062387">
        <w:t xml:space="preserve"> preferred drug list, drug formulary, or other authorized list of covered </w:t>
      </w:r>
      <w:r>
        <w:rPr>
          <w:lang w:val="en"/>
        </w:rPr>
        <w:t xml:space="preserve">drugs </w:t>
      </w:r>
      <w:r w:rsidRPr="00062387">
        <w:t xml:space="preserve">implemented by the Division of Medical Assistance and Human Services within the Department of Human Services for the provision of </w:t>
      </w:r>
      <w:r>
        <w:t>pharmacy services</w:t>
      </w:r>
      <w:r w:rsidRPr="00DF36B0">
        <w:t xml:space="preserve"> </w:t>
      </w:r>
      <w:r w:rsidRPr="00062387">
        <w:t xml:space="preserve">under </w:t>
      </w:r>
      <w:r>
        <w:t xml:space="preserve">the </w:t>
      </w:r>
      <w:r w:rsidRPr="00062387">
        <w:t>Medicaid</w:t>
      </w:r>
      <w:r>
        <w:t xml:space="preserve"> program</w:t>
      </w:r>
      <w:r w:rsidRPr="00062387">
        <w:t xml:space="preserve"> or by a managed care organization contracted with the division to provide </w:t>
      </w:r>
      <w:r>
        <w:t>pharmacy services</w:t>
      </w:r>
      <w:r w:rsidRPr="002070A3">
        <w:t xml:space="preserve"> </w:t>
      </w:r>
      <w:r w:rsidRPr="00062387">
        <w:t xml:space="preserve">under </w:t>
      </w:r>
      <w:r>
        <w:t xml:space="preserve">the </w:t>
      </w:r>
      <w:r w:rsidRPr="00062387">
        <w:t>Medicaid</w:t>
      </w:r>
      <w:r>
        <w:t xml:space="preserve"> program</w:t>
      </w:r>
      <w:r w:rsidRPr="00DF36B0">
        <w:t xml:space="preserve"> </w:t>
      </w:r>
      <w:r w:rsidRPr="00062387">
        <w:t>shall provide for the coverage of buprenorphine fo</w:t>
      </w:r>
      <w:r>
        <w:t>r the treatment of chronic pain, without the imposition of any step therapy requirement</w:t>
      </w:r>
      <w:r w:rsidRPr="00062387">
        <w:t>, provided that the buprenorphine is prescribed by a licensed medical practitioner who is authorized to prescribe that drug pursuant to State and federal law.</w:t>
      </w:r>
      <w:r>
        <w:t xml:space="preserve">  The bill defines “c</w:t>
      </w:r>
      <w:r w:rsidRPr="003F7763">
        <w:t xml:space="preserve">hronic pain" </w:t>
      </w:r>
      <w:r>
        <w:t xml:space="preserve">as </w:t>
      </w:r>
      <w:r w:rsidRPr="003F7763">
        <w:t>pain that persists or re</w:t>
      </w:r>
      <w:r>
        <w:t>curs for more than three months, and “s</w:t>
      </w:r>
      <w:r w:rsidRPr="003B662C">
        <w:t xml:space="preserve">tep therapy requirement” </w:t>
      </w:r>
      <w:r>
        <w:t>as</w:t>
      </w:r>
      <w:r w:rsidRPr="003B662C">
        <w:t xml:space="preserve"> a requirement within a preferred drug list, drug formulary, or other authorized list of covered </w:t>
      </w:r>
      <w:r w:rsidRPr="003B662C">
        <w:rPr>
          <w:lang w:val="en"/>
        </w:rPr>
        <w:t>drugs</w:t>
      </w:r>
      <w:r w:rsidRPr="003B662C">
        <w:t xml:space="preserve"> </w:t>
      </w:r>
      <w:r>
        <w:t xml:space="preserve">for a beneficiary to </w:t>
      </w:r>
      <w:r w:rsidRPr="003B662C">
        <w:t xml:space="preserve">use one </w:t>
      </w:r>
      <w:r>
        <w:t>drug</w:t>
      </w:r>
      <w:r w:rsidRPr="003B662C">
        <w:t xml:space="preserve"> before benefits for the use of another </w:t>
      </w:r>
      <w:r>
        <w:t>drug</w:t>
      </w:r>
      <w:r w:rsidRPr="003B662C">
        <w:t xml:space="preserve"> can be authorized</w:t>
      </w:r>
      <w:r>
        <w:t>.</w:t>
      </w:r>
    </w:p>
    <w:sectPr w:rsidR="00C97C9F" w:rsidSect="0089404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2D8" w:rsidRDefault="00E732D8">
      <w:r>
        <w:separator/>
      </w:r>
    </w:p>
  </w:endnote>
  <w:endnote w:type="continuationSeparator" w:id="0">
    <w:p w:rsidR="00E732D8" w:rsidRDefault="00E73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D3A" w:rsidRDefault="009B4D3A" w:rsidP="009B4D3A">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2D8" w:rsidRDefault="00E732D8">
      <w:r>
        <w:separator/>
      </w:r>
    </w:p>
  </w:footnote>
  <w:footnote w:type="continuationSeparator" w:id="0">
    <w:p w:rsidR="00E732D8" w:rsidRDefault="00E73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25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404F" w:rsidRDefault="0089404F" w:rsidP="0089404F">
    <w:pPr>
      <w:pStyle w:val="bpuHeadSpon"/>
    </w:pPr>
    <w:r w:rsidRPr="0089404F">
      <w:rPr>
        <w:rStyle w:val="bpuHeadSponChar"/>
      </w:rPr>
      <w:t>A2330</w:t>
    </w:r>
    <w:r>
      <w:t xml:space="preserve"> MURPHY</w:t>
    </w:r>
    <w:r w:rsidR="009B4D3A">
      <w:t xml:space="preserve">, </w:t>
    </w:r>
    <w:r w:rsidR="009B4D3A">
      <w:t>VAINIERI HUTTLE</w:t>
    </w:r>
  </w:p>
  <w:p w:rsidR="0089404F" w:rsidRDefault="0089404F" w:rsidP="0089404F">
    <w:pPr>
      <w:pStyle w:val="bpuHeadSpon"/>
    </w:pPr>
    <w:r>
      <w:fldChar w:fldCharType="begin"/>
    </w:r>
    <w:r>
      <w:instrText xml:space="preserve"> PAGE  \* MERGEFORMAT </w:instrText>
    </w:r>
    <w:r>
      <w:fldChar w:fldCharType="separate"/>
    </w:r>
    <w:r w:rsidR="00FF2521">
      <w:rPr>
        <w:noProof/>
      </w:rPr>
      <w:t>3</w:t>
    </w:r>
    <w:r>
      <w:fldChar w:fldCharType="end"/>
    </w:r>
  </w:p>
  <w:p w:rsidR="0089404F" w:rsidRDefault="0089404F" w:rsidP="008940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404F" w:rsidRDefault="0089404F" w:rsidP="0089404F">
    <w:pPr>
      <w:pStyle w:val="bpuHeadSpon"/>
    </w:pPr>
    <w:r w:rsidRPr="0089404F">
      <w:rPr>
        <w:rStyle w:val="bpuHeadSponChar"/>
      </w:rPr>
      <w:t>A2330</w:t>
    </w:r>
    <w:r>
      <w:t xml:space="preserve"> MURPHY</w:t>
    </w:r>
    <w:r w:rsidR="009B4D3A">
      <w:t xml:space="preserve">, </w:t>
    </w:r>
    <w:r w:rsidR="009B4D3A">
      <w:t>VAINIERI HUTTLE</w:t>
    </w:r>
  </w:p>
  <w:p w:rsidR="0089404F" w:rsidRDefault="0089404F" w:rsidP="0089404F">
    <w:pPr>
      <w:pStyle w:val="bpuHeadSpon"/>
    </w:pPr>
    <w:r>
      <w:fldChar w:fldCharType="begin"/>
    </w:r>
    <w:r>
      <w:instrText xml:space="preserve"> PAGE  \* MERGEFORMAT </w:instrText>
    </w:r>
    <w:r>
      <w:fldChar w:fldCharType="separate"/>
    </w:r>
    <w:r w:rsidR="00FF2521">
      <w:rPr>
        <w:noProof/>
      </w:rPr>
      <w:t>2</w:t>
    </w:r>
    <w:r>
      <w:fldChar w:fldCharType="end"/>
    </w:r>
  </w:p>
  <w:p w:rsidR="0089404F" w:rsidRDefault="0089404F" w:rsidP="008940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2D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02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00D"/>
    <w:rsid w:val="0036180C"/>
    <w:rsid w:val="00363CF5"/>
    <w:rsid w:val="00364344"/>
    <w:rsid w:val="003702CA"/>
    <w:rsid w:val="00370617"/>
    <w:rsid w:val="003819EC"/>
    <w:rsid w:val="00382F1F"/>
    <w:rsid w:val="00391DA4"/>
    <w:rsid w:val="003A3C64"/>
    <w:rsid w:val="003A3F83"/>
    <w:rsid w:val="003C43EF"/>
    <w:rsid w:val="003C5A6B"/>
    <w:rsid w:val="003C7FB2"/>
    <w:rsid w:val="003D0A96"/>
    <w:rsid w:val="003D24DE"/>
    <w:rsid w:val="003E26D4"/>
    <w:rsid w:val="003E47BA"/>
    <w:rsid w:val="003E53B7"/>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554"/>
    <w:rsid w:val="004E1F3E"/>
    <w:rsid w:val="004F21BD"/>
    <w:rsid w:val="004F4F1D"/>
    <w:rsid w:val="004F74DD"/>
    <w:rsid w:val="00501317"/>
    <w:rsid w:val="0050495C"/>
    <w:rsid w:val="00505DC9"/>
    <w:rsid w:val="00506E1E"/>
    <w:rsid w:val="00513C81"/>
    <w:rsid w:val="00515E5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A55"/>
    <w:rsid w:val="007C0E14"/>
    <w:rsid w:val="007C7DE4"/>
    <w:rsid w:val="007D40CB"/>
    <w:rsid w:val="007D5796"/>
    <w:rsid w:val="007D59C0"/>
    <w:rsid w:val="007D7D9C"/>
    <w:rsid w:val="007F485D"/>
    <w:rsid w:val="007F6050"/>
    <w:rsid w:val="00813627"/>
    <w:rsid w:val="00825DC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0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3A"/>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C9F"/>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2D8"/>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52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EA9AEE"/>
  <w15:docId w15:val="{49A0CF1E-F993-4E60-9A75-B0FC504D5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9404F"/>
  </w:style>
  <w:style w:type="paragraph" w:styleId="BalloonText">
    <w:name w:val="Balloon Text"/>
    <w:basedOn w:val="Normal"/>
    <w:link w:val="BalloonTextChar"/>
    <w:semiHidden/>
    <w:unhideWhenUsed/>
    <w:rsid w:val="004D15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155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565</Words>
  <Characters>3114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A2330</vt:lpstr>
    </vt:vector>
  </TitlesOfParts>
  <Manager>R229</Manager>
  <Company>NJ Office of Legislative Services</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A2330</dc:title>
  <dc:subject>20-1987</dc:subject>
  <dc:creator>Assemblywoman  MURPHY</dc:creator>
  <cp:keywords>A2330|3|HS |285|0|285|F|0|</cp:keywords>
  <dc:description>INTRODUCED FEBRUARY 3, 2020</dc:description>
  <cp:lastModifiedBy>Todaro, Vivian</cp:lastModifiedBy>
  <cp:revision>2</cp:revision>
  <cp:lastPrinted>2020-02-20T15:36:00Z</cp:lastPrinted>
  <dcterms:created xsi:type="dcterms:W3CDTF">2020-02-20T15:36:00Z</dcterms:created>
  <dcterms:modified xsi:type="dcterms:W3CDTF">2020-02-20T15:36:00Z</dcterms:modified>
  <cp:category>s.1: C.30:4D-7cc; s.2: T&amp;E; s.3: APA; s.4: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