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3C8F" w:rsidRDefault="00D63C8F" w:rsidP="00D63C8F">
      <w:pPr>
        <w:pStyle w:val="bpuComLine"/>
      </w:pPr>
      <w:bookmarkStart w:id="0" w:name="bpuFrontPg"/>
      <w:bookmarkStart w:id="1" w:name="_GoBack"/>
      <w:bookmarkEnd w:id="0"/>
      <w:bookmarkEnd w:id="1"/>
      <w:r>
        <w:t>ASSEMBLY COMMITTEE SUBSTITUTE FOR</w:t>
      </w:r>
    </w:p>
    <w:p w:rsidR="00D63C8F" w:rsidRDefault="00D63C8F" w:rsidP="00D63C8F">
      <w:pPr>
        <w:pStyle w:val="bpuBill"/>
      </w:pPr>
      <w:r>
        <w:t>ASSEMBLY, Nos. 2340 and 2489</w:t>
      </w:r>
    </w:p>
    <w:p w:rsidR="00D63C8F" w:rsidRDefault="00D63C8F" w:rsidP="00D63C8F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8529016" r:id="rId7"/>
        </w:object>
      </w:r>
    </w:p>
    <w:p w:rsidR="00D63C8F" w:rsidRDefault="00D63C8F" w:rsidP="00D63C8F">
      <w:pPr>
        <w:pStyle w:val="bpuState"/>
      </w:pPr>
      <w:r>
        <w:t>STATE OF NEW JERSEY</w:t>
      </w:r>
    </w:p>
    <w:p w:rsidR="00D63C8F" w:rsidRDefault="00D63C8F" w:rsidP="00D63C8F">
      <w:pPr>
        <w:pStyle w:val="bpuLegislature"/>
      </w:pPr>
      <w:r>
        <w:t>219th LEGISLATURE</w:t>
      </w:r>
    </w:p>
    <w:p w:rsidR="00D63C8F" w:rsidRDefault="00D63C8F" w:rsidP="00D63C8F">
      <w:pPr>
        <w:pStyle w:val="bpuWpGraphic"/>
        <w:rPr>
          <w:spacing w:val="0"/>
          <w:szCs w:val="18"/>
        </w:rPr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8529017" r:id="rId8"/>
        </w:object>
      </w:r>
      <w:r>
        <w:t xml:space="preserve">  </w:t>
      </w:r>
      <w:r w:rsidRPr="00D63C8F">
        <w:rPr>
          <w:spacing w:val="0"/>
          <w:szCs w:val="18"/>
        </w:rPr>
        <w:t>ADOPTED MARCH 5, 2020</w:t>
      </w:r>
    </w:p>
    <w:p w:rsidR="00D63C8F" w:rsidRDefault="00D63C8F" w:rsidP="00D63C8F">
      <w:pPr>
        <w:pStyle w:val="bpuWpGraphic"/>
      </w:pPr>
    </w:p>
    <w:p w:rsidR="00D63C8F" w:rsidRDefault="00D63C8F" w:rsidP="00D63C8F">
      <w:pPr>
        <w:pStyle w:val="bpuWpGraphic"/>
        <w:sectPr w:rsidR="00D63C8F" w:rsidSect="000F5E1D">
          <w:headerReference w:type="default" r:id="rId9"/>
          <w:headerReference w:type="first" r:id="rId10"/>
          <w:footerReference w:type="first" r:id="rId11"/>
          <w:pgSz w:w="12240" w:h="20160" w:code="5"/>
          <w:pgMar w:top="2160" w:right="1440" w:bottom="1440" w:left="1440" w:header="1181" w:footer="2160" w:gutter="0"/>
          <w:cols w:space="720"/>
          <w:titlePg/>
          <w:docGrid w:linePitch="360"/>
        </w:sectPr>
      </w:pPr>
    </w:p>
    <w:p w:rsidR="00D63C8F" w:rsidRDefault="00D63C8F" w:rsidP="00D63C8F">
      <w:pPr>
        <w:pStyle w:val="bpuWpGraphic"/>
      </w:pPr>
    </w:p>
    <w:p w:rsidR="00D63C8F" w:rsidRDefault="00D63C8F" w:rsidP="00D63C8F">
      <w:pPr>
        <w:pStyle w:val="bpuSponsor"/>
      </w:pPr>
      <w:r>
        <w:t>Sponsored by:</w:t>
      </w:r>
    </w:p>
    <w:p w:rsidR="00D63C8F" w:rsidRDefault="00D63C8F" w:rsidP="00D63C8F">
      <w:pPr>
        <w:pStyle w:val="bpuSponsor"/>
      </w:pPr>
      <w:r>
        <w:t>Assemblyman  PAUL D. MORIARTY</w:t>
      </w:r>
    </w:p>
    <w:p w:rsidR="00D63C8F" w:rsidRDefault="00D63C8F" w:rsidP="00D63C8F">
      <w:pPr>
        <w:pStyle w:val="bpuSponsor"/>
      </w:pPr>
      <w:r>
        <w:t>District 4 (Camden and Gloucester)</w:t>
      </w:r>
    </w:p>
    <w:p w:rsidR="00D63C8F" w:rsidRDefault="00D63C8F" w:rsidP="00D63C8F">
      <w:pPr>
        <w:pStyle w:val="bpuSponsor"/>
      </w:pPr>
      <w:r>
        <w:t>Assemblywoman  ANNETTE QUIJANO</w:t>
      </w:r>
    </w:p>
    <w:p w:rsidR="00D63C8F" w:rsidRDefault="00D63C8F" w:rsidP="00D63C8F">
      <w:pPr>
        <w:pStyle w:val="bpuSponsor"/>
      </w:pPr>
      <w:r>
        <w:t>District 20 (Union)</w:t>
      </w:r>
    </w:p>
    <w:p w:rsidR="00D63C8F" w:rsidRDefault="00D63C8F" w:rsidP="00D63C8F">
      <w:pPr>
        <w:pStyle w:val="bpuSponsor"/>
      </w:pPr>
      <w:r>
        <w:t>Assemblywoman  VALERIE VAINIERI HUTTLE</w:t>
      </w:r>
    </w:p>
    <w:p w:rsidR="00D63C8F" w:rsidRDefault="00D63C8F" w:rsidP="00D63C8F">
      <w:pPr>
        <w:pStyle w:val="bpuSponsor"/>
      </w:pPr>
      <w:r>
        <w:t>District 37 (Bergen)</w:t>
      </w:r>
    </w:p>
    <w:p w:rsidR="00D63C8F" w:rsidRDefault="00D63C8F" w:rsidP="00D63C8F">
      <w:pPr>
        <w:pStyle w:val="bpuSponsor"/>
      </w:pPr>
    </w:p>
    <w:p w:rsidR="0029403E" w:rsidRDefault="000F5E1D" w:rsidP="000F5E1D">
      <w:pPr>
        <w:pStyle w:val="bpuSponsor"/>
      </w:pPr>
      <w:r>
        <w:t>Co-Sponsored by:</w:t>
      </w:r>
    </w:p>
    <w:p w:rsidR="000F5E1D" w:rsidRPr="000F5E1D" w:rsidRDefault="000F5E1D" w:rsidP="000F5E1D">
      <w:pPr>
        <w:pStyle w:val="bpuSponsor"/>
      </w:pPr>
      <w:r w:rsidRPr="000F5E1D">
        <w:t xml:space="preserve">Assemblyman Webber, Assemblywoman Timberlake, Assemblyman Benson, Assemblywoman Dunn, Assemblymen Mejia, Conaway, </w:t>
      </w:r>
      <w:proofErr w:type="spellStart"/>
      <w:r w:rsidRPr="000F5E1D">
        <w:t>Freiman</w:t>
      </w:r>
      <w:proofErr w:type="spellEnd"/>
      <w:r w:rsidRPr="000F5E1D">
        <w:t xml:space="preserve"> and Assemblywoman Downey</w:t>
      </w:r>
    </w:p>
    <w:p w:rsidR="00070AB6" w:rsidRDefault="00070AB6" w:rsidP="00D63C8F"/>
    <w:p w:rsidR="000F5E1D" w:rsidRDefault="000F5E1D" w:rsidP="00D63C8F"/>
    <w:p w:rsidR="00F52DB3" w:rsidRPr="00D63C8F" w:rsidRDefault="00F52DB3" w:rsidP="00D63C8F"/>
    <w:p w:rsidR="00D63C8F" w:rsidRDefault="00D63C8F" w:rsidP="00D63C8F">
      <w:pPr>
        <w:pStyle w:val="bpuSponsor"/>
      </w:pPr>
    </w:p>
    <w:p w:rsidR="00D63C8F" w:rsidRDefault="00D63C8F" w:rsidP="00D63C8F">
      <w:pPr>
        <w:pStyle w:val="bpuSponsor"/>
      </w:pPr>
      <w:r>
        <w:t>SYNOPSIS</w:t>
      </w:r>
    </w:p>
    <w:p w:rsidR="00D63C8F" w:rsidRDefault="00D63C8F" w:rsidP="00D63C8F">
      <w:pPr>
        <w:pStyle w:val="bpuNormText"/>
      </w:pPr>
      <w:r>
        <w:tab/>
        <w:t xml:space="preserve">Prohibits commercial mobile service providers from disclosing customer’s geolocation data to third parties. </w:t>
      </w:r>
    </w:p>
    <w:p w:rsidR="00D63C8F" w:rsidRDefault="00D63C8F" w:rsidP="00D63C8F">
      <w:pPr>
        <w:pStyle w:val="bpuNormText"/>
      </w:pPr>
    </w:p>
    <w:p w:rsidR="00D63C8F" w:rsidRDefault="00D63C8F" w:rsidP="00D63C8F">
      <w:pPr>
        <w:pStyle w:val="bpuSponsor"/>
      </w:pPr>
      <w:r>
        <w:t xml:space="preserve">CURRENT VERSION OF TEXT </w:t>
      </w:r>
    </w:p>
    <w:p w:rsidR="00D63C8F" w:rsidRDefault="00D63C8F" w:rsidP="00D63C8F">
      <w:pPr>
        <w:pStyle w:val="bpuNormText"/>
      </w:pPr>
      <w:r>
        <w:tab/>
        <w:t>Substitute as adopted by the Assembly Consumer Affairs Committee.</w:t>
      </w:r>
    </w:p>
    <w:p w:rsidR="00D63C8F" w:rsidRPr="00D63C8F" w:rsidRDefault="00D63C8F" w:rsidP="0090726C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63C8F" w:rsidRPr="009D38FF" w:rsidRDefault="00D63C8F" w:rsidP="00F26A20">
      <w:pPr>
        <w:jc w:val="center"/>
        <w:rPr>
          <w:szCs w:val="44"/>
        </w:rPr>
      </w:pPr>
    </w:p>
    <w:p w:rsidR="00D63C8F" w:rsidRDefault="00D63C8F" w:rsidP="00206013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left" w:pos="4860"/>
          <w:tab w:val="left" w:pos="6235"/>
        </w:tabs>
        <w:ind w:left="-1260" w:firstLine="900"/>
        <w:rPr>
          <w:sz w:val="20"/>
          <w:szCs w:val="20"/>
        </w:rPr>
        <w:sectPr w:rsidR="00D63C8F" w:rsidSect="00D63C8F">
          <w:type w:val="continuous"/>
          <w:pgSz w:w="12240" w:h="20160" w:code="5"/>
          <w:pgMar w:top="2160" w:right="2275" w:bottom="1440" w:left="2275" w:header="72" w:footer="720" w:gutter="0"/>
          <w:cols w:space="720"/>
          <w:docGrid w:linePitch="360"/>
        </w:sectPr>
      </w:pPr>
    </w:p>
    <w:p w:rsidR="00B8189D" w:rsidRPr="00C22FA2" w:rsidRDefault="006A6C2A" w:rsidP="00C22FA2">
      <w:pPr>
        <w:pStyle w:val="HangingAnAct"/>
        <w:rPr>
          <w:b/>
          <w:smallCaps/>
        </w:rPr>
      </w:pPr>
      <w:r>
        <w:rPr>
          <w:b/>
          <w:smallCaps/>
        </w:rPr>
        <w:lastRenderedPageBreak/>
        <w:t>An Act</w:t>
      </w:r>
      <w:r w:rsidR="00C22FA2">
        <w:t xml:space="preserve"> </w:t>
      </w:r>
      <w:r w:rsidR="00FD78DF">
        <w:t xml:space="preserve">concerning commercial mobile service providers and </w:t>
      </w:r>
      <w:r w:rsidR="00826E92">
        <w:t>geolocation</w:t>
      </w:r>
      <w:r w:rsidR="00FD78DF">
        <w:t xml:space="preserve"> data and supplementing Title 56 of the Revised Statutes.</w:t>
      </w:r>
    </w:p>
    <w:p w:rsidR="004E3E31" w:rsidRDefault="004E3E31" w:rsidP="003562E8"/>
    <w:p w:rsidR="00111E33" w:rsidRDefault="00160116" w:rsidP="00160116">
      <w:pPr>
        <w:tabs>
          <w:tab w:val="left" w:pos="360"/>
        </w:tabs>
        <w:rPr>
          <w:i/>
        </w:rPr>
      </w:pPr>
      <w:r>
        <w:rPr>
          <w:b/>
        </w:rPr>
        <w:tab/>
      </w:r>
      <w:r w:rsidR="006A6C2A">
        <w:rPr>
          <w:b/>
          <w:smallCaps/>
        </w:rPr>
        <w:t>Be It Enacted</w:t>
      </w:r>
      <w:r w:rsidR="004E3E31">
        <w:rPr>
          <w:sz w:val="20"/>
          <w:szCs w:val="20"/>
        </w:rPr>
        <w:t xml:space="preserve"> </w:t>
      </w:r>
      <w:r w:rsidR="006A6C2A">
        <w:rPr>
          <w:i/>
        </w:rPr>
        <w:t>by the Senate and General Assembly of the State of New Jersey:</w:t>
      </w:r>
    </w:p>
    <w:p w:rsidR="0028394E" w:rsidRDefault="0028394E" w:rsidP="000673FE"/>
    <w:p w:rsidR="00FD78DF" w:rsidRDefault="00FD78DF" w:rsidP="00FD78DF">
      <w:pPr>
        <w:tabs>
          <w:tab w:val="clear" w:pos="288"/>
          <w:tab w:val="left" w:pos="360"/>
        </w:tabs>
        <w:rPr>
          <w:spacing w:val="0"/>
        </w:rPr>
      </w:pPr>
      <w:r>
        <w:rPr>
          <w:spacing w:val="0"/>
        </w:rPr>
        <w:tab/>
        <w:t>1.</w:t>
      </w:r>
      <w:r>
        <w:rPr>
          <w:spacing w:val="0"/>
        </w:rPr>
        <w:tab/>
        <w:t>As used in P.L.    , c.    (C.      ) (pending before the Legislature as this bill):</w:t>
      </w:r>
    </w:p>
    <w:p w:rsidR="00D057F0" w:rsidRDefault="00D057F0" w:rsidP="00D057F0">
      <w:r>
        <w:tab/>
        <w:t xml:space="preserve">“Aggregate </w:t>
      </w:r>
      <w:r w:rsidR="00FE555C">
        <w:t>customer</w:t>
      </w:r>
      <w:r>
        <w:t xml:space="preserve"> information” means information that relates to a group or category of </w:t>
      </w:r>
      <w:r w:rsidR="00FE555C">
        <w:t>customers</w:t>
      </w:r>
      <w:r>
        <w:t xml:space="preserve">, from which individual </w:t>
      </w:r>
      <w:r w:rsidR="00FE555C">
        <w:t>customer</w:t>
      </w:r>
      <w:r>
        <w:t xml:space="preserve"> identities have been removed, that is not linked or reasonably linkable to any </w:t>
      </w:r>
      <w:r w:rsidR="00FE555C">
        <w:t>customer</w:t>
      </w:r>
      <w:r>
        <w:t xml:space="preserve"> or household, including through use of a device. “Aggregate c</w:t>
      </w:r>
      <w:r w:rsidR="00FE555C">
        <w:t>ustomer</w:t>
      </w:r>
      <w:r>
        <w:t xml:space="preserve"> information” </w:t>
      </w:r>
      <w:r w:rsidR="00CB3240">
        <w:t>shall</w:t>
      </w:r>
      <w:r>
        <w:t xml:space="preserve"> not mean one or more individual c</w:t>
      </w:r>
      <w:r w:rsidR="00FE555C">
        <w:t xml:space="preserve">ustomer records that have been </w:t>
      </w:r>
      <w:proofErr w:type="spellStart"/>
      <w:r w:rsidR="00FE555C">
        <w:t>de</w:t>
      </w:r>
      <w:r>
        <w:t>identified</w:t>
      </w:r>
      <w:proofErr w:type="spellEnd"/>
      <w:r>
        <w:t>.</w:t>
      </w:r>
    </w:p>
    <w:p w:rsidR="00FD78DF" w:rsidRDefault="00D057F0" w:rsidP="00D057F0">
      <w:pPr>
        <w:tabs>
          <w:tab w:val="clear" w:pos="288"/>
          <w:tab w:val="left" w:pos="360"/>
        </w:tabs>
        <w:rPr>
          <w:spacing w:val="0"/>
        </w:rPr>
      </w:pPr>
      <w:r>
        <w:rPr>
          <w:spacing w:val="0"/>
        </w:rPr>
        <w:tab/>
      </w:r>
      <w:r w:rsidR="00FD78DF">
        <w:rPr>
          <w:spacing w:val="0"/>
        </w:rPr>
        <w:t>"Commercial mobile service" means a type of mobile telecommunications service as defined in subsection (d) of section 332 of the Communications Act of 1934 (47 U.S.C. s.332(d)).</w:t>
      </w:r>
    </w:p>
    <w:p w:rsidR="00FD78DF" w:rsidRDefault="00FD78DF" w:rsidP="00FD78DF">
      <w:pPr>
        <w:tabs>
          <w:tab w:val="clear" w:pos="288"/>
          <w:tab w:val="left" w:pos="360"/>
        </w:tabs>
        <w:rPr>
          <w:spacing w:val="0"/>
        </w:rPr>
      </w:pPr>
      <w:r>
        <w:rPr>
          <w:spacing w:val="0"/>
        </w:rPr>
        <w:tab/>
        <w:t>“Commercial mobile service provider” or “provider” means an individual, proprietorship, partnership, corporation, association, or other legal entity that provides commercial mobile service on a mobile device.</w:t>
      </w:r>
    </w:p>
    <w:p w:rsidR="00FD78DF" w:rsidRDefault="00FD78DF" w:rsidP="00FD78DF">
      <w:pPr>
        <w:tabs>
          <w:tab w:val="clear" w:pos="288"/>
          <w:tab w:val="left" w:pos="360"/>
        </w:tabs>
        <w:rPr>
          <w:spacing w:val="0"/>
        </w:rPr>
      </w:pPr>
      <w:r>
        <w:rPr>
          <w:spacing w:val="0"/>
        </w:rPr>
        <w:tab/>
        <w:t xml:space="preserve">“Customer” means an individual within this State who provides, either knowingly or unknowingly, </w:t>
      </w:r>
      <w:r w:rsidR="00826E92">
        <w:rPr>
          <w:spacing w:val="0"/>
        </w:rPr>
        <w:t>geolocation</w:t>
      </w:r>
      <w:r>
        <w:rPr>
          <w:spacing w:val="0"/>
        </w:rPr>
        <w:t xml:space="preserve"> data to a commercial mobile service provider in the course of using the provider’s service on a mobile device.</w:t>
      </w:r>
    </w:p>
    <w:p w:rsidR="00D057F0" w:rsidRPr="00D057F0" w:rsidRDefault="00D057F0" w:rsidP="00D057F0">
      <w:pPr>
        <w:tabs>
          <w:tab w:val="clear" w:pos="288"/>
          <w:tab w:val="left" w:pos="360"/>
        </w:tabs>
        <w:rPr>
          <w:spacing w:val="0"/>
        </w:rPr>
      </w:pPr>
      <w:r w:rsidRPr="00D057F0">
        <w:rPr>
          <w:spacing w:val="0"/>
        </w:rPr>
        <w:tab/>
        <w:t>“</w:t>
      </w:r>
      <w:proofErr w:type="spellStart"/>
      <w:r w:rsidRPr="00D057F0">
        <w:rPr>
          <w:spacing w:val="0"/>
        </w:rPr>
        <w:t>Deidentified</w:t>
      </w:r>
      <w:proofErr w:type="spellEnd"/>
      <w:r w:rsidRPr="00D057F0">
        <w:rPr>
          <w:spacing w:val="0"/>
        </w:rPr>
        <w:t xml:space="preserve"> information” means information that cannot reasonably identify, relate to, describe, be capable of being associated with, or be linked, directly or indirectly, to a particular c</w:t>
      </w:r>
      <w:r>
        <w:rPr>
          <w:spacing w:val="0"/>
        </w:rPr>
        <w:t>ustomer</w:t>
      </w:r>
      <w:r w:rsidRPr="00D057F0">
        <w:rPr>
          <w:spacing w:val="0"/>
        </w:rPr>
        <w:t xml:space="preserve">, provided that a </w:t>
      </w:r>
      <w:r>
        <w:rPr>
          <w:spacing w:val="0"/>
        </w:rPr>
        <w:t xml:space="preserve">provider </w:t>
      </w:r>
      <w:r w:rsidRPr="00D057F0">
        <w:rPr>
          <w:spacing w:val="0"/>
        </w:rPr>
        <w:t xml:space="preserve">that uses </w:t>
      </w:r>
      <w:proofErr w:type="spellStart"/>
      <w:r w:rsidRPr="00D057F0">
        <w:rPr>
          <w:spacing w:val="0"/>
        </w:rPr>
        <w:t>deidentified</w:t>
      </w:r>
      <w:proofErr w:type="spellEnd"/>
      <w:r w:rsidRPr="00D057F0">
        <w:rPr>
          <w:spacing w:val="0"/>
        </w:rPr>
        <w:t xml:space="preserve"> information has:</w:t>
      </w:r>
    </w:p>
    <w:p w:rsidR="00D057F0" w:rsidRPr="00D057F0" w:rsidRDefault="00D057F0" w:rsidP="00D057F0">
      <w:pPr>
        <w:tabs>
          <w:tab w:val="clear" w:pos="288"/>
          <w:tab w:val="left" w:pos="360"/>
        </w:tabs>
        <w:rPr>
          <w:spacing w:val="0"/>
        </w:rPr>
      </w:pPr>
      <w:r w:rsidRPr="00D057F0">
        <w:rPr>
          <w:spacing w:val="0"/>
        </w:rPr>
        <w:tab/>
        <w:t xml:space="preserve">implemented technical safeguards that prohibit </w:t>
      </w:r>
      <w:proofErr w:type="spellStart"/>
      <w:r w:rsidRPr="00D057F0">
        <w:rPr>
          <w:spacing w:val="0"/>
        </w:rPr>
        <w:t>reidentification</w:t>
      </w:r>
      <w:proofErr w:type="spellEnd"/>
      <w:r w:rsidRPr="00D057F0">
        <w:rPr>
          <w:spacing w:val="0"/>
        </w:rPr>
        <w:t xml:space="preserve"> of the </w:t>
      </w:r>
      <w:r>
        <w:rPr>
          <w:spacing w:val="0"/>
        </w:rPr>
        <w:t>customer</w:t>
      </w:r>
      <w:r w:rsidRPr="00D057F0">
        <w:rPr>
          <w:spacing w:val="0"/>
        </w:rPr>
        <w:t xml:space="preserve"> to whom the information pertains;</w:t>
      </w:r>
    </w:p>
    <w:p w:rsidR="00D057F0" w:rsidRPr="00D057F0" w:rsidRDefault="00D057F0" w:rsidP="00D057F0">
      <w:pPr>
        <w:tabs>
          <w:tab w:val="clear" w:pos="288"/>
          <w:tab w:val="left" w:pos="360"/>
        </w:tabs>
        <w:rPr>
          <w:spacing w:val="0"/>
        </w:rPr>
      </w:pPr>
      <w:r w:rsidRPr="00D057F0">
        <w:rPr>
          <w:spacing w:val="0"/>
        </w:rPr>
        <w:tab/>
        <w:t xml:space="preserve">implemented business processes that specifically prohibit </w:t>
      </w:r>
      <w:proofErr w:type="spellStart"/>
      <w:r w:rsidRPr="00D057F0">
        <w:rPr>
          <w:spacing w:val="0"/>
        </w:rPr>
        <w:t>reidentification</w:t>
      </w:r>
      <w:proofErr w:type="spellEnd"/>
      <w:r w:rsidRPr="00D057F0">
        <w:rPr>
          <w:spacing w:val="0"/>
        </w:rPr>
        <w:t xml:space="preserve"> of the information;</w:t>
      </w:r>
    </w:p>
    <w:p w:rsidR="00D057F0" w:rsidRPr="00D057F0" w:rsidRDefault="00D057F0" w:rsidP="00D057F0">
      <w:pPr>
        <w:tabs>
          <w:tab w:val="clear" w:pos="288"/>
          <w:tab w:val="left" w:pos="360"/>
        </w:tabs>
        <w:rPr>
          <w:spacing w:val="0"/>
        </w:rPr>
      </w:pPr>
      <w:r w:rsidRPr="00D057F0">
        <w:rPr>
          <w:spacing w:val="0"/>
        </w:rPr>
        <w:tab/>
        <w:t>implemented business process</w:t>
      </w:r>
      <w:r>
        <w:rPr>
          <w:spacing w:val="0"/>
        </w:rPr>
        <w:t>es</w:t>
      </w:r>
      <w:r w:rsidRPr="00D057F0">
        <w:rPr>
          <w:spacing w:val="0"/>
        </w:rPr>
        <w:t xml:space="preserve"> to prevent inadvertent release of </w:t>
      </w:r>
      <w:proofErr w:type="spellStart"/>
      <w:r w:rsidRPr="00D057F0">
        <w:rPr>
          <w:spacing w:val="0"/>
        </w:rPr>
        <w:t>deidentified</w:t>
      </w:r>
      <w:proofErr w:type="spellEnd"/>
      <w:r w:rsidRPr="00D057F0">
        <w:rPr>
          <w:spacing w:val="0"/>
        </w:rPr>
        <w:t xml:space="preserve"> information; and</w:t>
      </w:r>
    </w:p>
    <w:p w:rsidR="00D057F0" w:rsidRDefault="00D057F0" w:rsidP="00FD78DF">
      <w:pPr>
        <w:tabs>
          <w:tab w:val="clear" w:pos="288"/>
          <w:tab w:val="left" w:pos="360"/>
        </w:tabs>
        <w:rPr>
          <w:spacing w:val="0"/>
        </w:rPr>
      </w:pPr>
      <w:r w:rsidRPr="00D057F0">
        <w:rPr>
          <w:spacing w:val="0"/>
        </w:rPr>
        <w:tab/>
        <w:t xml:space="preserve">makes no attempt to </w:t>
      </w:r>
      <w:proofErr w:type="spellStart"/>
      <w:r w:rsidRPr="00D057F0">
        <w:rPr>
          <w:spacing w:val="0"/>
        </w:rPr>
        <w:t>reidentify</w:t>
      </w:r>
      <w:proofErr w:type="spellEnd"/>
      <w:r w:rsidRPr="00D057F0">
        <w:rPr>
          <w:spacing w:val="0"/>
        </w:rPr>
        <w:t xml:space="preserve"> the information.</w:t>
      </w:r>
    </w:p>
    <w:p w:rsidR="00FE555C" w:rsidRPr="00FE555C" w:rsidRDefault="00FE555C" w:rsidP="00FE555C">
      <w:r>
        <w:tab/>
        <w:t>“Device” means any physical object that is capable of connecting to the Internet, either directly or indirectly, or to another device.</w:t>
      </w:r>
    </w:p>
    <w:p w:rsidR="00FD78DF" w:rsidRDefault="00FD78DF" w:rsidP="00FD78DF">
      <w:pPr>
        <w:tabs>
          <w:tab w:val="clear" w:pos="288"/>
          <w:tab w:val="left" w:pos="360"/>
        </w:tabs>
        <w:rPr>
          <w:spacing w:val="0"/>
        </w:rPr>
      </w:pPr>
      <w:r>
        <w:rPr>
          <w:spacing w:val="0"/>
        </w:rPr>
        <w:tab/>
        <w:t xml:space="preserve">“Disclose” means to release, transfer, share, disseminate, make available, sell, or otherwise communicate by any means to a third party a customer’s </w:t>
      </w:r>
      <w:r w:rsidR="00826E92">
        <w:rPr>
          <w:spacing w:val="0"/>
        </w:rPr>
        <w:t>geolocation</w:t>
      </w:r>
      <w:r>
        <w:rPr>
          <w:spacing w:val="0"/>
        </w:rPr>
        <w:t xml:space="preserve"> data.</w:t>
      </w:r>
    </w:p>
    <w:p w:rsidR="00FD78DF" w:rsidRDefault="00FD78DF" w:rsidP="00FD78DF">
      <w:pPr>
        <w:tabs>
          <w:tab w:val="clear" w:pos="288"/>
          <w:tab w:val="left" w:pos="360"/>
        </w:tabs>
        <w:rPr>
          <w:spacing w:val="0"/>
        </w:rPr>
      </w:pPr>
      <w:r>
        <w:rPr>
          <w:spacing w:val="0"/>
        </w:rPr>
        <w:tab/>
        <w:t>“</w:t>
      </w:r>
      <w:r w:rsidR="004B6C77">
        <w:rPr>
          <w:spacing w:val="0"/>
        </w:rPr>
        <w:t>Geolocation data”</w:t>
      </w:r>
      <w:r>
        <w:rPr>
          <w:spacing w:val="0"/>
        </w:rPr>
        <w:t xml:space="preserve"> means a customer’s physical location information collected by a </w:t>
      </w:r>
      <w:r w:rsidR="00FE555C">
        <w:rPr>
          <w:spacing w:val="0"/>
        </w:rPr>
        <w:t>satellite-based navigation</w:t>
      </w:r>
      <w:r>
        <w:rPr>
          <w:spacing w:val="0"/>
        </w:rPr>
        <w:t xml:space="preserve"> system on a mobile device that is accessible to a commercial mobile service provider</w:t>
      </w:r>
      <w:r w:rsidR="00A313CB">
        <w:rPr>
          <w:spacing w:val="0"/>
        </w:rPr>
        <w:t xml:space="preserve"> </w:t>
      </w:r>
      <w:r w:rsidR="00D057F0">
        <w:rPr>
          <w:spacing w:val="0"/>
        </w:rPr>
        <w:t xml:space="preserve">but shall not include </w:t>
      </w:r>
      <w:proofErr w:type="spellStart"/>
      <w:r w:rsidR="00D057F0">
        <w:rPr>
          <w:spacing w:val="0"/>
        </w:rPr>
        <w:t>deidentified</w:t>
      </w:r>
      <w:proofErr w:type="spellEnd"/>
      <w:r w:rsidR="00D057F0">
        <w:rPr>
          <w:spacing w:val="0"/>
        </w:rPr>
        <w:t xml:space="preserve"> or aggregate customer information</w:t>
      </w:r>
      <w:r>
        <w:rPr>
          <w:spacing w:val="0"/>
        </w:rPr>
        <w:t>.</w:t>
      </w:r>
    </w:p>
    <w:p w:rsidR="00FD78DF" w:rsidRDefault="00FD78DF" w:rsidP="00FD78DF">
      <w:pPr>
        <w:tabs>
          <w:tab w:val="clear" w:pos="288"/>
          <w:tab w:val="left" w:pos="360"/>
        </w:tabs>
        <w:rPr>
          <w:spacing w:val="0"/>
        </w:rPr>
      </w:pPr>
      <w:r>
        <w:rPr>
          <w:spacing w:val="0"/>
        </w:rPr>
        <w:tab/>
        <w:t xml:space="preserve">“Mobile device” means wireless telecommunications device that is capable of collecting a customer’s </w:t>
      </w:r>
      <w:r w:rsidR="00826E92">
        <w:rPr>
          <w:spacing w:val="0"/>
        </w:rPr>
        <w:t>geolocation</w:t>
      </w:r>
      <w:r>
        <w:rPr>
          <w:spacing w:val="0"/>
        </w:rPr>
        <w:t xml:space="preserve"> data.</w:t>
      </w:r>
    </w:p>
    <w:p w:rsidR="00FD78DF" w:rsidRDefault="00FD78DF" w:rsidP="00FD78DF">
      <w:pPr>
        <w:tabs>
          <w:tab w:val="clear" w:pos="288"/>
          <w:tab w:val="left" w:pos="360"/>
        </w:tabs>
        <w:rPr>
          <w:spacing w:val="0"/>
        </w:rPr>
      </w:pPr>
      <w:r>
        <w:rPr>
          <w:spacing w:val="0"/>
        </w:rPr>
        <w:tab/>
        <w:t>“Third party” means an individual, proprietorship, partnership, corporation, association, or other</w:t>
      </w:r>
      <w:r>
        <w:rPr>
          <w:rFonts w:ascii="Albertus Extra Bold" w:hAnsi="Albertus Extra Bold"/>
          <w:b/>
        </w:rPr>
        <w:t xml:space="preserve"> </w:t>
      </w:r>
      <w:r>
        <w:rPr>
          <w:spacing w:val="0"/>
        </w:rPr>
        <w:t xml:space="preserve">legal entity that may knowingly or willfully disclose a customer’s </w:t>
      </w:r>
      <w:r w:rsidR="00826E92">
        <w:rPr>
          <w:spacing w:val="0"/>
        </w:rPr>
        <w:t>geolocation</w:t>
      </w:r>
      <w:r>
        <w:rPr>
          <w:spacing w:val="0"/>
        </w:rPr>
        <w:t xml:space="preserve"> data. </w:t>
      </w:r>
    </w:p>
    <w:p w:rsidR="00FD78DF" w:rsidRDefault="00FD78DF" w:rsidP="00FD78DF"/>
    <w:p w:rsidR="00FD78DF" w:rsidRDefault="0090726C" w:rsidP="00FD78DF">
      <w:pPr>
        <w:tabs>
          <w:tab w:val="clear" w:pos="288"/>
          <w:tab w:val="left" w:pos="360"/>
        </w:tabs>
        <w:rPr>
          <w:spacing w:val="0"/>
        </w:rPr>
      </w:pPr>
      <w:r>
        <w:rPr>
          <w:spacing w:val="0"/>
        </w:rPr>
        <w:tab/>
        <w:t>2.</w:t>
      </w:r>
      <w:r>
        <w:rPr>
          <w:spacing w:val="0"/>
        </w:rPr>
        <w:tab/>
        <w:t xml:space="preserve">a. </w:t>
      </w:r>
      <w:r w:rsidR="00FD78DF">
        <w:rPr>
          <w:spacing w:val="0"/>
        </w:rPr>
        <w:t xml:space="preserve">A commercial mobile service provider that provides commercial mobile service to a customer shall not disclose the customer’s </w:t>
      </w:r>
      <w:r w:rsidR="00E0515B">
        <w:rPr>
          <w:spacing w:val="0"/>
        </w:rPr>
        <w:t>geolocation</w:t>
      </w:r>
      <w:r w:rsidR="00FD78DF">
        <w:rPr>
          <w:spacing w:val="0"/>
        </w:rPr>
        <w:t xml:space="preserve"> data to a third party, unless the customer has given consent for the third party to access the customer’s </w:t>
      </w:r>
      <w:r w:rsidR="00826E92">
        <w:rPr>
          <w:spacing w:val="0"/>
        </w:rPr>
        <w:t>geolocation</w:t>
      </w:r>
      <w:r w:rsidR="00FD78DF">
        <w:rPr>
          <w:spacing w:val="0"/>
        </w:rPr>
        <w:t xml:space="preserve"> data.</w:t>
      </w:r>
    </w:p>
    <w:p w:rsidR="00FD78DF" w:rsidRDefault="00FD78DF" w:rsidP="00FD78DF">
      <w:pPr>
        <w:tabs>
          <w:tab w:val="clear" w:pos="288"/>
          <w:tab w:val="left" w:pos="360"/>
        </w:tabs>
        <w:rPr>
          <w:spacing w:val="0"/>
        </w:rPr>
      </w:pPr>
      <w:r>
        <w:rPr>
          <w:spacing w:val="0"/>
        </w:rPr>
        <w:tab/>
        <w:t>b.</w:t>
      </w:r>
      <w:r>
        <w:rPr>
          <w:spacing w:val="0"/>
        </w:rPr>
        <w:tab/>
        <w:t xml:space="preserve">A third party that accesses a customer’s </w:t>
      </w:r>
      <w:r w:rsidR="00826E92">
        <w:rPr>
          <w:spacing w:val="0"/>
        </w:rPr>
        <w:t xml:space="preserve">geolocation </w:t>
      </w:r>
      <w:r>
        <w:rPr>
          <w:spacing w:val="0"/>
        </w:rPr>
        <w:t xml:space="preserve">data pursuant to subsection a. of this section shall not sell the </w:t>
      </w:r>
      <w:r w:rsidR="00826E92">
        <w:rPr>
          <w:spacing w:val="0"/>
        </w:rPr>
        <w:t>geolocation</w:t>
      </w:r>
      <w:r>
        <w:rPr>
          <w:spacing w:val="0"/>
        </w:rPr>
        <w:t xml:space="preserve"> data in any case, and shall disclose the </w:t>
      </w:r>
      <w:r w:rsidR="00826E92">
        <w:rPr>
          <w:spacing w:val="0"/>
        </w:rPr>
        <w:t>geolocation</w:t>
      </w:r>
      <w:r>
        <w:rPr>
          <w:spacing w:val="0"/>
        </w:rPr>
        <w:t xml:space="preserve"> data otherwise only as necessary to effectuate the purpose for which consent was given.</w:t>
      </w:r>
    </w:p>
    <w:p w:rsidR="00FD78DF" w:rsidRDefault="00FD78DF" w:rsidP="00FD78DF">
      <w:pPr>
        <w:tabs>
          <w:tab w:val="clear" w:pos="288"/>
          <w:tab w:val="left" w:pos="360"/>
        </w:tabs>
        <w:rPr>
          <w:spacing w:val="0"/>
        </w:rPr>
      </w:pPr>
    </w:p>
    <w:p w:rsidR="004B6C77" w:rsidRPr="004B6C77" w:rsidRDefault="004B6C77" w:rsidP="004B6C77">
      <w:pPr>
        <w:tabs>
          <w:tab w:val="clear" w:pos="288"/>
          <w:tab w:val="left" w:pos="360"/>
        </w:tabs>
        <w:rPr>
          <w:spacing w:val="0"/>
        </w:rPr>
      </w:pPr>
      <w:r>
        <w:rPr>
          <w:spacing w:val="0"/>
        </w:rPr>
        <w:tab/>
        <w:t>3.</w:t>
      </w:r>
      <w:r>
        <w:rPr>
          <w:spacing w:val="0"/>
        </w:rPr>
        <w:tab/>
      </w:r>
      <w:r w:rsidRPr="004B6C77">
        <w:rPr>
          <w:spacing w:val="0"/>
        </w:rPr>
        <w:t>The provisions of</w:t>
      </w:r>
      <w:r>
        <w:rPr>
          <w:spacing w:val="0"/>
        </w:rPr>
        <w:t xml:space="preserve"> section 2 of P.L.    , c.    (C.      ) (pending before the Legislature as this bill) shall not apply to:</w:t>
      </w:r>
    </w:p>
    <w:p w:rsidR="004B6C77" w:rsidRPr="004B6C77" w:rsidRDefault="004B6C77" w:rsidP="004B6C77">
      <w:pPr>
        <w:tabs>
          <w:tab w:val="clear" w:pos="288"/>
          <w:tab w:val="left" w:pos="360"/>
        </w:tabs>
        <w:rPr>
          <w:spacing w:val="0"/>
        </w:rPr>
      </w:pPr>
      <w:r>
        <w:rPr>
          <w:spacing w:val="0"/>
        </w:rPr>
        <w:tab/>
        <w:t>a.</w:t>
      </w:r>
      <w:r>
        <w:rPr>
          <w:spacing w:val="0"/>
        </w:rPr>
        <w:tab/>
      </w:r>
      <w:r w:rsidRPr="004B6C77">
        <w:rPr>
          <w:spacing w:val="0"/>
        </w:rPr>
        <w:t>information provided t</w:t>
      </w:r>
      <w:r>
        <w:rPr>
          <w:spacing w:val="0"/>
        </w:rPr>
        <w:t>o a law enforcement agency in</w:t>
      </w:r>
      <w:r w:rsidRPr="004B6C77">
        <w:rPr>
          <w:spacing w:val="0"/>
        </w:rPr>
        <w:t xml:space="preserve"> response to a le</w:t>
      </w:r>
      <w:r>
        <w:rPr>
          <w:spacing w:val="0"/>
        </w:rPr>
        <w:t xml:space="preserve">gal process; </w:t>
      </w:r>
    </w:p>
    <w:p w:rsidR="004B6C77" w:rsidRPr="004B6C77" w:rsidRDefault="004B6C77" w:rsidP="004B6C77">
      <w:pPr>
        <w:tabs>
          <w:tab w:val="clear" w:pos="288"/>
          <w:tab w:val="left" w:pos="360"/>
        </w:tabs>
        <w:rPr>
          <w:spacing w:val="0"/>
        </w:rPr>
      </w:pPr>
      <w:r>
        <w:rPr>
          <w:spacing w:val="0"/>
        </w:rPr>
        <w:tab/>
        <w:t>b.</w:t>
      </w:r>
      <w:r>
        <w:rPr>
          <w:spacing w:val="0"/>
        </w:rPr>
        <w:tab/>
      </w:r>
      <w:r w:rsidRPr="004B6C77">
        <w:rPr>
          <w:spacing w:val="0"/>
        </w:rPr>
        <w:t>information provided to an e</w:t>
      </w:r>
      <w:r>
        <w:rPr>
          <w:spacing w:val="0"/>
        </w:rPr>
        <w:t>mergency service organization</w:t>
      </w:r>
      <w:r w:rsidRPr="004B6C77">
        <w:rPr>
          <w:spacing w:val="0"/>
        </w:rPr>
        <w:t xml:space="preserve"> responding to a 9-1-1 communicati</w:t>
      </w:r>
      <w:r>
        <w:rPr>
          <w:spacing w:val="0"/>
        </w:rPr>
        <w:t>on or any other communication</w:t>
      </w:r>
      <w:r w:rsidRPr="004B6C77">
        <w:rPr>
          <w:spacing w:val="0"/>
        </w:rPr>
        <w:t xml:space="preserve"> reporting an imminen</w:t>
      </w:r>
      <w:r>
        <w:rPr>
          <w:spacing w:val="0"/>
        </w:rPr>
        <w:t xml:space="preserve">t threat to life or property; </w:t>
      </w:r>
    </w:p>
    <w:p w:rsidR="004B6C77" w:rsidRPr="004B6C77" w:rsidRDefault="004B6C77" w:rsidP="004B6C77">
      <w:pPr>
        <w:tabs>
          <w:tab w:val="clear" w:pos="288"/>
          <w:tab w:val="left" w:pos="360"/>
        </w:tabs>
        <w:rPr>
          <w:spacing w:val="0"/>
        </w:rPr>
      </w:pPr>
      <w:r>
        <w:rPr>
          <w:spacing w:val="0"/>
        </w:rPr>
        <w:tab/>
        <w:t>c.</w:t>
      </w:r>
      <w:r>
        <w:rPr>
          <w:spacing w:val="0"/>
        </w:rPr>
        <w:tab/>
      </w:r>
      <w:r w:rsidRPr="004B6C77">
        <w:rPr>
          <w:spacing w:val="0"/>
        </w:rPr>
        <w:t>information required to be provided by federal, State,</w:t>
      </w:r>
      <w:r>
        <w:rPr>
          <w:spacing w:val="0"/>
        </w:rPr>
        <w:t xml:space="preserve"> or local law; or </w:t>
      </w:r>
    </w:p>
    <w:p w:rsidR="004B6C77" w:rsidRDefault="004B6C77" w:rsidP="004B6C77">
      <w:pPr>
        <w:tabs>
          <w:tab w:val="clear" w:pos="288"/>
          <w:tab w:val="left" w:pos="360"/>
        </w:tabs>
        <w:rPr>
          <w:spacing w:val="0"/>
        </w:rPr>
      </w:pPr>
      <w:r>
        <w:rPr>
          <w:spacing w:val="0"/>
        </w:rPr>
        <w:tab/>
        <w:t>d.</w:t>
      </w:r>
      <w:r>
        <w:rPr>
          <w:spacing w:val="0"/>
        </w:rPr>
        <w:tab/>
      </w:r>
      <w:r w:rsidRPr="004B6C77">
        <w:rPr>
          <w:spacing w:val="0"/>
        </w:rPr>
        <w:t>a customer providing the customer’s own location data to a commercial mobile service</w:t>
      </w:r>
      <w:r>
        <w:rPr>
          <w:spacing w:val="0"/>
        </w:rPr>
        <w:t xml:space="preserve"> provider or mobile application</w:t>
      </w:r>
      <w:r w:rsidRPr="004B6C77">
        <w:rPr>
          <w:spacing w:val="0"/>
        </w:rPr>
        <w:t xml:space="preserve"> developer to be disclosed for an authorized use.</w:t>
      </w:r>
    </w:p>
    <w:p w:rsidR="004B6C77" w:rsidRDefault="004B6C77" w:rsidP="00FD78DF">
      <w:pPr>
        <w:tabs>
          <w:tab w:val="clear" w:pos="288"/>
          <w:tab w:val="left" w:pos="360"/>
        </w:tabs>
        <w:rPr>
          <w:spacing w:val="0"/>
        </w:rPr>
      </w:pPr>
    </w:p>
    <w:p w:rsidR="00FD78DF" w:rsidRDefault="004B6C77" w:rsidP="00FD78DF">
      <w:pPr>
        <w:tabs>
          <w:tab w:val="clear" w:pos="288"/>
          <w:tab w:val="left" w:pos="360"/>
        </w:tabs>
        <w:rPr>
          <w:spacing w:val="0"/>
        </w:rPr>
      </w:pPr>
      <w:r>
        <w:rPr>
          <w:spacing w:val="0"/>
        </w:rPr>
        <w:tab/>
        <w:t>4</w:t>
      </w:r>
      <w:r w:rsidR="00FD78DF">
        <w:rPr>
          <w:spacing w:val="0"/>
        </w:rPr>
        <w:t>.</w:t>
      </w:r>
      <w:r w:rsidR="00FD78DF">
        <w:rPr>
          <w:spacing w:val="0"/>
        </w:rPr>
        <w:tab/>
        <w:t xml:space="preserve">It shall be an unlawful practice and violation of P.L.1960, c.39 (C.56:8-1 et seq.) for a commercial mobile service provider or a third party to disclose a customer’s </w:t>
      </w:r>
      <w:r w:rsidR="00826E92">
        <w:rPr>
          <w:spacing w:val="0"/>
        </w:rPr>
        <w:t>geolocation</w:t>
      </w:r>
      <w:r w:rsidR="00FD78DF">
        <w:rPr>
          <w:spacing w:val="0"/>
        </w:rPr>
        <w:t xml:space="preserve"> data in violation of section 2 of P.L.    , c.    (C.      ) (pending before the Legislature as this bill).</w:t>
      </w:r>
    </w:p>
    <w:p w:rsidR="00FD78DF" w:rsidRDefault="00FD78DF" w:rsidP="00FD78DF"/>
    <w:p w:rsidR="00FD78DF" w:rsidRDefault="004B6C77" w:rsidP="00FD78DF">
      <w:r>
        <w:tab/>
        <w:t>5</w:t>
      </w:r>
      <w:r w:rsidR="00FD78DF">
        <w:t>.</w:t>
      </w:r>
      <w:r w:rsidR="00FD78DF">
        <w:tab/>
        <w:t>The Director of the Division of Consumer Affairs in the Department of Law and Public Safety shall promulgate rules and regulations, pursuant to the “Administrative Procedure Act,” P.L.1968, c.410 (C.52:14B-1 et seq.), necessary to effectuate the purposes of P.L.    , c.    (C.      ) (pending before the Legislature as this bill).</w:t>
      </w:r>
    </w:p>
    <w:p w:rsidR="00FD78DF" w:rsidRDefault="00FD78DF" w:rsidP="00FD78DF"/>
    <w:p w:rsidR="00FD78DF" w:rsidRDefault="004B6C77" w:rsidP="00FD78DF">
      <w:r>
        <w:tab/>
        <w:t>6</w:t>
      </w:r>
      <w:r w:rsidR="00FD78DF">
        <w:t>.</w:t>
      </w:r>
      <w:r w:rsidR="00FD78DF">
        <w:tab/>
        <w:t xml:space="preserve">This act shall take effect </w:t>
      </w:r>
      <w:r w:rsidR="001B1A5C">
        <w:t>on the first day of the third month next following the</w:t>
      </w:r>
      <w:r w:rsidR="00D057F0">
        <w:t xml:space="preserve"> date of enactment</w:t>
      </w:r>
      <w:r w:rsidR="00FD78DF">
        <w:t>.</w:t>
      </w:r>
    </w:p>
    <w:sectPr w:rsidR="00FD78DF" w:rsidSect="00D63C8F">
      <w:headerReference w:type="first" r:id="rId13"/>
      <w:footerReference w:type="first" r:id="rId14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4BF3" w:rsidRDefault="00704BF3">
      <w:r>
        <w:separator/>
      </w:r>
    </w:p>
  </w:endnote>
  <w:endnote w:type="continuationSeparator" w:id="0">
    <w:p w:rsidR="00704BF3" w:rsidRDefault="00704B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EFF" w:usb1="C000785B" w:usb2="00000009" w:usb3="00000000" w:csb0="000001FF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403E" w:rsidRDefault="000F5E1D" w:rsidP="000F5E1D">
    <w:pPr>
      <w:pStyle w:val="sponUdate"/>
    </w:pPr>
    <w:r>
      <w:t>(Sponsorship Updated As Of: 3/25/2021)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3C8F" w:rsidRDefault="00D63C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4BF3" w:rsidRDefault="00704BF3">
      <w:r>
        <w:separator/>
      </w:r>
    </w:p>
  </w:footnote>
  <w:footnote w:type="continuationSeparator" w:id="0">
    <w:p w:rsidR="00704BF3" w:rsidRDefault="00704B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2DFA" w:rsidRDefault="00BF2DFA" w:rsidP="003E6877">
    <w:pPr>
      <w:pStyle w:val="Header"/>
      <w:jc w:val="center"/>
    </w:pPr>
  </w:p>
  <w:p w:rsidR="00D63C8F" w:rsidRDefault="00D63C8F" w:rsidP="00D63C8F">
    <w:pPr>
      <w:pStyle w:val="bpuHeadSpon"/>
    </w:pPr>
    <w:r>
      <w:t xml:space="preserve">ACS for </w:t>
    </w:r>
    <w:r w:rsidRPr="00D63C8F">
      <w:rPr>
        <w:rStyle w:val="bpuHeadSponChar"/>
      </w:rPr>
      <w:t>A2340</w:t>
    </w:r>
    <w:r>
      <w:t xml:space="preserve"> MORIARTY, QUIJANO</w:t>
    </w:r>
  </w:p>
  <w:p w:rsidR="00D63C8F" w:rsidRDefault="00D63C8F" w:rsidP="00D63C8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A2A7F">
      <w:rPr>
        <w:noProof/>
      </w:rPr>
      <w:t>3</w:t>
    </w:r>
    <w:r>
      <w:fldChar w:fldCharType="end"/>
    </w:r>
  </w:p>
  <w:p w:rsidR="00D63C8F" w:rsidRDefault="00D63C8F" w:rsidP="00D63C8F">
    <w:pPr>
      <w:pStyle w:val="bpuHeadSpo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2DFA" w:rsidRDefault="00BF2DFA" w:rsidP="0074048B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3C8F" w:rsidRDefault="00D63C8F" w:rsidP="0074048B">
    <w:pPr>
      <w:pStyle w:val="Header"/>
      <w:jc w:val="center"/>
    </w:pPr>
  </w:p>
  <w:p w:rsidR="00D63C8F" w:rsidRDefault="00D63C8F" w:rsidP="00D63C8F">
    <w:pPr>
      <w:pStyle w:val="bpuHeadSpon"/>
    </w:pPr>
    <w:r>
      <w:t xml:space="preserve">ACS for </w:t>
    </w:r>
    <w:r w:rsidRPr="00D63C8F">
      <w:rPr>
        <w:rStyle w:val="bpuHeadSponChar"/>
      </w:rPr>
      <w:t>A2340</w:t>
    </w:r>
    <w:r w:rsidR="0090726C">
      <w:t xml:space="preserve"> MORIARTY,</w:t>
    </w:r>
    <w:r>
      <w:t xml:space="preserve"> QUIJANO</w:t>
    </w:r>
  </w:p>
  <w:p w:rsidR="00D63C8F" w:rsidRDefault="00D63C8F" w:rsidP="00D63C8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A2A7F">
      <w:rPr>
        <w:noProof/>
      </w:rPr>
      <w:t>2</w:t>
    </w:r>
    <w:r>
      <w:fldChar w:fldCharType="end"/>
    </w:r>
  </w:p>
  <w:p w:rsidR="00D63C8F" w:rsidRDefault="00D63C8F" w:rsidP="00D63C8F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activeWritingStyle w:appName="MSWord" w:lang="en-US" w:vendorID="64" w:dllVersion="131078" w:nlCheck="1" w:checkStyle="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C2A"/>
    <w:rsid w:val="00006580"/>
    <w:rsid w:val="00023412"/>
    <w:rsid w:val="000314D2"/>
    <w:rsid w:val="0003458B"/>
    <w:rsid w:val="0004229A"/>
    <w:rsid w:val="0005761D"/>
    <w:rsid w:val="000616BF"/>
    <w:rsid w:val="00062B9A"/>
    <w:rsid w:val="000673FE"/>
    <w:rsid w:val="00070AB6"/>
    <w:rsid w:val="00071473"/>
    <w:rsid w:val="000717ED"/>
    <w:rsid w:val="00083AE0"/>
    <w:rsid w:val="00085170"/>
    <w:rsid w:val="00087BBA"/>
    <w:rsid w:val="000951B4"/>
    <w:rsid w:val="000B0994"/>
    <w:rsid w:val="000B09E1"/>
    <w:rsid w:val="000B33DA"/>
    <w:rsid w:val="000B3E0D"/>
    <w:rsid w:val="000B4F15"/>
    <w:rsid w:val="000C3200"/>
    <w:rsid w:val="000C37EB"/>
    <w:rsid w:val="000C389F"/>
    <w:rsid w:val="000F5E1D"/>
    <w:rsid w:val="0010180A"/>
    <w:rsid w:val="0010206C"/>
    <w:rsid w:val="001047C5"/>
    <w:rsid w:val="00111E33"/>
    <w:rsid w:val="001171CC"/>
    <w:rsid w:val="00120CD6"/>
    <w:rsid w:val="00121099"/>
    <w:rsid w:val="00121603"/>
    <w:rsid w:val="00125907"/>
    <w:rsid w:val="001366E7"/>
    <w:rsid w:val="00151ED2"/>
    <w:rsid w:val="00160116"/>
    <w:rsid w:val="00162BC0"/>
    <w:rsid w:val="00165C68"/>
    <w:rsid w:val="00171102"/>
    <w:rsid w:val="00174B62"/>
    <w:rsid w:val="00176120"/>
    <w:rsid w:val="00177879"/>
    <w:rsid w:val="00190AF3"/>
    <w:rsid w:val="00191373"/>
    <w:rsid w:val="00192E22"/>
    <w:rsid w:val="001955DC"/>
    <w:rsid w:val="001A113B"/>
    <w:rsid w:val="001A142D"/>
    <w:rsid w:val="001A54D9"/>
    <w:rsid w:val="001B115A"/>
    <w:rsid w:val="001B1571"/>
    <w:rsid w:val="001B1A5C"/>
    <w:rsid w:val="001B2154"/>
    <w:rsid w:val="001B767E"/>
    <w:rsid w:val="001C02F2"/>
    <w:rsid w:val="001C185C"/>
    <w:rsid w:val="001D1D54"/>
    <w:rsid w:val="001E323F"/>
    <w:rsid w:val="001E681B"/>
    <w:rsid w:val="001F3F07"/>
    <w:rsid w:val="001F7B82"/>
    <w:rsid w:val="00203705"/>
    <w:rsid w:val="00205965"/>
    <w:rsid w:val="00205CB7"/>
    <w:rsid w:val="00206013"/>
    <w:rsid w:val="00214BAF"/>
    <w:rsid w:val="0022060D"/>
    <w:rsid w:val="00221E30"/>
    <w:rsid w:val="002250D7"/>
    <w:rsid w:val="00241F18"/>
    <w:rsid w:val="0024302A"/>
    <w:rsid w:val="00260E6A"/>
    <w:rsid w:val="002621E1"/>
    <w:rsid w:val="00263972"/>
    <w:rsid w:val="0027401D"/>
    <w:rsid w:val="00276D99"/>
    <w:rsid w:val="0028394E"/>
    <w:rsid w:val="00291F37"/>
    <w:rsid w:val="0029403E"/>
    <w:rsid w:val="00297F84"/>
    <w:rsid w:val="002A050C"/>
    <w:rsid w:val="002A2A7F"/>
    <w:rsid w:val="002A2CCF"/>
    <w:rsid w:val="002B0075"/>
    <w:rsid w:val="002C279E"/>
    <w:rsid w:val="002C29E8"/>
    <w:rsid w:val="002C3E1C"/>
    <w:rsid w:val="002F6C51"/>
    <w:rsid w:val="00301C59"/>
    <w:rsid w:val="00301FB4"/>
    <w:rsid w:val="00303BCB"/>
    <w:rsid w:val="00307C63"/>
    <w:rsid w:val="00310103"/>
    <w:rsid w:val="003112C0"/>
    <w:rsid w:val="003151BB"/>
    <w:rsid w:val="00324123"/>
    <w:rsid w:val="00332C52"/>
    <w:rsid w:val="00341E54"/>
    <w:rsid w:val="00351A48"/>
    <w:rsid w:val="00353AAB"/>
    <w:rsid w:val="00354F58"/>
    <w:rsid w:val="003559CD"/>
    <w:rsid w:val="003562E8"/>
    <w:rsid w:val="003763FC"/>
    <w:rsid w:val="00384329"/>
    <w:rsid w:val="0038616D"/>
    <w:rsid w:val="00386CB2"/>
    <w:rsid w:val="003876E2"/>
    <w:rsid w:val="00396AFE"/>
    <w:rsid w:val="003A6E5F"/>
    <w:rsid w:val="003C2A08"/>
    <w:rsid w:val="003C2EC6"/>
    <w:rsid w:val="003D725B"/>
    <w:rsid w:val="003D7F8C"/>
    <w:rsid w:val="003E4904"/>
    <w:rsid w:val="003E4EBF"/>
    <w:rsid w:val="003E6877"/>
    <w:rsid w:val="003E7E45"/>
    <w:rsid w:val="003F092A"/>
    <w:rsid w:val="0040146F"/>
    <w:rsid w:val="00403D24"/>
    <w:rsid w:val="0040450A"/>
    <w:rsid w:val="004045F6"/>
    <w:rsid w:val="004058A9"/>
    <w:rsid w:val="00407CD5"/>
    <w:rsid w:val="00410F1D"/>
    <w:rsid w:val="00412714"/>
    <w:rsid w:val="00417390"/>
    <w:rsid w:val="0042704C"/>
    <w:rsid w:val="00433040"/>
    <w:rsid w:val="00433838"/>
    <w:rsid w:val="0044757F"/>
    <w:rsid w:val="00452B15"/>
    <w:rsid w:val="0045474C"/>
    <w:rsid w:val="00460C64"/>
    <w:rsid w:val="0046437E"/>
    <w:rsid w:val="00473246"/>
    <w:rsid w:val="00481378"/>
    <w:rsid w:val="00485935"/>
    <w:rsid w:val="00487F71"/>
    <w:rsid w:val="00491678"/>
    <w:rsid w:val="00496286"/>
    <w:rsid w:val="004B3FAA"/>
    <w:rsid w:val="004B6C42"/>
    <w:rsid w:val="004B6C77"/>
    <w:rsid w:val="004B7390"/>
    <w:rsid w:val="004C1DF0"/>
    <w:rsid w:val="004C3377"/>
    <w:rsid w:val="004C7050"/>
    <w:rsid w:val="004D05C9"/>
    <w:rsid w:val="004E3E31"/>
    <w:rsid w:val="004F4219"/>
    <w:rsid w:val="005018D0"/>
    <w:rsid w:val="00504CFB"/>
    <w:rsid w:val="005152B9"/>
    <w:rsid w:val="0051560D"/>
    <w:rsid w:val="005168CB"/>
    <w:rsid w:val="00532631"/>
    <w:rsid w:val="00534D1B"/>
    <w:rsid w:val="00541B57"/>
    <w:rsid w:val="00547D98"/>
    <w:rsid w:val="0055293D"/>
    <w:rsid w:val="0056218B"/>
    <w:rsid w:val="00563D0D"/>
    <w:rsid w:val="00565390"/>
    <w:rsid w:val="005660DA"/>
    <w:rsid w:val="00572F14"/>
    <w:rsid w:val="00575224"/>
    <w:rsid w:val="00580B81"/>
    <w:rsid w:val="0058196A"/>
    <w:rsid w:val="005839BB"/>
    <w:rsid w:val="00583DFF"/>
    <w:rsid w:val="0058633F"/>
    <w:rsid w:val="005908D6"/>
    <w:rsid w:val="00593A9A"/>
    <w:rsid w:val="00597CB9"/>
    <w:rsid w:val="005A066A"/>
    <w:rsid w:val="005A28E6"/>
    <w:rsid w:val="005A7F2F"/>
    <w:rsid w:val="005C15B3"/>
    <w:rsid w:val="005D2386"/>
    <w:rsid w:val="005E2ECF"/>
    <w:rsid w:val="005E7D1E"/>
    <w:rsid w:val="005F1DC3"/>
    <w:rsid w:val="005F6A5D"/>
    <w:rsid w:val="00610846"/>
    <w:rsid w:val="00611A4F"/>
    <w:rsid w:val="00625BEC"/>
    <w:rsid w:val="00625CC8"/>
    <w:rsid w:val="006326D3"/>
    <w:rsid w:val="0063322C"/>
    <w:rsid w:val="00635E2F"/>
    <w:rsid w:val="00640EC0"/>
    <w:rsid w:val="006428AF"/>
    <w:rsid w:val="0065003C"/>
    <w:rsid w:val="00651901"/>
    <w:rsid w:val="00651CC8"/>
    <w:rsid w:val="00653FA0"/>
    <w:rsid w:val="00654A40"/>
    <w:rsid w:val="00662C98"/>
    <w:rsid w:val="00667E9B"/>
    <w:rsid w:val="0067193B"/>
    <w:rsid w:val="0067350F"/>
    <w:rsid w:val="006739B6"/>
    <w:rsid w:val="00681C25"/>
    <w:rsid w:val="00685E01"/>
    <w:rsid w:val="00686BE9"/>
    <w:rsid w:val="00687F79"/>
    <w:rsid w:val="006A6C2A"/>
    <w:rsid w:val="006A7D4E"/>
    <w:rsid w:val="006B2994"/>
    <w:rsid w:val="006C06B7"/>
    <w:rsid w:val="006C2ADA"/>
    <w:rsid w:val="006D1C32"/>
    <w:rsid w:val="006D505A"/>
    <w:rsid w:val="006E0B58"/>
    <w:rsid w:val="006E56BD"/>
    <w:rsid w:val="006F3D55"/>
    <w:rsid w:val="00702FC4"/>
    <w:rsid w:val="00704BF3"/>
    <w:rsid w:val="00706469"/>
    <w:rsid w:val="00712342"/>
    <w:rsid w:val="00712FF3"/>
    <w:rsid w:val="00715E0D"/>
    <w:rsid w:val="007176BF"/>
    <w:rsid w:val="00720465"/>
    <w:rsid w:val="007265E9"/>
    <w:rsid w:val="00727C78"/>
    <w:rsid w:val="00730C2A"/>
    <w:rsid w:val="0074048B"/>
    <w:rsid w:val="00743335"/>
    <w:rsid w:val="00750BC6"/>
    <w:rsid w:val="0075417B"/>
    <w:rsid w:val="00755537"/>
    <w:rsid w:val="0075607B"/>
    <w:rsid w:val="0076332F"/>
    <w:rsid w:val="00763CCB"/>
    <w:rsid w:val="00767DB5"/>
    <w:rsid w:val="0077058C"/>
    <w:rsid w:val="00771617"/>
    <w:rsid w:val="00776139"/>
    <w:rsid w:val="00780987"/>
    <w:rsid w:val="0078353A"/>
    <w:rsid w:val="007908A3"/>
    <w:rsid w:val="00793A4D"/>
    <w:rsid w:val="007A5959"/>
    <w:rsid w:val="007A6B78"/>
    <w:rsid w:val="007B07E6"/>
    <w:rsid w:val="007B25F4"/>
    <w:rsid w:val="007B58BF"/>
    <w:rsid w:val="007C0061"/>
    <w:rsid w:val="007C0F65"/>
    <w:rsid w:val="007D4F1A"/>
    <w:rsid w:val="007D55BE"/>
    <w:rsid w:val="007D7467"/>
    <w:rsid w:val="007E1527"/>
    <w:rsid w:val="007E2731"/>
    <w:rsid w:val="007E391B"/>
    <w:rsid w:val="007E3A71"/>
    <w:rsid w:val="007E5ECB"/>
    <w:rsid w:val="007E7B98"/>
    <w:rsid w:val="00807E77"/>
    <w:rsid w:val="00813C2E"/>
    <w:rsid w:val="00814801"/>
    <w:rsid w:val="0081539B"/>
    <w:rsid w:val="0081598C"/>
    <w:rsid w:val="00817E6B"/>
    <w:rsid w:val="00824F1A"/>
    <w:rsid w:val="00826E92"/>
    <w:rsid w:val="00831907"/>
    <w:rsid w:val="0083326E"/>
    <w:rsid w:val="00835F86"/>
    <w:rsid w:val="0086137F"/>
    <w:rsid w:val="00865D71"/>
    <w:rsid w:val="00866C23"/>
    <w:rsid w:val="00873B0B"/>
    <w:rsid w:val="00890F76"/>
    <w:rsid w:val="00892358"/>
    <w:rsid w:val="00892F39"/>
    <w:rsid w:val="008A2673"/>
    <w:rsid w:val="008A5541"/>
    <w:rsid w:val="008B1F62"/>
    <w:rsid w:val="008B3A5D"/>
    <w:rsid w:val="008B4043"/>
    <w:rsid w:val="008B7B8C"/>
    <w:rsid w:val="008C6C0B"/>
    <w:rsid w:val="008C6D3C"/>
    <w:rsid w:val="008E4B4D"/>
    <w:rsid w:val="008E60EC"/>
    <w:rsid w:val="008F1224"/>
    <w:rsid w:val="008F27D7"/>
    <w:rsid w:val="008F43F9"/>
    <w:rsid w:val="008F6930"/>
    <w:rsid w:val="00900693"/>
    <w:rsid w:val="00901A8A"/>
    <w:rsid w:val="0090378D"/>
    <w:rsid w:val="0090590D"/>
    <w:rsid w:val="0090726C"/>
    <w:rsid w:val="0091132C"/>
    <w:rsid w:val="00913663"/>
    <w:rsid w:val="0091403D"/>
    <w:rsid w:val="009203BF"/>
    <w:rsid w:val="00924E1B"/>
    <w:rsid w:val="00925842"/>
    <w:rsid w:val="00927765"/>
    <w:rsid w:val="00932DF2"/>
    <w:rsid w:val="00932EFA"/>
    <w:rsid w:val="00934D0B"/>
    <w:rsid w:val="00936E1D"/>
    <w:rsid w:val="00941DC8"/>
    <w:rsid w:val="00947406"/>
    <w:rsid w:val="00967195"/>
    <w:rsid w:val="00971D6F"/>
    <w:rsid w:val="00977A01"/>
    <w:rsid w:val="009825E5"/>
    <w:rsid w:val="00983972"/>
    <w:rsid w:val="00987E27"/>
    <w:rsid w:val="00992BA2"/>
    <w:rsid w:val="009961A8"/>
    <w:rsid w:val="009A5CC9"/>
    <w:rsid w:val="009B6484"/>
    <w:rsid w:val="009C7B57"/>
    <w:rsid w:val="009D05E9"/>
    <w:rsid w:val="009D2B21"/>
    <w:rsid w:val="009E1A12"/>
    <w:rsid w:val="009E2EF5"/>
    <w:rsid w:val="009E69F6"/>
    <w:rsid w:val="009E6C52"/>
    <w:rsid w:val="009F39E4"/>
    <w:rsid w:val="009F5D6A"/>
    <w:rsid w:val="00A00833"/>
    <w:rsid w:val="00A03CE4"/>
    <w:rsid w:val="00A0500F"/>
    <w:rsid w:val="00A05F8E"/>
    <w:rsid w:val="00A11CB1"/>
    <w:rsid w:val="00A11CB5"/>
    <w:rsid w:val="00A14115"/>
    <w:rsid w:val="00A216BD"/>
    <w:rsid w:val="00A24283"/>
    <w:rsid w:val="00A31168"/>
    <w:rsid w:val="00A313CB"/>
    <w:rsid w:val="00A34D48"/>
    <w:rsid w:val="00A375BA"/>
    <w:rsid w:val="00A379C2"/>
    <w:rsid w:val="00A45822"/>
    <w:rsid w:val="00A47997"/>
    <w:rsid w:val="00A532B8"/>
    <w:rsid w:val="00A541A8"/>
    <w:rsid w:val="00A54639"/>
    <w:rsid w:val="00A6115D"/>
    <w:rsid w:val="00A64456"/>
    <w:rsid w:val="00A70190"/>
    <w:rsid w:val="00A71CE5"/>
    <w:rsid w:val="00A72262"/>
    <w:rsid w:val="00A852A2"/>
    <w:rsid w:val="00A92F39"/>
    <w:rsid w:val="00A976BE"/>
    <w:rsid w:val="00AA5E04"/>
    <w:rsid w:val="00AB055A"/>
    <w:rsid w:val="00AB08F7"/>
    <w:rsid w:val="00AB12AF"/>
    <w:rsid w:val="00AB3F45"/>
    <w:rsid w:val="00AC17EB"/>
    <w:rsid w:val="00AC2F01"/>
    <w:rsid w:val="00AC3BD3"/>
    <w:rsid w:val="00AC6F15"/>
    <w:rsid w:val="00AD5FA9"/>
    <w:rsid w:val="00AD6E10"/>
    <w:rsid w:val="00AE45E8"/>
    <w:rsid w:val="00AE52B3"/>
    <w:rsid w:val="00AF0808"/>
    <w:rsid w:val="00AF2240"/>
    <w:rsid w:val="00AF5C79"/>
    <w:rsid w:val="00AF70F7"/>
    <w:rsid w:val="00AF7B5E"/>
    <w:rsid w:val="00B01D7A"/>
    <w:rsid w:val="00B020FF"/>
    <w:rsid w:val="00B0271F"/>
    <w:rsid w:val="00B03344"/>
    <w:rsid w:val="00B045DE"/>
    <w:rsid w:val="00B04C3E"/>
    <w:rsid w:val="00B05AD9"/>
    <w:rsid w:val="00B1301A"/>
    <w:rsid w:val="00B15D0A"/>
    <w:rsid w:val="00B30C67"/>
    <w:rsid w:val="00B411B5"/>
    <w:rsid w:val="00B43056"/>
    <w:rsid w:val="00B43E12"/>
    <w:rsid w:val="00B45111"/>
    <w:rsid w:val="00B52E90"/>
    <w:rsid w:val="00B567B5"/>
    <w:rsid w:val="00B66FFE"/>
    <w:rsid w:val="00B8189D"/>
    <w:rsid w:val="00B92A1C"/>
    <w:rsid w:val="00B94A50"/>
    <w:rsid w:val="00B96F5E"/>
    <w:rsid w:val="00BA097B"/>
    <w:rsid w:val="00BA51E3"/>
    <w:rsid w:val="00BC0679"/>
    <w:rsid w:val="00BC3609"/>
    <w:rsid w:val="00BC54C0"/>
    <w:rsid w:val="00BD5EDE"/>
    <w:rsid w:val="00BE22D0"/>
    <w:rsid w:val="00BE5A48"/>
    <w:rsid w:val="00BE6CBD"/>
    <w:rsid w:val="00BF0ED0"/>
    <w:rsid w:val="00BF2DFA"/>
    <w:rsid w:val="00BF7A44"/>
    <w:rsid w:val="00BF7FC8"/>
    <w:rsid w:val="00C02E49"/>
    <w:rsid w:val="00C2057B"/>
    <w:rsid w:val="00C22FA2"/>
    <w:rsid w:val="00C23588"/>
    <w:rsid w:val="00C319BD"/>
    <w:rsid w:val="00C347FF"/>
    <w:rsid w:val="00C36A4F"/>
    <w:rsid w:val="00C421C1"/>
    <w:rsid w:val="00C43CDD"/>
    <w:rsid w:val="00C53071"/>
    <w:rsid w:val="00C53F0B"/>
    <w:rsid w:val="00C5726A"/>
    <w:rsid w:val="00C6019A"/>
    <w:rsid w:val="00C61F36"/>
    <w:rsid w:val="00C64025"/>
    <w:rsid w:val="00C76538"/>
    <w:rsid w:val="00C77EC5"/>
    <w:rsid w:val="00C827B6"/>
    <w:rsid w:val="00C868B1"/>
    <w:rsid w:val="00C86C50"/>
    <w:rsid w:val="00C91EC6"/>
    <w:rsid w:val="00C96B85"/>
    <w:rsid w:val="00CA1F7C"/>
    <w:rsid w:val="00CA2147"/>
    <w:rsid w:val="00CA2CB1"/>
    <w:rsid w:val="00CA4E9D"/>
    <w:rsid w:val="00CB3240"/>
    <w:rsid w:val="00CB4632"/>
    <w:rsid w:val="00CB7847"/>
    <w:rsid w:val="00CC2F1C"/>
    <w:rsid w:val="00CC6C9E"/>
    <w:rsid w:val="00CC7157"/>
    <w:rsid w:val="00CC76F2"/>
    <w:rsid w:val="00CD5704"/>
    <w:rsid w:val="00CE0C59"/>
    <w:rsid w:val="00CE4722"/>
    <w:rsid w:val="00CE5F58"/>
    <w:rsid w:val="00CE6494"/>
    <w:rsid w:val="00CE6AFF"/>
    <w:rsid w:val="00CF3172"/>
    <w:rsid w:val="00D019F7"/>
    <w:rsid w:val="00D01C76"/>
    <w:rsid w:val="00D057F0"/>
    <w:rsid w:val="00D10BF3"/>
    <w:rsid w:val="00D17CB7"/>
    <w:rsid w:val="00D235DB"/>
    <w:rsid w:val="00D237DC"/>
    <w:rsid w:val="00D271B3"/>
    <w:rsid w:val="00D41204"/>
    <w:rsid w:val="00D45CC6"/>
    <w:rsid w:val="00D470AF"/>
    <w:rsid w:val="00D47CF5"/>
    <w:rsid w:val="00D514B2"/>
    <w:rsid w:val="00D518DB"/>
    <w:rsid w:val="00D52647"/>
    <w:rsid w:val="00D553DA"/>
    <w:rsid w:val="00D56458"/>
    <w:rsid w:val="00D63C8F"/>
    <w:rsid w:val="00D65F14"/>
    <w:rsid w:val="00D66A4B"/>
    <w:rsid w:val="00D67096"/>
    <w:rsid w:val="00D70F1C"/>
    <w:rsid w:val="00D72858"/>
    <w:rsid w:val="00D74C46"/>
    <w:rsid w:val="00D84E45"/>
    <w:rsid w:val="00D93249"/>
    <w:rsid w:val="00D94352"/>
    <w:rsid w:val="00D9793F"/>
    <w:rsid w:val="00DA632E"/>
    <w:rsid w:val="00DB2421"/>
    <w:rsid w:val="00DB2880"/>
    <w:rsid w:val="00DC0972"/>
    <w:rsid w:val="00DC2F7E"/>
    <w:rsid w:val="00DC5E6D"/>
    <w:rsid w:val="00DC6B96"/>
    <w:rsid w:val="00DD223E"/>
    <w:rsid w:val="00DD3A3F"/>
    <w:rsid w:val="00DF1689"/>
    <w:rsid w:val="00DF1E16"/>
    <w:rsid w:val="00E02BE4"/>
    <w:rsid w:val="00E04ECE"/>
    <w:rsid w:val="00E0515B"/>
    <w:rsid w:val="00E061F9"/>
    <w:rsid w:val="00E0620A"/>
    <w:rsid w:val="00E075A5"/>
    <w:rsid w:val="00E171D1"/>
    <w:rsid w:val="00E241B0"/>
    <w:rsid w:val="00E25520"/>
    <w:rsid w:val="00E31BC0"/>
    <w:rsid w:val="00E50795"/>
    <w:rsid w:val="00E53F0C"/>
    <w:rsid w:val="00E57D97"/>
    <w:rsid w:val="00E57EEC"/>
    <w:rsid w:val="00E707FA"/>
    <w:rsid w:val="00E72FA6"/>
    <w:rsid w:val="00E77E4A"/>
    <w:rsid w:val="00E85E9A"/>
    <w:rsid w:val="00EA424B"/>
    <w:rsid w:val="00EA78CF"/>
    <w:rsid w:val="00EB7763"/>
    <w:rsid w:val="00EC4F39"/>
    <w:rsid w:val="00ED0AF3"/>
    <w:rsid w:val="00ED1C6D"/>
    <w:rsid w:val="00ED51EA"/>
    <w:rsid w:val="00EE10DE"/>
    <w:rsid w:val="00EE1829"/>
    <w:rsid w:val="00EE73AB"/>
    <w:rsid w:val="00EF2418"/>
    <w:rsid w:val="00EF764E"/>
    <w:rsid w:val="00F00E73"/>
    <w:rsid w:val="00F13B2A"/>
    <w:rsid w:val="00F20D31"/>
    <w:rsid w:val="00F2189E"/>
    <w:rsid w:val="00F22271"/>
    <w:rsid w:val="00F23CB0"/>
    <w:rsid w:val="00F25F86"/>
    <w:rsid w:val="00F469B9"/>
    <w:rsid w:val="00F52DB3"/>
    <w:rsid w:val="00F548B8"/>
    <w:rsid w:val="00F73525"/>
    <w:rsid w:val="00F83D23"/>
    <w:rsid w:val="00F85A4F"/>
    <w:rsid w:val="00F905A2"/>
    <w:rsid w:val="00F922D2"/>
    <w:rsid w:val="00F93ABB"/>
    <w:rsid w:val="00F94A2D"/>
    <w:rsid w:val="00F95FFA"/>
    <w:rsid w:val="00FA1133"/>
    <w:rsid w:val="00FA134A"/>
    <w:rsid w:val="00FB40F5"/>
    <w:rsid w:val="00FC22B7"/>
    <w:rsid w:val="00FC4120"/>
    <w:rsid w:val="00FC5789"/>
    <w:rsid w:val="00FC609F"/>
    <w:rsid w:val="00FC6E13"/>
    <w:rsid w:val="00FC72D1"/>
    <w:rsid w:val="00FD0E0F"/>
    <w:rsid w:val="00FD78DF"/>
    <w:rsid w:val="00FE555C"/>
    <w:rsid w:val="00FE6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  <w14:docId w14:val="3193CC9C"/>
  <w15:docId w15:val="{D64D5D11-A8AB-48FF-AC51-3AB6792EF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3A4D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customStyle="1" w:styleId="BillHeading2">
    <w:name w:val="BillHeading2"/>
    <w:basedOn w:val="DefaultParagraphFont"/>
    <w:rsid w:val="00793A4D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93A4D"/>
    <w:rPr>
      <w:rFonts w:ascii="Times New Roman" w:hAnsi="Times New Roman"/>
      <w:i/>
      <w:sz w:val="24"/>
      <w:szCs w:val="18"/>
    </w:rPr>
  </w:style>
  <w:style w:type="character" w:customStyle="1" w:styleId="BillHeadUnBold">
    <w:name w:val="BillHeadUnBold"/>
    <w:basedOn w:val="DefaultParagraphFont"/>
    <w:rsid w:val="00793A4D"/>
    <w:rPr>
      <w:rFonts w:ascii="Times New Roman" w:hAnsi="Times New Roman"/>
      <w:smallCaps/>
      <w:sz w:val="18"/>
      <w:szCs w:val="18"/>
    </w:rPr>
  </w:style>
  <w:style w:type="character" w:customStyle="1" w:styleId="BillHead">
    <w:name w:val="BillHead"/>
    <w:basedOn w:val="DefaultParagraphFont"/>
    <w:rsid w:val="00793A4D"/>
    <w:rPr>
      <w:rFonts w:ascii="Times New Roman" w:hAnsi="Times New Roman"/>
      <w:b/>
      <w:smallCaps/>
      <w:sz w:val="24"/>
      <w:szCs w:val="20"/>
    </w:rPr>
  </w:style>
  <w:style w:type="paragraph" w:styleId="Footer">
    <w:name w:val="footer"/>
    <w:rsid w:val="00793A4D"/>
    <w:pPr>
      <w:tabs>
        <w:tab w:val="left" w:pos="180"/>
      </w:tabs>
    </w:pPr>
    <w:rPr>
      <w:b/>
      <w:sz w:val="18"/>
      <w:szCs w:val="24"/>
    </w:rPr>
  </w:style>
  <w:style w:type="paragraph" w:customStyle="1" w:styleId="Pg2Footer">
    <w:name w:val="Pg2Footer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ubType">
    <w:name w:val="SubType"/>
    <w:basedOn w:val="Normal"/>
    <w:next w:val="Normal"/>
    <w:rsid w:val="00793A4D"/>
    <w:pPr>
      <w:tabs>
        <w:tab w:val="left" w:pos="2520"/>
      </w:tabs>
      <w:ind w:left="-1440" w:right="-1080"/>
      <w:jc w:val="center"/>
    </w:pPr>
    <w:rPr>
      <w:sz w:val="36"/>
      <w:szCs w:val="36"/>
    </w:rPr>
  </w:style>
  <w:style w:type="paragraph" w:customStyle="1" w:styleId="StateStyle">
    <w:name w:val="StateStyle"/>
    <w:basedOn w:val="Normal"/>
    <w:rsid w:val="00793A4D"/>
    <w:pPr>
      <w:ind w:left="-1440" w:right="-1080"/>
      <w:jc w:val="center"/>
    </w:pPr>
    <w:rPr>
      <w:rFonts w:ascii="Arial" w:hAnsi="Arial"/>
      <w:b/>
      <w:sz w:val="56"/>
      <w:szCs w:val="56"/>
    </w:rPr>
  </w:style>
  <w:style w:type="paragraph" w:customStyle="1" w:styleId="SponsoredBy">
    <w:name w:val="SponsoredBy"/>
    <w:basedOn w:val="StateStyle"/>
    <w:rsid w:val="00793A4D"/>
    <w:rPr>
      <w:sz w:val="24"/>
    </w:rPr>
  </w:style>
  <w:style w:type="character" w:styleId="PageNumber">
    <w:name w:val="page number"/>
    <w:basedOn w:val="DefaultParagraphFont"/>
    <w:rsid w:val="00793A4D"/>
  </w:style>
  <w:style w:type="table" w:styleId="TableGrid">
    <w:name w:val="Table Grid"/>
    <w:aliases w:val="Table Grid ConRes,Table Gridtrial"/>
    <w:basedOn w:val="TableNormal"/>
    <w:rsid w:val="00793A4D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Hang">
    <w:name w:val="IndentHang"/>
    <w:basedOn w:val="Normal"/>
    <w:next w:val="Normal"/>
    <w:rsid w:val="00793A4D"/>
    <w:pPr>
      <w:tabs>
        <w:tab w:val="clear" w:pos="720"/>
        <w:tab w:val="clear" w:pos="1440"/>
        <w:tab w:val="clear" w:pos="2160"/>
        <w:tab w:val="clear" w:pos="2880"/>
        <w:tab w:val="clear" w:pos="3600"/>
      </w:tabs>
      <w:ind w:left="360" w:hanging="360"/>
    </w:pPr>
  </w:style>
  <w:style w:type="character" w:customStyle="1" w:styleId="11ptChar">
    <w:name w:val="11ptChar"/>
    <w:basedOn w:val="DefaultParagraphFont"/>
    <w:rsid w:val="00793A4D"/>
    <w:rPr>
      <w:rFonts w:ascii="Times New Roman" w:hAnsi="Times New Roman"/>
      <w:sz w:val="24"/>
      <w:szCs w:val="22"/>
    </w:rPr>
  </w:style>
  <w:style w:type="paragraph" w:customStyle="1" w:styleId="bpuBill">
    <w:name w:val="bpuBill"/>
    <w:basedOn w:val="Normal"/>
    <w:next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ComLine">
    <w:name w:val="bpuComLine"/>
    <w:basedOn w:val="Normal"/>
    <w:next w:val="Normal"/>
    <w:rsid w:val="00793A4D"/>
    <w:pPr>
      <w:jc w:val="center"/>
    </w:pPr>
    <w:rPr>
      <w:sz w:val="44"/>
    </w:rPr>
  </w:style>
  <w:style w:type="paragraph" w:customStyle="1" w:styleId="bpuHeadSpon">
    <w:name w:val="bpuHeadSpon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93A4D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686BE9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93A4D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paragraph" w:customStyle="1" w:styleId="bpuWpGraphic">
    <w:name w:val="bpuWpGraphic"/>
    <w:basedOn w:val="Normal"/>
    <w:next w:val="Normal"/>
    <w:rsid w:val="00793A4D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charMarlett">
    <w:name w:val="charMarlett"/>
    <w:basedOn w:val="DefaultParagraphFont"/>
    <w:rsid w:val="00793A4D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93A4D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">
    <w:name w:val="FronterPage"/>
    <w:rsid w:val="00793A4D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793A4D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93A4D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93A4D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93A4D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93A4D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93A4D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793A4D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793A4D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793A4D"/>
  </w:style>
  <w:style w:type="character" w:customStyle="1" w:styleId="Para10pt">
    <w:name w:val="Para10pt"/>
    <w:basedOn w:val="DefaultParagraphFont"/>
    <w:rsid w:val="00793A4D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93A4D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character" w:customStyle="1" w:styleId="RightBrackt">
    <w:name w:val="RightBrackt"/>
    <w:rsid w:val="00793A4D"/>
  </w:style>
  <w:style w:type="character" w:customStyle="1" w:styleId="Style10pt">
    <w:name w:val="Style 10 pt"/>
    <w:basedOn w:val="DefaultParagraphFont"/>
    <w:rsid w:val="00793A4D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93A4D"/>
    <w:rPr>
      <w:sz w:val="24"/>
    </w:rPr>
  </w:style>
  <w:style w:type="paragraph" w:customStyle="1" w:styleId="StyleFronterPageLoweredby3pt">
    <w:name w:val="Style FronterPage + Lowered by  3 pt"/>
    <w:basedOn w:val="FronterPage"/>
    <w:rsid w:val="00793A4D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93A4D"/>
    <w:pPr>
      <w:shd w:val="solid" w:color="FFFFFF" w:fill="FFFFFF"/>
    </w:pPr>
    <w:rPr>
      <w:szCs w:val="20"/>
    </w:rPr>
  </w:style>
  <w:style w:type="paragraph" w:customStyle="1" w:styleId="StylePrefileFronterTitleLeft">
    <w:name w:val="Style PrefileFronterTitle + Left"/>
    <w:basedOn w:val="PrefileFronterTitle"/>
    <w:rsid w:val="00793A4D"/>
    <w:pPr>
      <w:ind w:right="-288"/>
      <w:jc w:val="left"/>
    </w:pPr>
    <w:rPr>
      <w:szCs w:val="20"/>
    </w:rPr>
  </w:style>
  <w:style w:type="paragraph" w:customStyle="1" w:styleId="Style1">
    <w:name w:val="Style1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character" w:customStyle="1" w:styleId="Superscript">
    <w:name w:val="Superscript"/>
    <w:rsid w:val="00793A4D"/>
    <w:rPr>
      <w:rFonts w:ascii="Albertus" w:hAnsi="Albertus" w:cs="Albertus"/>
      <w:b/>
      <w:bCs/>
      <w:vertAlign w:val="superscript"/>
    </w:rPr>
  </w:style>
  <w:style w:type="table" w:customStyle="1" w:styleId="TableSenate">
    <w:name w:val="Table Senate"/>
    <w:basedOn w:val="TableNormal"/>
    <w:rsid w:val="00793A4D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93A4D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93A4D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93A4D"/>
    <w:rPr>
      <w:rFonts w:ascii="Times New Roman" w:hAnsi="Times New Roman"/>
      <w:b/>
      <w:smallCaps/>
      <w:sz w:val="22"/>
      <w:szCs w:val="22"/>
    </w:rPr>
  </w:style>
  <w:style w:type="paragraph" w:customStyle="1" w:styleId="Style10ptRight-025">
    <w:name w:val="Style 10 pt Right:  -0.25&quot;"/>
    <w:basedOn w:val="Normal"/>
    <w:link w:val="Style10ptRight-025Char"/>
    <w:rsid w:val="00E171D1"/>
    <w:pPr>
      <w:spacing w:line="240" w:lineRule="auto"/>
      <w:ind w:right="-360"/>
    </w:pPr>
    <w:rPr>
      <w:sz w:val="20"/>
      <w:szCs w:val="20"/>
    </w:rPr>
  </w:style>
  <w:style w:type="character" w:customStyle="1" w:styleId="Style10ptRight-025Char">
    <w:name w:val="Style 10 pt Right:  -0.25&quot; Char"/>
    <w:basedOn w:val="DefaultParagraphFont"/>
    <w:link w:val="Style10ptRight-025"/>
    <w:rsid w:val="00E171D1"/>
    <w:rPr>
      <w:spacing w:val="4"/>
      <w:lang w:val="en-US" w:eastAsia="en-US" w:bidi="ar-SA"/>
    </w:rPr>
  </w:style>
  <w:style w:type="paragraph" w:customStyle="1" w:styleId="sponUdate">
    <w:name w:val="sponUdate"/>
    <w:basedOn w:val="Footer"/>
    <w:next w:val="Footer"/>
    <w:rsid w:val="00120CD6"/>
    <w:pPr>
      <w:jc w:val="center"/>
    </w:pPr>
    <w:rPr>
      <w:sz w:val="24"/>
    </w:rPr>
  </w:style>
  <w:style w:type="paragraph" w:customStyle="1" w:styleId="BillFor">
    <w:name w:val="BillFor"/>
    <w:basedOn w:val="SubType"/>
    <w:rsid w:val="00C96B85"/>
  </w:style>
  <w:style w:type="paragraph" w:customStyle="1" w:styleId="BillPropBy">
    <w:name w:val="BillPropBy"/>
    <w:basedOn w:val="SubType"/>
    <w:rsid w:val="00C96B85"/>
    <w:rPr>
      <w:sz w:val="34"/>
      <w:szCs w:val="34"/>
    </w:rPr>
  </w:style>
  <w:style w:type="character" w:customStyle="1" w:styleId="BoldItal">
    <w:name w:val="BoldItal"/>
    <w:basedOn w:val="DefaultParagraphFont"/>
    <w:uiPriority w:val="1"/>
    <w:qFormat/>
    <w:rsid w:val="00D41204"/>
    <w:rPr>
      <w:b/>
      <w:i/>
      <w:sz w:val="20"/>
      <w:szCs w:val="20"/>
    </w:rPr>
  </w:style>
  <w:style w:type="paragraph" w:styleId="BalloonText">
    <w:name w:val="Balloon Text"/>
    <w:basedOn w:val="Normal"/>
    <w:link w:val="BalloonTextChar"/>
    <w:semiHidden/>
    <w:unhideWhenUsed/>
    <w:rsid w:val="00192E2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92E22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D63C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211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7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2.wmf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Substitu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Substitute.dotm</Template>
  <TotalTime>0</TotalTime>
  <Pages>3</Pages>
  <Words>783</Words>
  <Characters>4523</Characters>
  <Application>Microsoft Office Word</Application>
  <DocSecurity>0</DocSecurity>
  <Lines>126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A2340 A2489 ACS</vt:lpstr>
    </vt:vector>
  </TitlesOfParts>
  <Manager>R224</Manager>
  <Company>Office of Legislative Services</Company>
  <LinksUpToDate>false</LinksUpToDate>
  <CharactersWithSpaces>5342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A2340 A2489 ACS</dc:title>
  <dc:creator>Assemblyman  MORIARTY, Assemblywoman  QUIJANO</dc:creator>
  <cp:keywords>A2340|3|AU |269|220|147|!||</cp:keywords>
  <dc:description>Adopted 3/5/20 </dc:description>
  <cp:lastModifiedBy>Todaro, Vivian</cp:lastModifiedBy>
  <cp:revision>2</cp:revision>
  <cp:lastPrinted>2021-03-29T17:17:00Z</cp:lastPrinted>
  <dcterms:created xsi:type="dcterms:W3CDTF">2021-03-29T17:17:00Z</dcterms:created>
  <dcterms:modified xsi:type="dcterms:W3CDTF">2021-03-29T17:17:00Z</dcterms:modified>
  <cp:category>ss.1-5: C.56:8-212 et seq.; s.6 Eff. date and Note to ss.1-5 to 2019/436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Substitute</vt:lpwstr>
  </property>
  <property fmtid="{D5CDD505-2E9C-101B-9397-08002B2CF9AE}" pid="3" name="Session">
    <vt:lpwstr>2020</vt:lpwstr>
  </property>
</Properties>
</file>