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1CB" w:rsidRDefault="00AF71CB" w:rsidP="00AF71CB">
      <w:pPr>
        <w:pStyle w:val="bpuBill"/>
      </w:pPr>
      <w:bookmarkStart w:id="0" w:name="bpuFrontPg"/>
      <w:bookmarkStart w:id="1" w:name="_GoBack"/>
      <w:bookmarkEnd w:id="0"/>
      <w:bookmarkEnd w:id="1"/>
      <w:r>
        <w:t xml:space="preserve">ASSEMBLY, No. 2345 </w:t>
      </w:r>
    </w:p>
    <w:p w:rsidR="00AF71CB" w:rsidRPr="009D38FF" w:rsidRDefault="00AF71CB" w:rsidP="00AF71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2314038" r:id="rId8"/>
        </w:object>
      </w:r>
    </w:p>
    <w:p w:rsidR="00AF71CB" w:rsidRDefault="00AF71CB" w:rsidP="00AF71CB">
      <w:pPr>
        <w:pStyle w:val="bpuState"/>
      </w:pPr>
      <w:r>
        <w:t>STATE OF NEW JERSEY</w:t>
      </w:r>
    </w:p>
    <w:p w:rsidR="00AF71CB" w:rsidRDefault="00AF71CB" w:rsidP="00AF71CB">
      <w:pPr>
        <w:pStyle w:val="bpuLegislature"/>
      </w:pPr>
      <w:proofErr w:type="gramStart"/>
      <w:r>
        <w:t>219th</w:t>
      </w:r>
      <w:proofErr w:type="gramEnd"/>
      <w:r>
        <w:t xml:space="preserve"> LEGISLATURE</w:t>
      </w:r>
    </w:p>
    <w:p w:rsidR="00AF71CB" w:rsidRDefault="00AF71CB" w:rsidP="00AF71CB">
      <w:pPr>
        <w:pStyle w:val="bpuWpGraphic"/>
      </w:pPr>
      <w:r>
        <w:object w:dxaOrig="8985" w:dyaOrig="255">
          <v:shape id="_x0000_i1026" type="#_x0000_t75" style="width:6in;height:11.8pt" o:ole="">
            <v:imagedata r:id="rId7" o:title=""/>
          </v:shape>
          <o:OLEObject Type="Embed" ProgID="WPWin6.1" ShapeID="_x0000_i1026" DrawAspect="Content" ObjectID="_1642314039" r:id="rId9"/>
        </w:object>
      </w:r>
      <w:r>
        <w:t xml:space="preserve">  </w:t>
      </w:r>
    </w:p>
    <w:p w:rsidR="00AF71CB" w:rsidRDefault="00AF71CB" w:rsidP="00AF71CB">
      <w:pPr>
        <w:pStyle w:val="bpuIntro"/>
      </w:pPr>
      <w:r>
        <w:t>INTRODUCED FEBRUARY 3, 2020</w:t>
      </w:r>
    </w:p>
    <w:p w:rsidR="00AF71CB" w:rsidRDefault="00AF71CB" w:rsidP="00AF71CB">
      <w:pPr>
        <w:pStyle w:val="bpuIntro"/>
      </w:pPr>
    </w:p>
    <w:p w:rsidR="00AF71CB" w:rsidRDefault="00AF71CB" w:rsidP="00AF71CB">
      <w:pPr>
        <w:pStyle w:val="bpuIntro"/>
        <w:sectPr w:rsidR="00AF71CB" w:rsidSect="00AF71CB">
          <w:headerReference w:type="even" r:id="rId10"/>
          <w:headerReference w:type="default" r:id="rId11"/>
          <w:pgSz w:w="12240" w:h="20160" w:code="5"/>
          <w:pgMar w:top="2160" w:right="1440" w:bottom="1440" w:left="1440" w:header="72" w:footer="720" w:gutter="0"/>
          <w:pgNumType w:start="1"/>
          <w:cols w:space="720"/>
          <w:docGrid w:linePitch="360"/>
        </w:sectPr>
      </w:pPr>
    </w:p>
    <w:p w:rsidR="00AF71CB" w:rsidRDefault="00AF71CB" w:rsidP="00AF71CB">
      <w:pPr>
        <w:pStyle w:val="bpuIntro"/>
      </w:pPr>
    </w:p>
    <w:p w:rsidR="00AF71CB" w:rsidRDefault="00AF71CB" w:rsidP="00AF71CB">
      <w:pPr>
        <w:pStyle w:val="bpuSponsor"/>
      </w:pPr>
      <w:r>
        <w:t>Sponsored by:</w:t>
      </w:r>
    </w:p>
    <w:p w:rsidR="00AF71CB" w:rsidRDefault="00AF71CB" w:rsidP="00AF71CB">
      <w:pPr>
        <w:pStyle w:val="bpuSponsor"/>
      </w:pPr>
      <w:proofErr w:type="gramStart"/>
      <w:r>
        <w:t>Assemblyman  EDWARD</w:t>
      </w:r>
      <w:proofErr w:type="gramEnd"/>
      <w:r>
        <w:t xml:space="preserve"> H. THOMSON</w:t>
      </w:r>
    </w:p>
    <w:p w:rsidR="00AF71CB" w:rsidRDefault="00AF71CB" w:rsidP="00AF71CB">
      <w:pPr>
        <w:pStyle w:val="bpuSponsor"/>
      </w:pPr>
      <w:r>
        <w:t>District 30 (Monmouth and Ocean)</w:t>
      </w:r>
    </w:p>
    <w:p w:rsidR="00AF71CB" w:rsidRDefault="00AF71CB" w:rsidP="00AF71CB">
      <w:pPr>
        <w:pStyle w:val="bpuSponsor"/>
      </w:pPr>
    </w:p>
    <w:p w:rsidR="00AF71CB" w:rsidRDefault="00AF71CB" w:rsidP="00AF71CB">
      <w:pPr>
        <w:pStyle w:val="bpuSponsor"/>
      </w:pPr>
    </w:p>
    <w:p w:rsidR="00AF71CB" w:rsidRDefault="00AF71CB" w:rsidP="00AF71CB">
      <w:pPr>
        <w:pStyle w:val="bpuSponsor"/>
      </w:pPr>
    </w:p>
    <w:p w:rsidR="00AF71CB" w:rsidRDefault="00AF71CB" w:rsidP="00AF71CB">
      <w:pPr>
        <w:pStyle w:val="bpuSponsor"/>
      </w:pPr>
    </w:p>
    <w:p w:rsidR="00AF71CB" w:rsidRDefault="00AF71CB" w:rsidP="00AF71CB">
      <w:pPr>
        <w:pStyle w:val="bpuSponsor"/>
      </w:pPr>
      <w:r>
        <w:t>SYNOPSIS</w:t>
      </w:r>
    </w:p>
    <w:p w:rsidR="00AF71CB" w:rsidRDefault="00AF71CB" w:rsidP="00AF71CB">
      <w:pPr>
        <w:pStyle w:val="bpuNormText"/>
      </w:pPr>
      <w:r>
        <w:tab/>
        <w:t xml:space="preserve">Grants full police status to special agents in the Department of the Treasury; authorizes special agents to carry firearms at all times. </w:t>
      </w:r>
    </w:p>
    <w:p w:rsidR="00AF71CB" w:rsidRDefault="00AF71CB" w:rsidP="00AF71CB">
      <w:pPr>
        <w:pStyle w:val="bpuNormText"/>
      </w:pPr>
    </w:p>
    <w:p w:rsidR="00AF71CB" w:rsidRDefault="00AF71CB" w:rsidP="00AF71CB">
      <w:pPr>
        <w:pStyle w:val="bpuSponsor"/>
      </w:pPr>
      <w:r>
        <w:t xml:space="preserve">CURRENT VERSION OF TEXT </w:t>
      </w:r>
    </w:p>
    <w:p w:rsidR="00AF71CB" w:rsidRDefault="00AF71CB" w:rsidP="00AF71CB">
      <w:pPr>
        <w:pStyle w:val="bpuNormText"/>
      </w:pPr>
      <w:r>
        <w:tab/>
        <w:t>As introduced.</w:t>
      </w:r>
    </w:p>
    <w:p w:rsidR="00AF71CB" w:rsidRDefault="00AF71CB" w:rsidP="00AF71C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F71CB" w:rsidRDefault="00AF71CB" w:rsidP="008916EC">
      <w:pPr>
        <w:pStyle w:val="FronterPage"/>
        <w:tabs>
          <w:tab w:val="clear" w:pos="720"/>
          <w:tab w:val="clear" w:pos="1440"/>
          <w:tab w:val="clear" w:pos="2160"/>
          <w:tab w:val="clear" w:pos="2880"/>
          <w:tab w:val="clear" w:pos="3600"/>
          <w:tab w:val="clear" w:pos="4320"/>
          <w:tab w:val="clear" w:pos="5040"/>
        </w:tabs>
        <w:sectPr w:rsidR="00AF71CB" w:rsidSect="00AF71CB">
          <w:type w:val="continuous"/>
          <w:pgSz w:w="12240" w:h="20160" w:code="5"/>
          <w:pgMar w:top="1440" w:right="2275" w:bottom="1440" w:left="2275" w:header="72" w:footer="720" w:gutter="0"/>
          <w:pgNumType w:start="1"/>
          <w:cols w:space="720"/>
          <w:docGrid w:linePitch="360"/>
        </w:sectPr>
      </w:pPr>
    </w:p>
    <w:p w:rsidR="001167D7" w:rsidRPr="00770750" w:rsidRDefault="001167D7" w:rsidP="001167D7">
      <w:pPr>
        <w:pStyle w:val="HangingAnAct"/>
      </w:pPr>
      <w:r w:rsidRPr="001167D7">
        <w:rPr>
          <w:rStyle w:val="BillHead"/>
        </w:rPr>
        <w:lastRenderedPageBreak/>
        <w:t>An Act</w:t>
      </w:r>
      <w:r w:rsidRPr="006B7FA7">
        <w:rPr>
          <w:rStyle w:val="HangingAnActChar"/>
        </w:rPr>
        <w:t xml:space="preserve"> </w:t>
      </w:r>
      <w:r>
        <w:t xml:space="preserve">concerning the powers of special agents </w:t>
      </w:r>
      <w:r w:rsidRPr="00770750">
        <w:t>in the Department of the Treasury</w:t>
      </w:r>
      <w:r>
        <w:t xml:space="preserve"> and amending P.L.1968, c.427, P.L.1948, c.</w:t>
      </w:r>
      <w:r w:rsidRPr="00770750">
        <w:t>65</w:t>
      </w:r>
      <w:r>
        <w:t>, and N.J.S.</w:t>
      </w:r>
      <w:r w:rsidRPr="00770750">
        <w:t>2C:39-6</w:t>
      </w:r>
      <w:r>
        <w:t>.</w:t>
      </w:r>
    </w:p>
    <w:p w:rsidR="001167D7" w:rsidRPr="003B2BC0" w:rsidRDefault="001167D7" w:rsidP="001167D7"/>
    <w:p w:rsidR="001167D7" w:rsidRPr="00AA7880" w:rsidRDefault="001167D7" w:rsidP="001167D7">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1167D7" w:rsidRDefault="001167D7" w:rsidP="001167D7"/>
    <w:p w:rsidR="001167D7" w:rsidRDefault="001167D7" w:rsidP="001167D7">
      <w:r>
        <w:tab/>
        <w:t>1.</w:t>
      </w:r>
      <w:r>
        <w:tab/>
        <w:t xml:space="preserve">Section 1 of P.L.1968, c.427 (C.2A:154-4) is amended to read as follows: </w:t>
      </w:r>
    </w:p>
    <w:p w:rsidR="00182291" w:rsidRPr="004C4D2A" w:rsidRDefault="00182291" w:rsidP="00182291">
      <w:r>
        <w:tab/>
        <w:t>1.</w:t>
      </w:r>
      <w:r>
        <w:tab/>
        <w:t xml:space="preserve">All correctional police officers of the State of New Jersey, parole officers employed by the State Parole Board </w:t>
      </w:r>
      <w:r w:rsidR="00BE6E61" w:rsidRPr="00BE6E61">
        <w:rPr>
          <w:rFonts w:ascii="Albertus Extra Bold" w:hAnsi="Albertus Extra Bold"/>
          <w:b/>
        </w:rPr>
        <w:t>[</w:t>
      </w:r>
      <w:r>
        <w:t>and</w:t>
      </w:r>
      <w:r w:rsidR="00000410" w:rsidRPr="00000410">
        <w:rPr>
          <w:rFonts w:ascii="Albertus Extra Bold" w:hAnsi="Albertus Extra Bold"/>
          <w:b/>
        </w:rPr>
        <w:t>]</w:t>
      </w:r>
      <w:r>
        <w:t xml:space="preserve"> investigators in the Department of Corrections,</w:t>
      </w:r>
      <w:r w:rsidR="00BE6E61">
        <w:t xml:space="preserve"> </w:t>
      </w:r>
      <w:r w:rsidR="00BE6E61">
        <w:rPr>
          <w:u w:val="single"/>
        </w:rPr>
        <w:t xml:space="preserve">and special agents in the Department of </w:t>
      </w:r>
      <w:r w:rsidR="00000410">
        <w:rPr>
          <w:u w:val="single"/>
        </w:rPr>
        <w:t xml:space="preserve">the </w:t>
      </w:r>
      <w:r w:rsidR="00BE6E61">
        <w:rPr>
          <w:u w:val="single"/>
        </w:rPr>
        <w:t>Treasury,</w:t>
      </w:r>
      <w:r>
        <w:t xml:space="preserve"> who have been or who may hereafter be appointed or employed, shall, by virtue of </w:t>
      </w:r>
      <w:r w:rsidR="00BE6E61" w:rsidRPr="00BE6E61">
        <w:rPr>
          <w:rFonts w:ascii="Albertus Extra Bold" w:hAnsi="Albertus Extra Bold"/>
          <w:b/>
        </w:rPr>
        <w:t>[</w:t>
      </w:r>
      <w:r>
        <w:t>such</w:t>
      </w:r>
      <w:r w:rsidR="00BE6E61" w:rsidRPr="00BE6E61">
        <w:rPr>
          <w:rFonts w:ascii="Albertus Extra Bold" w:hAnsi="Albertus Extra Bold"/>
          <w:b/>
        </w:rPr>
        <w:t>]</w:t>
      </w:r>
      <w:r w:rsidR="00BE6E61">
        <w:t xml:space="preserve"> </w:t>
      </w:r>
      <w:r w:rsidR="00BE6E61">
        <w:rPr>
          <w:u w:val="single"/>
        </w:rPr>
        <w:t>that</w:t>
      </w:r>
      <w:r w:rsidR="00BE6E61">
        <w:t xml:space="preserve"> </w:t>
      </w:r>
      <w:r>
        <w:t xml:space="preserve">appointment or employment and in addition to any other power or authority, be empowered to exercise full police powers and to act as peace officers, at all times, for the detection, apprehension, arrest and conviction of offenders against the law.  </w:t>
      </w:r>
      <w:r w:rsidRPr="00942A11">
        <w:rPr>
          <w:u w:val="single"/>
        </w:rPr>
        <w:t xml:space="preserve">A </w:t>
      </w:r>
      <w:r>
        <w:rPr>
          <w:u w:val="single"/>
        </w:rPr>
        <w:t>special agent</w:t>
      </w:r>
      <w:r w:rsidRPr="004C4D2A">
        <w:rPr>
          <w:u w:val="single"/>
        </w:rPr>
        <w:t xml:space="preserve"> </w:t>
      </w:r>
      <w:r>
        <w:rPr>
          <w:u w:val="single"/>
        </w:rPr>
        <w:t>acc</w:t>
      </w:r>
      <w:r w:rsidRPr="004C4D2A">
        <w:rPr>
          <w:u w:val="single"/>
        </w:rPr>
        <w:t>orded the powers set forth in this section</w:t>
      </w:r>
      <w:r>
        <w:rPr>
          <w:u w:val="single"/>
        </w:rPr>
        <w:t xml:space="preserve"> shall satisfactorily complete</w:t>
      </w:r>
      <w:r w:rsidRPr="004C4D2A">
        <w:rPr>
          <w:u w:val="single"/>
        </w:rPr>
        <w:t xml:space="preserve"> a basic training course approved by the Police Training Commission, as provided by P.L.1961, c.56 (C.52:17B-66 et seq.</w:t>
      </w:r>
      <w:r w:rsidRPr="004C4D2A">
        <w:t>)</w:t>
      </w:r>
      <w:r>
        <w:t>.</w:t>
      </w:r>
    </w:p>
    <w:p w:rsidR="00182291" w:rsidRDefault="00182291" w:rsidP="00182291">
      <w:r>
        <w:tab/>
        <w:t>Correctional police officers empowered with full police powers under this section shall, while performing their duties in a lawful manner, be deemed to be acting under lawful authority and shall enjoy all the immunities from tort liability and shall have all the pension, relief, disability, workmen's compensation, insurance and other benefits they otherwise enjoy when performing their regular duties.</w:t>
      </w:r>
    </w:p>
    <w:p w:rsidR="001167D7" w:rsidRDefault="00182291" w:rsidP="001167D7">
      <w:r>
        <w:t>(</w:t>
      </w:r>
      <w:proofErr w:type="spellStart"/>
      <w:r>
        <w:t>cf</w:t>
      </w:r>
      <w:proofErr w:type="spellEnd"/>
      <w:r>
        <w:t>:  P.L.2017, c.2</w:t>
      </w:r>
      <w:r w:rsidR="001167D7">
        <w:t>9</w:t>
      </w:r>
      <w:r>
        <w:t>3, s.2</w:t>
      </w:r>
      <w:r w:rsidR="001167D7">
        <w:t>)</w:t>
      </w:r>
    </w:p>
    <w:p w:rsidR="001167D7" w:rsidRDefault="001167D7" w:rsidP="001167D7"/>
    <w:p w:rsidR="001167D7" w:rsidRDefault="001167D7" w:rsidP="001167D7">
      <w:r>
        <w:tab/>
        <w:t>2.</w:t>
      </w:r>
      <w:r>
        <w:tab/>
        <w:t xml:space="preserve">Section 503 of P.L.1948, c.65 (C.54:40A-22) is amended to read as follows: </w:t>
      </w:r>
    </w:p>
    <w:p w:rsidR="001167D7" w:rsidRDefault="001167D7" w:rsidP="001167D7">
      <w:r>
        <w:tab/>
        <w:t>503.  The director may, subject to the provisions of Title 11 of the Revised Statutes, as amended and supplemented, appoint a State supervisor to assist him in the administration of this act and such other assistants as he may deem necessary, and may establish, equip, and maintain one or more offices at such places in this State as he shall determine.</w:t>
      </w:r>
    </w:p>
    <w:p w:rsidR="007920CD" w:rsidRDefault="001167D7" w:rsidP="007920CD">
      <w:r>
        <w:tab/>
        <w:t xml:space="preserve">The director may appoint certain of such assistants as special agents to aid him in the enforcement of </w:t>
      </w:r>
      <w:r w:rsidRPr="00B91B35">
        <w:rPr>
          <w:rFonts w:ascii="Albertus Extra Bold" w:hAnsi="Albertus Extra Bold"/>
          <w:b/>
        </w:rPr>
        <w:t>[</w:t>
      </w:r>
      <w:r>
        <w:t>this act</w:t>
      </w:r>
      <w:r w:rsidRPr="00B91B35">
        <w:rPr>
          <w:rFonts w:ascii="Albertus Extra Bold" w:hAnsi="Albertus Extra Bold"/>
          <w:b/>
        </w:rPr>
        <w:t>]</w:t>
      </w:r>
      <w:r>
        <w:t xml:space="preserve"> </w:t>
      </w:r>
      <w:r>
        <w:rPr>
          <w:u w:val="single"/>
        </w:rPr>
        <w:t>the administration of the State tax laws</w:t>
      </w:r>
      <w:r>
        <w:t>.  Special agents shall carry credentials issued by the director identifying them in that capacity</w:t>
      </w:r>
      <w:r w:rsidRPr="00594FB0">
        <w:rPr>
          <w:rFonts w:ascii="Albertus Extra Bold" w:hAnsi="Albertus Extra Bold"/>
          <w:b/>
        </w:rPr>
        <w:t>[</w:t>
      </w:r>
      <w:r>
        <w:t>,</w:t>
      </w:r>
      <w:r w:rsidRPr="00594FB0">
        <w:rPr>
          <w:rFonts w:ascii="Albertus Extra Bold" w:hAnsi="Albertus Extra Bold"/>
          <w:b/>
        </w:rPr>
        <w:t>]</w:t>
      </w:r>
      <w:r w:rsidRPr="009E1A38">
        <w:rPr>
          <w:u w:val="single"/>
        </w:rPr>
        <w:t>.</w:t>
      </w:r>
      <w:r>
        <w:t xml:space="preserve">  </w:t>
      </w:r>
      <w:r>
        <w:rPr>
          <w:u w:val="single"/>
        </w:rPr>
        <w:t>Special agents appointed pursuant to this section</w:t>
      </w:r>
      <w:r>
        <w:t xml:space="preserve"> are declared to be peace officers </w:t>
      </w:r>
      <w:r>
        <w:rPr>
          <w:u w:val="single"/>
        </w:rPr>
        <w:t>in accordance with section 1 of P.L.1968, c.</w:t>
      </w:r>
      <w:r w:rsidRPr="00594FB0">
        <w:rPr>
          <w:u w:val="single"/>
        </w:rPr>
        <w:t>427 (C.2A:154-4)</w:t>
      </w:r>
      <w:r>
        <w:t xml:space="preserve"> and are empowered to arrest without warrant any person who  violates </w:t>
      </w:r>
      <w:r w:rsidR="007920CD">
        <w:br w:type="page"/>
      </w:r>
    </w:p>
    <w:p w:rsidR="001167D7" w:rsidRDefault="001167D7" w:rsidP="001167D7">
      <w:r>
        <w:lastRenderedPageBreak/>
        <w:t xml:space="preserve">the provisions of this act </w:t>
      </w:r>
      <w:r>
        <w:rPr>
          <w:u w:val="single"/>
        </w:rPr>
        <w:t>or any other State tax law</w:t>
      </w:r>
      <w:r>
        <w:t xml:space="preserve"> in their presence. Special agents are empowered to seize and take possession of any counterfeit stamps, counterfeit impression devices </w:t>
      </w:r>
      <w:r w:rsidRPr="006807BE">
        <w:rPr>
          <w:rFonts w:ascii="Albertus Extra Bold" w:hAnsi="Albertus Extra Bold"/>
          <w:b/>
        </w:rPr>
        <w:t>[</w:t>
      </w:r>
      <w:r>
        <w:t>or</w:t>
      </w:r>
      <w:r w:rsidRPr="006807BE">
        <w:rPr>
          <w:rFonts w:ascii="Albertus Extra Bold" w:hAnsi="Albertus Extra Bold"/>
          <w:b/>
        </w:rPr>
        <w:t>]</w:t>
      </w:r>
      <w:r>
        <w:t xml:space="preserve"> </w:t>
      </w:r>
      <w:r>
        <w:rPr>
          <w:u w:val="single"/>
        </w:rPr>
        <w:t>,</w:t>
      </w:r>
      <w:r>
        <w:t xml:space="preserve"> cigarettes </w:t>
      </w:r>
      <w:r>
        <w:rPr>
          <w:u w:val="single"/>
        </w:rPr>
        <w:t>or any other contraband</w:t>
      </w:r>
      <w:r>
        <w:t xml:space="preserve"> which are unlawfully possessed and any vehicle, vessel, vending machine or other receptacle in which they are found which is subject to </w:t>
      </w:r>
    </w:p>
    <w:p w:rsidR="001167D7" w:rsidRPr="00594FB0" w:rsidRDefault="001167D7" w:rsidP="001167D7">
      <w:pPr>
        <w:rPr>
          <w:u w:val="single"/>
        </w:rPr>
      </w:pPr>
      <w:r>
        <w:t>confiscation under this act.</w:t>
      </w:r>
    </w:p>
    <w:p w:rsidR="001167D7" w:rsidRDefault="007920CD" w:rsidP="001167D7">
      <w:r>
        <w:t>(</w:t>
      </w:r>
      <w:proofErr w:type="spellStart"/>
      <w:r>
        <w:t>cf</w:t>
      </w:r>
      <w:proofErr w:type="spellEnd"/>
      <w:r>
        <w:t xml:space="preserve">: </w:t>
      </w:r>
      <w:r w:rsidR="001167D7">
        <w:t xml:space="preserve">P.L.1973, c.198, s.1) </w:t>
      </w:r>
    </w:p>
    <w:p w:rsidR="001167D7" w:rsidRDefault="001167D7" w:rsidP="001167D7"/>
    <w:p w:rsidR="001167D7" w:rsidRDefault="001167D7" w:rsidP="001167D7">
      <w:pPr>
        <w:rPr>
          <w:spacing w:val="0"/>
        </w:rPr>
      </w:pPr>
      <w:r>
        <w:rPr>
          <w:rFonts w:ascii="Times" w:hAnsi="Times" w:cs="Times"/>
          <w:spacing w:val="0"/>
        </w:rPr>
        <w:tab/>
      </w:r>
      <w:r>
        <w:rPr>
          <w:spacing w:val="0"/>
        </w:rPr>
        <w:t>3.</w:t>
      </w:r>
      <w:r>
        <w:rPr>
          <w:spacing w:val="0"/>
        </w:rPr>
        <w:tab/>
      </w:r>
      <w:r w:rsidRPr="002F3748">
        <w:rPr>
          <w:spacing w:val="0"/>
        </w:rPr>
        <w:t>N.J.S.2C:39-6 is amended to read as follows:</w:t>
      </w:r>
    </w:p>
    <w:p w:rsidR="00182291" w:rsidRDefault="002A7857" w:rsidP="00182291">
      <w:r>
        <w:tab/>
      </w:r>
      <w:r w:rsidR="00182291">
        <w:t>2C:39-6.</w:t>
      </w:r>
      <w:r w:rsidR="007920CD">
        <w:t xml:space="preserve"> </w:t>
      </w:r>
      <w:r w:rsidR="00182291">
        <w:t xml:space="preserve"> a.</w:t>
      </w:r>
      <w:r w:rsidR="007920CD">
        <w:t xml:space="preserve"> </w:t>
      </w:r>
      <w:r w:rsidR="00182291">
        <w:t xml:space="preserve"> Provided a person complies with the requirements of subsection j. of this section, N.J.S.2C:39-5 does not apply to: </w:t>
      </w:r>
    </w:p>
    <w:p w:rsidR="00182291" w:rsidRDefault="00182291" w:rsidP="00182291">
      <w:r>
        <w:tab/>
        <w:t>(1)</w:t>
      </w:r>
      <w:r>
        <w:tab/>
        <w:t xml:space="preserve">Members of the Armed Forces of the United States or of the National Guard while actually on duty, or while traveling between places of duty and carrying authorized weapons in the manner prescribed by the appropriate military authorities; </w:t>
      </w:r>
    </w:p>
    <w:p w:rsidR="00182291" w:rsidRDefault="00182291" w:rsidP="00182291">
      <w:r>
        <w:tab/>
        <w:t>(2)</w:t>
      </w:r>
      <w:r>
        <w:tab/>
        <w:t>Federal law enforcement officers, and any other federal officers and employees required to carry firearms in the performance of their official duties;</w:t>
      </w:r>
    </w:p>
    <w:p w:rsidR="00182291" w:rsidRDefault="00182291" w:rsidP="00182291">
      <w:r>
        <w:tab/>
        <w:t>(3)</w:t>
      </w:r>
      <w:r>
        <w:tab/>
        <w:t>Members of the State Police and, under conditions prescribed by the superintendent, members of the Marine Law Enforcement Bureau of the Division of State Police;</w:t>
      </w:r>
    </w:p>
    <w:p w:rsidR="00182291" w:rsidRDefault="00182291" w:rsidP="00182291">
      <w:r>
        <w:tab/>
        <w:t>(4)</w:t>
      </w:r>
      <w:r>
        <w:tab/>
        <w:t>A sheriff, undersheriff, sheriff's officer, county prosecutor, assistant prosecutor, prosecutor's detective or investigator, deputy attorney general or State investigator employed by the Division of Criminal Justice of the Department of Law and Public Safety, investigator employed by the State Commission of Investigation, inspector of the Alcoholic Beverage Control Enforcement Bureau of the Division of State Police in the Department of Law and Public Safety authorized to carry weapons by the Superintendent of State Police, State park police officer, or State conservation officer;</w:t>
      </w:r>
    </w:p>
    <w:p w:rsidR="00182291" w:rsidRDefault="00182291" w:rsidP="00182291">
      <w:r>
        <w:tab/>
        <w:t>(5)</w:t>
      </w:r>
      <w:r>
        <w:tab/>
        <w:t>Except as hereinafter provided, a State correctional police officer, or a prison or jail warden of any penal institution in this State or the warden's deputies, or an employee of the Department of Corrections engaged in the interstate transportation of convicted offenders, while in the performance of the employee's duties, and when required to possess the weapon by a superior officer, or a correctional police officer or keeper of a penal institution in this State at all times while in the State of New Jersey, provided the person annually passes an examination approved by the superintendent testing the person's proficiency in the handling of firearms;</w:t>
      </w:r>
    </w:p>
    <w:p w:rsidR="00182291" w:rsidRDefault="00182291" w:rsidP="00182291">
      <w:r>
        <w:tab/>
        <w:t>(6)</w:t>
      </w:r>
      <w:r>
        <w:tab/>
        <w:t xml:space="preserve">A civilian employee of the United States Government under the supervision of the commanding officer of any post, camp, station, base, or other military or naval installation located in this State who is required, in the performance of the employee's official duties, to carry firearms, and who is authorized to carry firearms by </w:t>
      </w:r>
      <w:r>
        <w:lastRenderedPageBreak/>
        <w:t>the commanding officer, while in the actual performance of the employee's official duties;</w:t>
      </w:r>
    </w:p>
    <w:p w:rsidR="00182291" w:rsidRDefault="007920CD" w:rsidP="00182291">
      <w:r>
        <w:tab/>
        <w:t>(7)</w:t>
      </w:r>
      <w:r>
        <w:tab/>
        <w:t xml:space="preserve">(a)  </w:t>
      </w:r>
      <w:r w:rsidR="00182291">
        <w:t>A regularly employed member, including a detective, of the police department of any county or municipality, or of any State, interstate, municipal, or county park police force or boulevard police force, at all times while in the State of New Jersey;</w:t>
      </w:r>
    </w:p>
    <w:p w:rsidR="00182291" w:rsidRDefault="00182291" w:rsidP="00182291">
      <w:r>
        <w:tab/>
        <w:t>(b)</w:t>
      </w:r>
      <w:r>
        <w:tab/>
        <w:t>A special law enforcement officer authorized to carry a weapon as provided in subsection b. of section 7 of P.L.1985, c.439 (C.40A:14-146.14);</w:t>
      </w:r>
    </w:p>
    <w:p w:rsidR="00182291" w:rsidRDefault="00182291" w:rsidP="00182291">
      <w:r>
        <w:tab/>
        <w:t>(c)</w:t>
      </w:r>
      <w:r>
        <w:tab/>
        <w:t>An airport security officer or a special law enforcement officer appointed by the governing body of any county or municipality, except as provided in subparagraph (b) of paragraph (7) of this subsection, or by the commission, board or other body having control of a county park or airport or boulevard police force, while engaged in the actual performance of the officer's official duties and when specifically authorized by the governing body to carry weapons;</w:t>
      </w:r>
    </w:p>
    <w:p w:rsidR="00182291" w:rsidRDefault="00182291" w:rsidP="00182291">
      <w:r>
        <w:tab/>
        <w:t>(8)</w:t>
      </w:r>
      <w:r>
        <w:tab/>
        <w:t>A full-time, paid member of a paid or part-paid fire department or force of any municipality who is assigned full-time or part-time to an arson investigation unit created pursuant to section 1 of P.L.1981, c.409 (C.40A:14-7.1) or to the county arson investigation unit in the county prosecutor's office, while either engaged in the actual performance of arson investigation duties or while actually on call to perform arson investigation duties and when specifically authorized by the governing body or the county prosecutor, as the case may be, to carry weapons. Prior to being permitted to carry a firearm, a member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182291" w:rsidRDefault="00182291" w:rsidP="00182291">
      <w:r>
        <w:tab/>
        <w:t>(9)</w:t>
      </w:r>
      <w:r>
        <w:tab/>
        <w:t>A juvenile correctional police officer in the employment of the Juvenile Justice Commission established pursuant to section 2 of P.L.1995, c.284 (C.52:17B-170) subject to the regulations promulgated by the commission;</w:t>
      </w:r>
    </w:p>
    <w:p w:rsidR="00182291" w:rsidRDefault="007920CD" w:rsidP="00182291">
      <w:r>
        <w:tab/>
        <w:t xml:space="preserve">(10)  </w:t>
      </w:r>
      <w:r w:rsidR="00182291">
        <w:t xml:space="preserve">A designated employee or designated licensed agent for a nuclear power plant under license of the Nuclear Regulatory Commission, while in the actual performance of the person's official duties, if the federal licensee certifies that the designated employee or designated licensed agent is assigned to perform site protection, guard, armed response or armed escort duties and is appropriately trained and qualified, as prescribed by federal regulation, to perform those duties.  Any firearm utilized by an employee or agent for a nuclear power plant pursuant to this paragraph shall be returned each day at the end of the employee's or agent's authorized official duties to the employee's or agent's supervisor.  All firearms returned each day pursuant to this </w:t>
      </w:r>
      <w:r w:rsidR="00182291">
        <w:lastRenderedPageBreak/>
        <w:t>paragraph shall be stored in locked containers located in a secure area;</w:t>
      </w:r>
    </w:p>
    <w:p w:rsidR="00182291" w:rsidRDefault="007920CD" w:rsidP="00182291">
      <w:r>
        <w:tab/>
        <w:t xml:space="preserve">(11)  </w:t>
      </w:r>
      <w:r w:rsidR="00182291">
        <w:t>A county correctional police officer at all times while in the State of New Jersey, provided the officer annually passes an examination approved by the superintendent testing the officer's proficiency in the handling of firearms.</w:t>
      </w:r>
    </w:p>
    <w:p w:rsidR="00182291" w:rsidRDefault="00182291" w:rsidP="00182291">
      <w:r>
        <w:tab/>
        <w:t>b.</w:t>
      </w:r>
      <w:r>
        <w:tab/>
        <w:t>Subsections a., b., and c. of N.J.S.2C:39-5 do not apply to:</w:t>
      </w:r>
    </w:p>
    <w:p w:rsidR="00182291" w:rsidRDefault="00182291" w:rsidP="00182291">
      <w:r>
        <w:tab/>
        <w:t>(1)</w:t>
      </w:r>
      <w:r>
        <w:tab/>
        <w:t>A law enforcement officer employed by a governmental agency outside of the State of New Jersey while actually engaged in the officer's official duties, provided, however, that  the officer has first notified the superintendent or the chief law enforcement officer of the municipality or the prosecutor of the county in which the officer is engaged; or</w:t>
      </w:r>
    </w:p>
    <w:p w:rsidR="00182291" w:rsidRDefault="00182291" w:rsidP="00182291">
      <w:r>
        <w:tab/>
        <w:t>(2)</w:t>
      </w:r>
      <w:r>
        <w:tab/>
        <w:t>A licensed dealer in firearms and the dealer's registered employees during the course of their normal business while traveling to and from their place of business and other places for the purpose of demonstration, exhibition, or delivery in connection with a sale, provided, however, that the weapon is carried in the manner specified in subsection g. of this section.</w:t>
      </w:r>
    </w:p>
    <w:p w:rsidR="00182291" w:rsidRDefault="00182291" w:rsidP="00182291">
      <w:r>
        <w:tab/>
        <w:t>c.</w:t>
      </w:r>
      <w:r>
        <w:tab/>
        <w:t>Provided a person complies with the requirements of subsection j. of this section, subsections b. and c. of N.J.S.2C:39-5 do not apply to:</w:t>
      </w:r>
    </w:p>
    <w:p w:rsidR="00182291" w:rsidRDefault="00182291" w:rsidP="00182291">
      <w:r>
        <w:tab/>
        <w:t>(1)</w:t>
      </w:r>
      <w:r>
        <w:tab/>
        <w:t>A special agent of the Division of Taxation who has passed an examination in an approved police training program testing proficiency in the handling of any firearm which the agent may be required to carry</w:t>
      </w:r>
      <w:r w:rsidR="002A7857" w:rsidRPr="002A7857">
        <w:rPr>
          <w:rFonts w:ascii="Albertus Extra Bold" w:hAnsi="Albertus Extra Bold"/>
          <w:b/>
        </w:rPr>
        <w:t>[</w:t>
      </w:r>
      <w:r>
        <w:t>, while in the actual performance of the agent's official duties and while going to or from the agent's place of duty</w:t>
      </w:r>
      <w:r w:rsidR="002A7857" w:rsidRPr="002A7857">
        <w:rPr>
          <w:rFonts w:ascii="Albertus Extra Bold" w:hAnsi="Albertus Extra Bold"/>
          <w:b/>
        </w:rPr>
        <w:t>]</w:t>
      </w:r>
      <w:r w:rsidR="002A7857">
        <w:t xml:space="preserve"> </w:t>
      </w:r>
      <w:r w:rsidR="002A7857">
        <w:rPr>
          <w:u w:val="single"/>
        </w:rPr>
        <w:t>at all times subject to regulations promulgated by the Director of the Division of Taxation</w:t>
      </w:r>
      <w:r>
        <w:t>, or any other police officer, while in the actual performance of the officer's official duties;</w:t>
      </w:r>
    </w:p>
    <w:p w:rsidR="00182291" w:rsidRDefault="00182291" w:rsidP="00182291">
      <w:r>
        <w:tab/>
        <w:t>(2)</w:t>
      </w:r>
      <w:r>
        <w:tab/>
        <w:t>A State deputy conservation officer or a full-time employee of the Division of Parks and Forestry having the power of arrest and authorized to carry weapons, while in the actual performance of the officer's official duties;</w:t>
      </w:r>
    </w:p>
    <w:p w:rsidR="00182291" w:rsidRDefault="00182291" w:rsidP="00182291">
      <w:r>
        <w:tab/>
        <w:t>(3)</w:t>
      </w:r>
      <w:r>
        <w:tab/>
        <w:t>(Deleted by amendment, P.L.1986, c.150.)</w:t>
      </w:r>
    </w:p>
    <w:p w:rsidR="00182291" w:rsidRDefault="00182291" w:rsidP="00182291">
      <w:r>
        <w:tab/>
        <w:t>(4)</w:t>
      </w:r>
      <w:r>
        <w:tab/>
        <w:t>A court attendant appointed by the sheriff of the county or by the judge of any municipal court or other court of this State, while in the actual performance of the attendant's official duties;</w:t>
      </w:r>
    </w:p>
    <w:p w:rsidR="00182291" w:rsidRDefault="00182291" w:rsidP="00182291">
      <w:r>
        <w:tab/>
        <w:t>(5)</w:t>
      </w:r>
      <w:r>
        <w:tab/>
        <w:t>A guard employed by any railway express company, banking or building and loan or savings and loan institution of this State, while in the actual performance of the guard's official duties;</w:t>
      </w:r>
    </w:p>
    <w:p w:rsidR="00182291" w:rsidRDefault="00182291" w:rsidP="00182291">
      <w:r>
        <w:tab/>
        <w:t>(6)</w:t>
      </w:r>
      <w:r>
        <w:tab/>
        <w:t>A member of a legally recognized military organization while actually under orders or while going to or from the prescribed place of meeting and carrying the weapons prescribed for drill, exercise or parade;</w:t>
      </w:r>
    </w:p>
    <w:p w:rsidR="00182291" w:rsidRDefault="00182291" w:rsidP="00182291">
      <w:r>
        <w:tab/>
        <w:t>(7)</w:t>
      </w:r>
      <w:r>
        <w:tab/>
        <w:t xml:space="preserve">A municipal humane law enforcement officer, authorized pursuant to subsection d. of section 25 of P.L.2017, c.331 (C.4:22-14.1), or humane law enforcement officer of a county society for </w:t>
      </w:r>
      <w:r>
        <w:lastRenderedPageBreak/>
        <w:t>the prevention of cruelty to animals authorized pursuant to subsection c. of section 29 of P.L.2017, c.331 (C.4:22-14.5), while in the actual performance of the officer's duties;</w:t>
      </w:r>
    </w:p>
    <w:p w:rsidR="00182291" w:rsidRDefault="00182291" w:rsidP="00182291">
      <w:r>
        <w:tab/>
        <w:t>(8)</w:t>
      </w:r>
      <w:r>
        <w:tab/>
        <w:t>An employee of a public utilities corporation actually engaged in the transportation of explosives;</w:t>
      </w:r>
    </w:p>
    <w:p w:rsidR="00182291" w:rsidRDefault="00182291" w:rsidP="00182291">
      <w:r>
        <w:tab/>
        <w:t>(9)</w:t>
      </w:r>
      <w:r>
        <w:tab/>
        <w:t>A railway policeman, except a transit police officer of the New Jersey Transit Police Department, at all times while in the State of New Jersey, provided that the person has passed an approved police academy training program consisting of at least 280 hours.  The training program shall include, but need not be limited to, the handling of firearms, community relations, and juvenile relations;</w:t>
      </w:r>
    </w:p>
    <w:p w:rsidR="00182291" w:rsidRDefault="007920CD" w:rsidP="00182291">
      <w:r>
        <w:tab/>
        <w:t xml:space="preserve">(10)  </w:t>
      </w:r>
      <w:r w:rsidR="00182291">
        <w:t>A campus police officer appointed under P.L.1970, c.211 (C.18A:6-4.2 et seq.) at all times.  Prior to being permitted to carry a firearm, a campus police officer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182291" w:rsidRDefault="007920CD" w:rsidP="00182291">
      <w:r>
        <w:tab/>
        <w:t xml:space="preserve">(11)  </w:t>
      </w:r>
      <w:r w:rsidR="00182291">
        <w:t>(Deleted by amendment, P.L.2003, c.168).</w:t>
      </w:r>
    </w:p>
    <w:p w:rsidR="00182291" w:rsidRDefault="007920CD" w:rsidP="00182291">
      <w:r>
        <w:tab/>
        <w:t xml:space="preserve">(12)  </w:t>
      </w:r>
      <w:r w:rsidR="00182291">
        <w:t>A transit police officer of the New Jersey Transit Police Department, at all times while in the State of New Jersey, provided the officer has satisfied the training requirements of the Police Training Commission, pursuant to subsection c. of section 2 of P.L.1989, c.291 (C.27:25-15.1);</w:t>
      </w:r>
    </w:p>
    <w:p w:rsidR="00182291" w:rsidRDefault="007920CD" w:rsidP="00182291">
      <w:r>
        <w:tab/>
        <w:t xml:space="preserve">(13)  </w:t>
      </w:r>
      <w:r w:rsidR="00182291">
        <w:t>A parole officer employed by the State Parole Board at all times.  Prior to being permitted to carry a firearm, a parole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182291" w:rsidRDefault="00182291" w:rsidP="00182291">
      <w:r>
        <w:tab/>
        <w:t>(14)</w:t>
      </w:r>
      <w:r w:rsidR="007920CD">
        <w:t xml:space="preserve"> </w:t>
      </w:r>
      <w:r>
        <w:t xml:space="preserve"> A Human Services police officer at all times while in the State of New Jersey, as authorized by the Commissioner of Human Services;</w:t>
      </w:r>
    </w:p>
    <w:p w:rsidR="00182291" w:rsidRDefault="00182291" w:rsidP="00182291">
      <w:r>
        <w:tab/>
        <w:t>(15)</w:t>
      </w:r>
      <w:r w:rsidR="007920CD">
        <w:t xml:space="preserve"> </w:t>
      </w:r>
      <w:r>
        <w:t xml:space="preserve"> A person or employee of any person who, pursuant to and as required by a contract with a governmental entity, supervises or transports persons charged with or convicted of an offense;</w:t>
      </w:r>
    </w:p>
    <w:p w:rsidR="00182291" w:rsidRDefault="00182291" w:rsidP="00182291">
      <w:r>
        <w:tab/>
        <w:t>(16)</w:t>
      </w:r>
      <w:r w:rsidR="007920CD">
        <w:t xml:space="preserve">  </w:t>
      </w:r>
      <w:r>
        <w:t>A housing authority police officer appointed under P.L.1997, c.210 (C.40A:14-146.19 et al.) at all times while in the State of New Jersey; or</w:t>
      </w:r>
    </w:p>
    <w:p w:rsidR="00182291" w:rsidRDefault="00182291" w:rsidP="00182291">
      <w:r>
        <w:tab/>
        <w:t>(17)</w:t>
      </w:r>
      <w:r w:rsidR="007920CD">
        <w:t xml:space="preserve"> </w:t>
      </w:r>
      <w:r>
        <w:t xml:space="preserve"> A probation officer assigned to the "Probation Officer Community Safety Unit" created by section 2 of P.L.2001, c.362 (C.2B:10A-2) while in the actual performance of the probation officer's official duties.  Prior to being permitted to carry a firearm, a probation officer shall take and successfully complete a basic course for regular police officer training administered by the Police Training Commission, pursuant to P.L.1961, c.56 (C.52:17B-66 et </w:t>
      </w:r>
      <w:r>
        <w:lastRenderedPageBreak/>
        <w:t>seq.), and shall annually qualify in the use of a revolver or similar weapon prior to being permitted to carry a firearm.</w:t>
      </w:r>
    </w:p>
    <w:p w:rsidR="00182291" w:rsidRDefault="007920CD" w:rsidP="00182291">
      <w:r>
        <w:tab/>
        <w:t>d.</w:t>
      </w:r>
      <w:r>
        <w:tab/>
        <w:t xml:space="preserve">(1)  </w:t>
      </w:r>
      <w:r w:rsidR="00182291">
        <w:t>Subsections c. and d. of N.J.S.2C:39-5 do not apply to antique firearms, provided that the antique firearms are unloaded or are being fired for the purposes of exhibition or demonstration at an authorized target range or in another manner approved in writing by the chief law enforcement officer of the municipality in which the exhibition or demonstration is held, or if not held on property under the control of a particular municipality, the superintendent.</w:t>
      </w:r>
    </w:p>
    <w:p w:rsidR="00182291" w:rsidRDefault="00182291" w:rsidP="00182291">
      <w:r>
        <w:tab/>
        <w:t>(2)</w:t>
      </w:r>
      <w:r>
        <w:tab/>
        <w:t>Subsection a. of N.J.S.2C:39-3 and subsection d. of N.J.S.2C:39-5 do not apply to an antique cannon that is capable of being fired but that is unloaded and immobile, provided that the antique cannon is possessed by (a) a scholastic institution, a museum, a municipality, a county or the State, or (b) a person who obtained a firearms purchaser identification card as specified in N.J.S.2C:58-3.</w:t>
      </w:r>
    </w:p>
    <w:p w:rsidR="00182291" w:rsidRDefault="00182291" w:rsidP="00182291">
      <w:r>
        <w:tab/>
        <w:t>(3)</w:t>
      </w:r>
      <w:r>
        <w:tab/>
        <w:t xml:space="preserve">Subsection a. of N.J.S.2C:39-3 and subsection d. of N.J.S.2C:39-5 do not apply to an unloaded antique cannon that is being transported by one eligible to possess it, in compliance with regulations the superintendent may promulgate, between its permanent location and place of purchase or repair. </w:t>
      </w:r>
    </w:p>
    <w:p w:rsidR="00182291" w:rsidRDefault="00182291" w:rsidP="00182291">
      <w:r>
        <w:tab/>
        <w:t>(4)</w:t>
      </w:r>
      <w:r>
        <w:tab/>
        <w:t>Subsection a. of N.J.S.2C:39-3 and subsection d. of N.J.S.2C:39-5 do not apply to antique cannons that are being loaded or fired by one eligible to possess an antique cannon, for purposes of exhibition or demonstration at an authorized target range or in the manner as has been approved in writing by the chief law enforcement officer of the municipality in which the exhibition or demonstration is held, or if not held on property under the control of a particular municipality, the superintendent, provided that performer has given at least 30 days' notice to the superintendent.</w:t>
      </w:r>
    </w:p>
    <w:p w:rsidR="00182291" w:rsidRDefault="00182291" w:rsidP="00182291">
      <w:r>
        <w:tab/>
        <w:t>(5)</w:t>
      </w:r>
      <w:r>
        <w:tab/>
        <w:t>Subsection a. of N.J.S.2C:39-3 and subsection d. of N.J.S.2C:39-5 do not apply to the transportation of unloaded antique cannons directly to or from exhibitions or demonstrations authorized under paragraph (4) of subsection d. of this section, provided that the transportation is in compliance with safety regulations the superintendent may promulgate.  Those subsections shall not apply to transportation directly to or from exhibitions or demonstrations authorized under the law of another jurisdiction, provided that the superintendent has been given 30 days' notice and that the transportation is in compliance with safety regulations the superintendent may promulgate.</w:t>
      </w:r>
    </w:p>
    <w:p w:rsidR="00182291" w:rsidRDefault="00182291" w:rsidP="00182291">
      <w:r>
        <w:tab/>
        <w:t>e.</w:t>
      </w:r>
      <w:r>
        <w:tab/>
        <w:t xml:space="preserve">Nothing in subsections b., c., and d. of N.J.S.2C:39-5 shall be construed to prevent a person keeping or carrying about the person's place of business, residence, premises, or other land owned or possessed by the person, any firearm, or from carrying the same, in the manner specified in subsection g. of this section, from any place of purchase to the person's residence or place of business, between the person's dwelling and place of business, between one </w:t>
      </w:r>
      <w:r>
        <w:lastRenderedPageBreak/>
        <w:t>place of business or residence and another when moving, or between the person's dwelling or place of business and place where the firearms are repaired, for the purpose of repair.  For the purposes of this section, a place of business shall be deemed to be a fixed location.</w:t>
      </w:r>
    </w:p>
    <w:p w:rsidR="00182291" w:rsidRDefault="00182291" w:rsidP="00182291">
      <w:r>
        <w:tab/>
        <w:t>f.</w:t>
      </w:r>
      <w:r>
        <w:tab/>
        <w:t>Nothing in subsections b., c., and d. of N.J.S.2C:39-5 shall be construed to prevent:</w:t>
      </w:r>
    </w:p>
    <w:p w:rsidR="00182291" w:rsidRDefault="00182291" w:rsidP="00182291">
      <w:r>
        <w:tab/>
        <w:t>(1)</w:t>
      </w:r>
      <w:r>
        <w:tab/>
        <w:t>A member of any rifle or pistol club organized in accordance with the rules prescribed by the National Board for the Promotion of Rifle Practice, in going to or from a place of target practice, carrying firearms necessary for target practice, provided that the club has filed a copy of its charter with the superintendent and annually submits a list of its members to the superintendent and provided further that the firearms are carried in the manner specified in subsection g. of this section;</w:t>
      </w:r>
    </w:p>
    <w:p w:rsidR="00182291" w:rsidRDefault="00182291" w:rsidP="00182291">
      <w:r>
        <w:tab/>
        <w:t>(2)</w:t>
      </w:r>
      <w:r>
        <w:tab/>
        <w:t>A person carrying a firearm or knife in the woods or fields or upon the waters of this State for the purpose of hunting, target practice or fishing, provided that the firearm or knife is legal and appropriate for hunting or fishing purposes in this State and the person has in possession a valid hunting license, or, with respect to fresh water fishing, a valid fishing license;</w:t>
      </w:r>
    </w:p>
    <w:p w:rsidR="00182291" w:rsidRDefault="00182291" w:rsidP="00182291">
      <w:r>
        <w:tab/>
        <w:t>(3)</w:t>
      </w:r>
      <w:r>
        <w:tab/>
        <w:t>A person transporting any firearm or knife while traveling:</w:t>
      </w:r>
    </w:p>
    <w:p w:rsidR="00182291" w:rsidRDefault="00182291" w:rsidP="00182291">
      <w:r>
        <w:tab/>
        <w:t>(a)</w:t>
      </w:r>
      <w:r>
        <w:tab/>
        <w:t>Directly to or from any place for the purpose of hunting or fishing, provided the person has in possession a valid hunting or fishing license; or</w:t>
      </w:r>
    </w:p>
    <w:p w:rsidR="00182291" w:rsidRDefault="00182291" w:rsidP="00182291">
      <w:r>
        <w:tab/>
        <w:t>(b)</w:t>
      </w:r>
      <w:r>
        <w:tab/>
        <w:t>Directly to or from any target range, or other authorized place for the purpose of practice, match, target, trap or skeet shooting exhibitions, provided in all cases that during the course of the travel all firearms are carried in the manner specified in subsection g. of this section and the person has complied with all the provisions and requirements of Title 23 of the Revised Statutes and any amendments thereto and all rules and regulations promulgated thereunder; or</w:t>
      </w:r>
    </w:p>
    <w:p w:rsidR="00182291" w:rsidRDefault="00182291" w:rsidP="00182291">
      <w:r>
        <w:tab/>
        <w:t>(c)</w:t>
      </w:r>
      <w:r>
        <w:tab/>
        <w:t>In the case of a firearm, directly to or from any exhibition or display of firearms which is sponsored by any law enforcement agency, any rifle or pistol club, or any firearms collectors club, for the purpose of displaying the firearms to the public or to the members of the organization or club, provided, however, that not less than 30 days prior to the exhibition or display, notice of the exhibition or display shall be given to the Superintendent of the State Police by the sponsoring organization or club, and the sponsor has complied with any reasonable safety regulations the superintendent may promulgate.  Any firearms transported pursuant to this section shall be transported in the manner specified in subsection g. of this section;</w:t>
      </w:r>
    </w:p>
    <w:p w:rsidR="00182291" w:rsidRDefault="00182291" w:rsidP="00182291">
      <w:r>
        <w:tab/>
        <w:t>(4)</w:t>
      </w:r>
      <w:r>
        <w:tab/>
        <w:t xml:space="preserve">A person from keeping or carrying about a private or commercial aircraft or any boat, or from transporting to or from the aircraft or boat for the purpose of installation or repair of a visual </w:t>
      </w:r>
      <w:r>
        <w:lastRenderedPageBreak/>
        <w:t>distress signaling device approved by the United States Coast Guard.</w:t>
      </w:r>
    </w:p>
    <w:p w:rsidR="00182291" w:rsidRDefault="00182291" w:rsidP="00182291">
      <w:r>
        <w:tab/>
        <w:t>g.</w:t>
      </w:r>
      <w:r>
        <w:tab/>
        <w:t xml:space="preserve">Any weapon being transported under paragraph (2) of subsection b., subsection e., or paragraph (1) or (3) of subsection f. of this section shall be carried unloaded and contained in a closed and fastened case, </w:t>
      </w:r>
      <w:proofErr w:type="spellStart"/>
      <w:r>
        <w:t>gunbox</w:t>
      </w:r>
      <w:proofErr w:type="spellEnd"/>
      <w:r>
        <w:t>, securely tied package, or locked in the trunk of the automobile in which it is being transported, and in the course of travel shall include only deviations as are reasonably necessary under the circumstances.</w:t>
      </w:r>
    </w:p>
    <w:p w:rsidR="00182291" w:rsidRDefault="00182291" w:rsidP="00182291">
      <w:r>
        <w:tab/>
        <w:t>h.</w:t>
      </w:r>
      <w:r>
        <w:tab/>
        <w:t xml:space="preserve">Nothing in subsection d. of N.J.S.2C:39-5 shall be construed to prevent any employee of a public utility, as defined in R.S.48:2-13, doing business in this State or any United States Postal Service employee, while in the actual performance of duties which specifically require regular and frequent visits to private premises, from possessing, carrying or using any device which projects, releases or emits any substance specified as being </w:t>
      </w:r>
      <w:proofErr w:type="spellStart"/>
      <w:r>
        <w:t>noninjurious</w:t>
      </w:r>
      <w:proofErr w:type="spellEnd"/>
      <w:r>
        <w:t xml:space="preserve"> to canines or other animals by the Commissioner of Health and which immobilizes only on a temporary basis and produces only temporary physical discomfort through being vaporized or otherwise dispensed in the air for the sole purpose of repelling canine or other animal attacks.</w:t>
      </w:r>
    </w:p>
    <w:p w:rsidR="00182291" w:rsidRDefault="00182291" w:rsidP="00182291">
      <w:r>
        <w:tab/>
        <w:t>The device shall be used solely to repel only those canine or other animal attacks when the canines or other animals are not restrained in a fashion sufficient to allow the employee to properly perform the employee's duties.</w:t>
      </w:r>
    </w:p>
    <w:p w:rsidR="00182291" w:rsidRDefault="00182291" w:rsidP="00182291">
      <w:r>
        <w:tab/>
        <w:t>Any device used pursuant to this act shall be selected from a list of products, which consist of active and inert ingredients, permitted by the Commissioner of Health.</w:t>
      </w:r>
    </w:p>
    <w:p w:rsidR="00182291" w:rsidRDefault="007920CD" w:rsidP="00182291">
      <w:r>
        <w:tab/>
      </w:r>
      <w:proofErr w:type="spellStart"/>
      <w:r>
        <w:t>i</w:t>
      </w:r>
      <w:proofErr w:type="spellEnd"/>
      <w:r>
        <w:t xml:space="preserve">.  </w:t>
      </w:r>
      <w:r w:rsidR="00182291">
        <w:t>(1)</w:t>
      </w:r>
      <w:r>
        <w:t xml:space="preserve"> </w:t>
      </w:r>
      <w:r w:rsidR="00182291">
        <w:t xml:space="preserve"> Nothing in N.J.S.2C:39-5 shall be construed to prevent any person who is 18 years of age or older and who has not been convicted of a crime, from possession for the purpose of personal self-defense of one pocket-sized device which contains and releases not more than three-quarters of an ounce of chemical substance not ordinarily capable of lethal use or of inflicting serious bodily injury, but rather, is intended to produce temporary physical discomfort or disability through being vaporized or otherwise dispensed in the air. Any person in possession of any device in violation of this subsection shall be deemed and adjudged to be a disorderly person, and upon conviction thereof, shall be punished by a fine of not less than $100.</w:t>
      </w:r>
    </w:p>
    <w:p w:rsidR="00182291" w:rsidRDefault="00182291" w:rsidP="00182291">
      <w:r>
        <w:tab/>
        <w:t>(2)</w:t>
      </w:r>
      <w:r>
        <w:tab/>
        <w:t xml:space="preserve">Notwithstanding the provisions of paragraph (1) of this subsection, nothing in N.J.S.2C:39-5 shall be construed to prevent a health inspector or investigator operating pursuant to the provisions of section 7 of P.L.1977, c.443 (C.26:3A2-25) or a building inspector from possessing a device which is capable of releasing more than three-quarters of an ounce of a chemical substance, as described in paragraph (1), while in the actual performance of the </w:t>
      </w:r>
      <w:r>
        <w:lastRenderedPageBreak/>
        <w:t>inspector's or investigator's duties, provided that the device does not exceed the size of those used by law enforcement.</w:t>
      </w:r>
    </w:p>
    <w:p w:rsidR="00182291" w:rsidRDefault="00182291" w:rsidP="00182291">
      <w:r>
        <w:tab/>
        <w:t>j.</w:t>
      </w:r>
      <w:r>
        <w:tab/>
        <w:t>A person shall qualify for an exemption from the provisions of N.J.S.2C:39-5, as specified under subsections a. and c. of this section, if the person has satisfactorily completed a firearms training course approved by the Police Training Commission.</w:t>
      </w:r>
    </w:p>
    <w:p w:rsidR="00182291" w:rsidRDefault="00182291" w:rsidP="00182291">
      <w:r>
        <w:tab/>
        <w:t>The exempt person shall not possess or carry a firearm until the person has satisfactorily completed a firearms training course and shall annually qualify in the use of a revolver or similar weapon. For purposes of this subsection, a "firearms training course" means a course of instruction in the safe use, maintenance and storage of firearms which is approved by the Police Training Commission.  The commission shall approve a firearms training course if the requirements of the course are substantially equivalent to the requirements for firearms training provided by police training courses which are certified under section 6 of P.L.1961, c.56 (C.52:17B-71). A person who is specified in paragraph (1), (2), (3), or (6) of subsection a. of this section shall be exempt from the requirements of this subsection.</w:t>
      </w:r>
    </w:p>
    <w:p w:rsidR="00182291" w:rsidRDefault="00182291" w:rsidP="00182291">
      <w:r>
        <w:tab/>
        <w:t>k.</w:t>
      </w:r>
      <w:r>
        <w:tab/>
        <w:t>Nothing in subsection d. of N.J.S.2C:39-5 shall be construed to prevent any financial institution, or any duly authorized personnel of the institution, from possessing, carrying or using for the protection of money or property, any device which projects, releases or emits tear gas or other substances intended to produce temporary physical discomfort or temporary identification.</w:t>
      </w:r>
    </w:p>
    <w:p w:rsidR="00182291" w:rsidRDefault="00182291" w:rsidP="00182291">
      <w:r>
        <w:tab/>
        <w:t>l.</w:t>
      </w:r>
      <w:r>
        <w:tab/>
        <w:t xml:space="preserve">Nothing in subsection b. of N.J.S.2C:39-5 shall be construed to prevent a law enforcement officer who retired in good standing, including a retirement because of a disability pursuant to section 6 of P.L.1944, c.255 (C.43:16A-6), section 7 of P.L.1944, c.255 (C.43:16A-7), section 1 of P.L.1989, c.103 (C.43:16A-6.1), or any substantially similar statute governing the disability retirement of federal law enforcement officers, provided the officer was a regularly employed, full-time law enforcement officer for an aggregate of four or more years prior to the officer's disability retirement and further provided that the disability which constituted the basis for the officer's retirement did not involve a certification that the officer was mentally incapacitated for the performance of the officer's usual law enforcement duties and any other available duty in the department which the officer's employer was willing to assign to the officer or does not subject that retired officer to any of the disabilities set forth in subsection c. of N.J.S.2C:58-3 which would disqualify the retired officer from possessing or carrying a firearm, who semi-annually qualifies in the use of the handgun the officer is permitted to carry in accordance with the requirements and procedures established by the Attorney General pursuant to subsection j. of this section and pays the actual costs associated with those semi-annual qualifications, who is 75 years of age or younger, and who was regularly employed as a full-time member of </w:t>
      </w:r>
      <w:r>
        <w:lastRenderedPageBreak/>
        <w:t xml:space="preserve">the State Police; a full-time member of an interstate police force; a full-time member of a county or municipal police department in this State; a full-time member of a State law enforcement agency; a full-time sheriff, undersheriff or sheriff's officer of a county of this State; a full-time State correctional police officer or county correctional police officer; a full-time State or county park police officer; a full-time special agent of the Division of Taxation; a full-time Human Services police officer; a full-time transit police officer of the New Jersey Transit Police Department; a full-time campus police officer exempted pursuant to paragraph (10) of subsection c. of this section; a full-time State conservation officer exempted pursuant to paragraph (4) of subsection a. of this section; a full-time Palisades Interstate Park officer appointed pursuant to R.S.32:14-21; a full-time Burlington County Bridge police officer appointed pursuant to section 1 of P.L.1960, c.168 (C.27:19-36.3); a full-time housing authority police officer exempted pursuant to paragraph (16) of subsection c. of this section; a full-time juvenile correctional police officer exempted pursuant to paragraph (9) of subsection a. of this section; a full-time parole officer exempted pursuant to paragraph (13) of subsection c. of this section; a full-time railway policeman exempted pursuant to paragraph (9) of subsection c. of this section; a full-time county prosecutor's detective or investigator; a full-time federal law enforcement officer; or is a qualified retired law enforcement officer, as used in the federal "Law Enforcement Officers Safety Act of 2004," </w:t>
      </w:r>
      <w:proofErr w:type="spellStart"/>
      <w:r>
        <w:t>Pub.L</w:t>
      </w:r>
      <w:proofErr w:type="spellEnd"/>
      <w:r>
        <w:t>. 108-277, domiciled in this State from carrying a handgun in the same manner as law enforcement officers exempted under paragraph (7) of subsection a. of this section under the conditions provided herein:</w:t>
      </w:r>
    </w:p>
    <w:p w:rsidR="00182291" w:rsidRDefault="00182291" w:rsidP="00182291">
      <w:r>
        <w:tab/>
        <w:t>(1)</w:t>
      </w:r>
      <w:r>
        <w:tab/>
        <w:t>The retired law enforcement officer shall make application in writing to the Superintendent of State Police for approval to carry a handgun for one year.  An application for annual renewal shall be submitted in the same manner.</w:t>
      </w:r>
    </w:p>
    <w:p w:rsidR="00182291" w:rsidRDefault="00182291" w:rsidP="00182291">
      <w:r>
        <w:tab/>
        <w:t>(2)</w:t>
      </w:r>
      <w:r>
        <w:tab/>
        <w:t>Upon receipt of the written application of the retired law enforcement officer, the superintendent shall request a verification of service from the chief law enforcement officer of the organization in which the retired officer was last regularly employed as a full-time law enforcement officer prior to retiring.  The verification of service shall include:</w:t>
      </w:r>
    </w:p>
    <w:p w:rsidR="00182291" w:rsidRDefault="00182291" w:rsidP="00182291">
      <w:r>
        <w:tab/>
        <w:t>(a)</w:t>
      </w:r>
      <w:r>
        <w:tab/>
        <w:t>The name and address of the retired officer;</w:t>
      </w:r>
    </w:p>
    <w:p w:rsidR="00182291" w:rsidRDefault="00182291" w:rsidP="00182291">
      <w:r>
        <w:tab/>
        <w:t>(b)</w:t>
      </w:r>
      <w:r>
        <w:tab/>
        <w:t>The date that the retired officer was hired and the date that the officer retired;</w:t>
      </w:r>
    </w:p>
    <w:p w:rsidR="00182291" w:rsidRDefault="00182291" w:rsidP="00182291">
      <w:r>
        <w:tab/>
        <w:t>(c)</w:t>
      </w:r>
      <w:r>
        <w:tab/>
        <w:t>A list of all handguns known to be registered to that officer;</w:t>
      </w:r>
    </w:p>
    <w:p w:rsidR="00182291" w:rsidRDefault="00182291" w:rsidP="00182291">
      <w:r>
        <w:tab/>
        <w:t>(d)</w:t>
      </w:r>
      <w:r>
        <w:tab/>
        <w:t>A statement that, to the reasonable knowledge of the chief law enforcement officer, the retired officer is not subject to any of the restrictions set forth in subsection c. of N.J.S.2C:58-3; and</w:t>
      </w:r>
    </w:p>
    <w:p w:rsidR="00182291" w:rsidRDefault="00182291" w:rsidP="00182291">
      <w:r>
        <w:tab/>
        <w:t>(e)</w:t>
      </w:r>
      <w:r>
        <w:tab/>
        <w:t xml:space="preserve">A statement that the officer retired in good standing. </w:t>
      </w:r>
    </w:p>
    <w:p w:rsidR="00182291" w:rsidRDefault="00182291" w:rsidP="00182291">
      <w:r>
        <w:tab/>
        <w:t>(3)</w:t>
      </w:r>
      <w:r>
        <w:tab/>
        <w:t xml:space="preserve">If the superintendent approves a retired officer's application or reapplication to carry a handgun pursuant to the provisions of </w:t>
      </w:r>
      <w:r>
        <w:lastRenderedPageBreak/>
        <w:t>this subsection, the superintendent shall notify in writing the chief law enforcement officer of the municipality wherein that retired officer resides.  In the event the retired officer resides in a municipality which has no chief law enforcement officer or law enforcement agency, the superintendent shall maintain a record of the approval.</w:t>
      </w:r>
    </w:p>
    <w:p w:rsidR="00182291" w:rsidRDefault="00182291" w:rsidP="00182291">
      <w:r>
        <w:tab/>
        <w:t>(4)</w:t>
      </w:r>
      <w:r>
        <w:tab/>
        <w:t>The superintendent shall issue to an approved retired officer an identification card permitting the retired officer to carry a handgun pursuant to this subsection.  This identification card shall be valid for one year from the date of issuance and shall be valid throughout the State.  The identification card shall not be transferable to any other person.  The identification card shall be carried at all times on the person of the retired officer while the retired officer is carrying a handgun.  The retired officer shall produce the identification card for review on the demand of any law enforcement officer or authority.</w:t>
      </w:r>
    </w:p>
    <w:p w:rsidR="00182291" w:rsidRDefault="00182291" w:rsidP="00182291">
      <w:r>
        <w:tab/>
        <w:t>(5)</w:t>
      </w:r>
      <w:r>
        <w:tab/>
        <w:t>Any person aggrieved by the denial of the superintendent of approval for a permit to carry a handgun pursuant to this subsection may request a hearing in the Superior Court of New Jersey in the county in which the person resides by filing a written request for a hearing within 30 days of the denial.  Copies of the request shall be served upon the superintendent and the county prosecutor.  The hearing shall be held within 30 days of the filing of the request, and no formal pleading or filing fee shall be required.  Appeals from the determination of the hearing shall be in accordance with law and the rules governing the courts of this State.</w:t>
      </w:r>
    </w:p>
    <w:p w:rsidR="00182291" w:rsidRDefault="00182291" w:rsidP="00182291">
      <w:r>
        <w:tab/>
        <w:t>(6)</w:t>
      </w:r>
      <w:r>
        <w:tab/>
        <w:t>A judge of the Superior Court may revoke a retired officer's privilege to carry a handgun pursuant to this subsection for good cause shown on the application of any interested person.  A person who becomes subject to any of the disabilities set forth in subsection c. of N.J.S.2C:58-3 shall surrender, as prescribed by the superintendent, the person's identification card issued under paragraph (4) of this subsection to the chief law enforcement officer of the municipality wherein the person resides or the superintendent, and shall be permanently disqualified to carry a handgun under this subsection.</w:t>
      </w:r>
    </w:p>
    <w:p w:rsidR="00182291" w:rsidRDefault="00182291" w:rsidP="00182291">
      <w:r>
        <w:tab/>
        <w:t>(7)</w:t>
      </w:r>
      <w:r>
        <w:tab/>
        <w:t>The superintendent may charge a reasonable application fee to retired officers to offset any costs associated with administering the application process set forth in this subsection.</w:t>
      </w:r>
    </w:p>
    <w:p w:rsidR="00182291" w:rsidRDefault="00182291" w:rsidP="00182291">
      <w:r>
        <w:tab/>
        <w:t>m.</w:t>
      </w:r>
      <w:r>
        <w:tab/>
        <w:t xml:space="preserve">Nothing in subsection d. of N.J.S.2C:39-5 shall be construed to prevent duly authorized personnel of the New Jersey Division of Fish and Wildlife, while in the actual performance of duties, from possessing, transporting or using any device that projects, releases or emits any substance specified as being non-injurious to wildlife by the Director of the Division of Animal Health in the Department of Agriculture, and which may immobilize wildlife and produces only temporary physical discomfort through being vaporized or </w:t>
      </w:r>
      <w:r>
        <w:lastRenderedPageBreak/>
        <w:t>otherwise dispensed in the air for the purpose of repelling bear or other animal attacks or for the aversive conditioning of wildlife.</w:t>
      </w:r>
    </w:p>
    <w:p w:rsidR="00182291" w:rsidRDefault="00182291" w:rsidP="00182291">
      <w:r>
        <w:tab/>
        <w:t>n.</w:t>
      </w:r>
      <w:r>
        <w:tab/>
        <w:t xml:space="preserve">Nothing in subsection b., c., d. </w:t>
      </w:r>
      <w:proofErr w:type="spellStart"/>
      <w:r>
        <w:t>or e</w:t>
      </w:r>
      <w:proofErr w:type="spellEnd"/>
      <w:r>
        <w:t>. of N.J.S.2C:39-5 shall be construed to prevent duly authorized personnel of the New Jersey Division of Fish and Wildlife, while in the actual performance of duties, from possessing, transporting or using hand held pistol-like devices, rifles or shotguns that launch pyrotechnic missiles for the sole purpose of frightening, hazing or aversive conditioning of nuisance or depredating wildlife; from possessing, transporting or using rifles, pistols or similar devices for the sole purpose of chemically immobilizing wild or non-domestic animals; or, provided the duly authorized person complies with the requirements of subsection j. of this section, from possessing, transporting or using rifles or shotguns, upon completion of a Police Training Commission approved training course, in order to dispatch injured or dangerous animals or for non-lethal use for the purpose of frightening, hazing or aversive conditioning of nuisance or depredating wildlife.</w:t>
      </w:r>
    </w:p>
    <w:p w:rsidR="001167D7" w:rsidRDefault="00182291" w:rsidP="001167D7">
      <w:r>
        <w:t>(</w:t>
      </w:r>
      <w:proofErr w:type="spellStart"/>
      <w:r>
        <w:t>cf</w:t>
      </w:r>
      <w:proofErr w:type="spellEnd"/>
      <w:r>
        <w:t>:  P.L.2019, c.219, s.5</w:t>
      </w:r>
      <w:r w:rsidR="001167D7">
        <w:t>)</w:t>
      </w:r>
    </w:p>
    <w:p w:rsidR="001167D7" w:rsidRDefault="001167D7" w:rsidP="001167D7"/>
    <w:p w:rsidR="001167D7" w:rsidRDefault="001167D7" w:rsidP="001167D7">
      <w:pPr>
        <w:numPr>
          <w:ilvl w:val="0"/>
          <w:numId w:val="1"/>
        </w:numPr>
      </w:pPr>
      <w:r>
        <w:t xml:space="preserve">This act shall take effect immediately. </w:t>
      </w:r>
    </w:p>
    <w:p w:rsidR="001167D7" w:rsidRDefault="001167D7" w:rsidP="001167D7"/>
    <w:p w:rsidR="001167D7" w:rsidRPr="00CE7BD8" w:rsidRDefault="001167D7" w:rsidP="001167D7"/>
    <w:p w:rsidR="001167D7" w:rsidRPr="00AA7880" w:rsidRDefault="001167D7" w:rsidP="001167D7">
      <w:pPr>
        <w:jc w:val="center"/>
      </w:pPr>
      <w:r w:rsidRPr="00D71D68">
        <w:t>STATEMENT</w:t>
      </w:r>
    </w:p>
    <w:p w:rsidR="001167D7" w:rsidRDefault="001167D7" w:rsidP="001167D7"/>
    <w:p w:rsidR="001167D7" w:rsidRDefault="001167D7" w:rsidP="001167D7">
      <w:pPr>
        <w:tabs>
          <w:tab w:val="left" w:pos="-1440"/>
          <w:tab w:val="left" w:pos="-720"/>
          <w:tab w:val="left" w:pos="0"/>
        </w:tabs>
        <w:spacing w:line="287" w:lineRule="auto"/>
        <w:ind w:firstLine="288"/>
      </w:pPr>
      <w:r>
        <w:t xml:space="preserve">This bill authorizes </w:t>
      </w:r>
      <w:r w:rsidRPr="007D4CE9">
        <w:t xml:space="preserve">special agents </w:t>
      </w:r>
      <w:r>
        <w:t xml:space="preserve">of the Department of the Treasury to act as officers for the detection, apprehension, arrest and conviction of offenders against the law and permits them to carry a firearm at all times.  The bill requires </w:t>
      </w:r>
      <w:r w:rsidRPr="007D4CE9">
        <w:t>special agents</w:t>
      </w:r>
      <w:r>
        <w:t xml:space="preserve"> to complete a basic police training course approved by the Police Training Commission in order to be accorded police powers.  </w:t>
      </w:r>
    </w:p>
    <w:p w:rsidR="001167D7" w:rsidRPr="00C3166F" w:rsidRDefault="001167D7" w:rsidP="001167D7">
      <w:pPr>
        <w:tabs>
          <w:tab w:val="left" w:pos="-1440"/>
          <w:tab w:val="left" w:pos="-720"/>
          <w:tab w:val="left" w:pos="0"/>
        </w:tabs>
        <w:spacing w:line="287" w:lineRule="auto"/>
        <w:ind w:firstLine="288"/>
        <w:rPr>
          <w:rFonts w:ascii="Albertus Extra Bold" w:hAnsi="Albertus Extra Bold"/>
          <w:b/>
        </w:rPr>
      </w:pPr>
      <w:r>
        <w:t>Under current law, a special agent of the Department of the Treasury who has passed an examination in an approved police training program may carry a firearm</w:t>
      </w:r>
      <w:r>
        <w:rPr>
          <w:rFonts w:ascii="Albertus Extra Bold" w:hAnsi="Albertus Extra Bold"/>
          <w:b/>
        </w:rPr>
        <w:t xml:space="preserve"> </w:t>
      </w:r>
      <w:r>
        <w:t>while in the actual performance of official duties and while traveling to or from a place of duty.  This bill allows a special agent to carry a firearm at all times subject to regulations set forth by the Director of the Division of Taxation.</w:t>
      </w:r>
    </w:p>
    <w:p w:rsidR="001167D7" w:rsidRPr="00E7752C" w:rsidRDefault="001167D7" w:rsidP="001167D7">
      <w:pPr>
        <w:tabs>
          <w:tab w:val="left" w:pos="-1440"/>
          <w:tab w:val="left" w:pos="-720"/>
          <w:tab w:val="left" w:pos="0"/>
        </w:tabs>
        <w:spacing w:line="287" w:lineRule="auto"/>
        <w:ind w:firstLine="288"/>
      </w:pPr>
      <w:r>
        <w:t>The bill also empowers special agents to seize any contraband when enforcing the tax laws in addition to counterfeit stamps, counterfeit impression devices, and cigarettes which they are currently permitted to seize under current law.</w:t>
      </w:r>
    </w:p>
    <w:sectPr w:rsidR="001167D7" w:rsidRPr="00E7752C" w:rsidSect="00AF71C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69A" w:rsidRDefault="00E2469A">
      <w:r>
        <w:separator/>
      </w:r>
    </w:p>
  </w:endnote>
  <w:endnote w:type="continuationSeparator" w:id="0">
    <w:p w:rsidR="00E2469A" w:rsidRDefault="00E24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0CD" w:rsidRPr="00921C91" w:rsidRDefault="007920C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20CD" w:rsidRPr="00921C91" w:rsidRDefault="007920CD">
    <w:pPr>
      <w:pStyle w:val="Footer"/>
      <w:rPr>
        <w:szCs w:val="18"/>
      </w:rPr>
    </w:pPr>
  </w:p>
  <w:p w:rsidR="007920CD" w:rsidRPr="00921C91" w:rsidRDefault="007920C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69A" w:rsidRDefault="00E2469A">
      <w:r>
        <w:separator/>
      </w:r>
    </w:p>
  </w:footnote>
  <w:footnote w:type="continuationSeparator" w:id="0">
    <w:p w:rsidR="00E2469A" w:rsidRDefault="00E246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18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71CB" w:rsidRDefault="00AF71CB" w:rsidP="00AF71CB">
    <w:pPr>
      <w:pStyle w:val="bpuHeadSpon"/>
    </w:pPr>
    <w:r w:rsidRPr="00AF71CB">
      <w:rPr>
        <w:rStyle w:val="bpuHeadSponChar"/>
      </w:rPr>
      <w:t>A2345</w:t>
    </w:r>
    <w:r>
      <w:t xml:space="preserve"> THOMSON</w:t>
    </w:r>
  </w:p>
  <w:p w:rsidR="00AF71CB" w:rsidRDefault="00AF71CB" w:rsidP="00AF71CB">
    <w:pPr>
      <w:pStyle w:val="bpuHeadSpon"/>
    </w:pPr>
    <w:r>
      <w:fldChar w:fldCharType="begin"/>
    </w:r>
    <w:r>
      <w:instrText xml:space="preserve"> PAGE  \* MERGEFORMAT </w:instrText>
    </w:r>
    <w:r>
      <w:fldChar w:fldCharType="separate"/>
    </w:r>
    <w:r w:rsidR="008618D9">
      <w:rPr>
        <w:noProof/>
      </w:rPr>
      <w:t>13</w:t>
    </w:r>
    <w:r>
      <w:fldChar w:fldCharType="end"/>
    </w:r>
  </w:p>
  <w:p w:rsidR="00AF71CB" w:rsidRDefault="00AF71CB" w:rsidP="00AF71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71CB" w:rsidRDefault="00AF71CB" w:rsidP="00AF71CB">
    <w:pPr>
      <w:pStyle w:val="bpuHeadSpon"/>
    </w:pPr>
    <w:r w:rsidRPr="00AF71CB">
      <w:rPr>
        <w:rStyle w:val="bpuHeadSponChar"/>
      </w:rPr>
      <w:t>A2345</w:t>
    </w:r>
    <w:r>
      <w:t xml:space="preserve"> THOMSON</w:t>
    </w:r>
  </w:p>
  <w:p w:rsidR="00AF71CB" w:rsidRDefault="00AF71CB" w:rsidP="00AF71CB">
    <w:pPr>
      <w:pStyle w:val="bpuHeadSpon"/>
    </w:pPr>
    <w:r>
      <w:fldChar w:fldCharType="begin"/>
    </w:r>
    <w:r>
      <w:instrText xml:space="preserve"> PAGE  \* MERGEFORMAT </w:instrText>
    </w:r>
    <w:r>
      <w:fldChar w:fldCharType="separate"/>
    </w:r>
    <w:r w:rsidR="008618D9">
      <w:rPr>
        <w:noProof/>
      </w:rPr>
      <w:t>2</w:t>
    </w:r>
    <w:r>
      <w:fldChar w:fldCharType="end"/>
    </w:r>
  </w:p>
  <w:p w:rsidR="00AF71CB" w:rsidRDefault="00AF71CB" w:rsidP="00AF71C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E70BCE"/>
    <w:multiLevelType w:val="hybridMultilevel"/>
    <w:tmpl w:val="84D2047C"/>
    <w:lvl w:ilvl="0" w:tplc="92E4C888">
      <w:start w:val="4"/>
      <w:numFmt w:val="decimal"/>
      <w:lvlText w:val="%1."/>
      <w:lvlJc w:val="left"/>
      <w:pPr>
        <w:tabs>
          <w:tab w:val="num" w:pos="720"/>
        </w:tabs>
        <w:ind w:left="720" w:hanging="435"/>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69A"/>
    <w:rsid w:val="0000041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464"/>
    <w:rsid w:val="001167D7"/>
    <w:rsid w:val="0013000E"/>
    <w:rsid w:val="00133F81"/>
    <w:rsid w:val="00135943"/>
    <w:rsid w:val="001645FB"/>
    <w:rsid w:val="00173D2B"/>
    <w:rsid w:val="00181676"/>
    <w:rsid w:val="00182291"/>
    <w:rsid w:val="00183603"/>
    <w:rsid w:val="00194E78"/>
    <w:rsid w:val="0019707B"/>
    <w:rsid w:val="00197E8B"/>
    <w:rsid w:val="00197FA4"/>
    <w:rsid w:val="001A161A"/>
    <w:rsid w:val="001A3B79"/>
    <w:rsid w:val="001A66B6"/>
    <w:rsid w:val="001B1B15"/>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857"/>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23A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1F6"/>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20C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8D9"/>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A38"/>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1CB"/>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E61"/>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469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2D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E97"/>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019F9D3-F3DA-461A-8739-FBB772368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004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0410"/>
    <w:rPr>
      <w:rFonts w:ascii="Segoe UI" w:hAnsi="Segoe UI" w:cs="Segoe UI"/>
      <w:spacing w:val="4"/>
      <w:sz w:val="18"/>
      <w:szCs w:val="18"/>
    </w:rPr>
  </w:style>
  <w:style w:type="character" w:styleId="LineNumber">
    <w:name w:val="line number"/>
    <w:basedOn w:val="DefaultParagraphFont"/>
    <w:semiHidden/>
    <w:unhideWhenUsed/>
    <w:rsid w:val="00AF71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5410</Words>
  <Characters>28636</Characters>
  <Application>Microsoft Office Word</Application>
  <DocSecurity>0</DocSecurity>
  <Lines>587</Lines>
  <Paragraphs>103</Paragraphs>
  <ScaleCrop>false</ScaleCrop>
  <HeadingPairs>
    <vt:vector size="2" baseType="variant">
      <vt:variant>
        <vt:lpstr>Title</vt:lpstr>
      </vt:variant>
      <vt:variant>
        <vt:i4>1</vt:i4>
      </vt:variant>
    </vt:vector>
  </HeadingPairs>
  <TitlesOfParts>
    <vt:vector size="1" baseType="lpstr">
      <vt:lpstr>A2345</vt:lpstr>
    </vt:vector>
  </TitlesOfParts>
  <Manager>R229</Manager>
  <Company>NJ Office of Legislative Services</Company>
  <LinksUpToDate>false</LinksUpToDate>
  <CharactersWithSpaces>34092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A2345</dc:title>
  <dc:subject/>
  <dc:creator>Assemblyman  THOMSON</dc:creator>
  <cp:keywords>A2345|13|LP |234|0|234|F|0|</cp:keywords>
  <dc:description>INTRODUCED FEBRUARY 3, 2020</dc:description>
  <cp:lastModifiedBy>Bell, Careema</cp:lastModifiedBy>
  <cp:revision>2</cp:revision>
  <cp:lastPrinted>2020-01-14T17:29:00Z</cp:lastPrinted>
  <dcterms:created xsi:type="dcterms:W3CDTF">2020-02-04T14:34:00Z</dcterms:created>
  <dcterms:modified xsi:type="dcterms:W3CDTF">2020-02-04T14:34:00Z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