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A1D" w:rsidRDefault="00707A1D" w:rsidP="00707A1D">
      <w:pPr>
        <w:pStyle w:val="bpuBill"/>
      </w:pPr>
      <w:bookmarkStart w:id="0" w:name="bpuFrontPg"/>
      <w:bookmarkStart w:id="1" w:name="_GoBack"/>
      <w:bookmarkEnd w:id="0"/>
      <w:bookmarkEnd w:id="1"/>
      <w:r>
        <w:t xml:space="preserve">ASSEMBLY, No. 2375 </w:t>
      </w:r>
    </w:p>
    <w:p w:rsidR="00707A1D" w:rsidRPr="009D38FF" w:rsidRDefault="00707A1D" w:rsidP="00707A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612" r:id="rId7"/>
        </w:object>
      </w:r>
    </w:p>
    <w:p w:rsidR="00707A1D" w:rsidRDefault="00707A1D" w:rsidP="00707A1D">
      <w:pPr>
        <w:pStyle w:val="bpuState"/>
      </w:pPr>
      <w:r>
        <w:t>STATE OF NEW JERSEY</w:t>
      </w:r>
    </w:p>
    <w:p w:rsidR="00707A1D" w:rsidRDefault="00707A1D" w:rsidP="00707A1D">
      <w:pPr>
        <w:pStyle w:val="bpuLegislature"/>
      </w:pPr>
      <w:r>
        <w:t>219th LEGISLATURE</w:t>
      </w:r>
    </w:p>
    <w:p w:rsidR="00707A1D" w:rsidRDefault="00707A1D" w:rsidP="00707A1D">
      <w:pPr>
        <w:pStyle w:val="bpuWpGraphic"/>
      </w:pPr>
      <w:r>
        <w:object w:dxaOrig="8985" w:dyaOrig="255">
          <v:shape id="_x0000_i1026" type="#_x0000_t75" style="width:6in;height:12pt" o:ole="">
            <v:imagedata r:id="rId6" o:title=""/>
          </v:shape>
          <o:OLEObject Type="Embed" ProgID="WPWin6.1" ShapeID="_x0000_i1026" DrawAspect="Content" ObjectID="_1676100613" r:id="rId8"/>
        </w:object>
      </w:r>
      <w:r>
        <w:t xml:space="preserve">  </w:t>
      </w:r>
    </w:p>
    <w:p w:rsidR="00707A1D" w:rsidRDefault="00707A1D" w:rsidP="00707A1D">
      <w:pPr>
        <w:pStyle w:val="bpuIntro"/>
      </w:pPr>
      <w:r>
        <w:t>INTRODUCED FEBRUARY 3, 2020</w:t>
      </w:r>
    </w:p>
    <w:p w:rsidR="00707A1D" w:rsidRDefault="00707A1D" w:rsidP="00707A1D">
      <w:pPr>
        <w:pStyle w:val="bpuIntro"/>
      </w:pPr>
    </w:p>
    <w:p w:rsidR="00707A1D" w:rsidRDefault="00707A1D" w:rsidP="00707A1D">
      <w:pPr>
        <w:pStyle w:val="bpuIntro"/>
        <w:sectPr w:rsidR="00707A1D" w:rsidSect="00707A1D">
          <w:headerReference w:type="even" r:id="rId9"/>
          <w:headerReference w:type="default" r:id="rId10"/>
          <w:pgSz w:w="12240" w:h="20160" w:code="5"/>
          <w:pgMar w:top="2160" w:right="1440" w:bottom="1440" w:left="1440" w:header="72" w:footer="720" w:gutter="0"/>
          <w:pgNumType w:start="1"/>
          <w:cols w:space="720"/>
          <w:docGrid w:linePitch="360"/>
        </w:sectPr>
      </w:pPr>
    </w:p>
    <w:p w:rsidR="00707A1D" w:rsidRDefault="00707A1D" w:rsidP="00707A1D">
      <w:pPr>
        <w:pStyle w:val="bpuIntro"/>
      </w:pPr>
    </w:p>
    <w:p w:rsidR="00707A1D" w:rsidRDefault="00707A1D" w:rsidP="00707A1D">
      <w:pPr>
        <w:pStyle w:val="bpuSponsor"/>
      </w:pPr>
      <w:r>
        <w:t>Sponsored by:</w:t>
      </w:r>
    </w:p>
    <w:p w:rsidR="00707A1D" w:rsidRDefault="00707A1D" w:rsidP="00707A1D">
      <w:pPr>
        <w:pStyle w:val="bpuSponsor"/>
      </w:pPr>
      <w:r>
        <w:t>Assemblywoman  NANCY J. PINKIN</w:t>
      </w:r>
    </w:p>
    <w:p w:rsidR="00707A1D" w:rsidRDefault="00707A1D" w:rsidP="00707A1D">
      <w:pPr>
        <w:pStyle w:val="bpuSponsor"/>
      </w:pPr>
      <w:r>
        <w:t>District 18 (Middlesex)</w:t>
      </w:r>
    </w:p>
    <w:p w:rsidR="00707A1D" w:rsidRDefault="00707A1D" w:rsidP="00707A1D">
      <w:pPr>
        <w:pStyle w:val="bpuSponsor"/>
      </w:pPr>
    </w:p>
    <w:p w:rsidR="00707A1D" w:rsidRDefault="00707A1D" w:rsidP="00707A1D">
      <w:pPr>
        <w:pStyle w:val="bpuSponsor"/>
      </w:pPr>
    </w:p>
    <w:p w:rsidR="00707A1D" w:rsidRDefault="00707A1D" w:rsidP="00707A1D">
      <w:pPr>
        <w:pStyle w:val="bpuSponsor"/>
      </w:pPr>
    </w:p>
    <w:p w:rsidR="00707A1D" w:rsidRDefault="00707A1D" w:rsidP="00707A1D">
      <w:pPr>
        <w:pStyle w:val="bpuSponsor"/>
      </w:pPr>
    </w:p>
    <w:p w:rsidR="00707A1D" w:rsidRDefault="00707A1D" w:rsidP="00707A1D">
      <w:pPr>
        <w:pStyle w:val="bpuSponsor"/>
      </w:pPr>
      <w:r>
        <w:t>SYNOPSIS</w:t>
      </w:r>
    </w:p>
    <w:p w:rsidR="00707A1D" w:rsidRDefault="00707A1D" w:rsidP="00707A1D">
      <w:pPr>
        <w:pStyle w:val="bpuNormText"/>
      </w:pPr>
      <w:r>
        <w:tab/>
        <w:t xml:space="preserve">Allows gross income tax deduction for certain donations to the Rutgers University Foundation. </w:t>
      </w:r>
    </w:p>
    <w:p w:rsidR="00707A1D" w:rsidRDefault="00707A1D" w:rsidP="00707A1D">
      <w:pPr>
        <w:pStyle w:val="bpuNormText"/>
      </w:pPr>
      <w:r>
        <w:t xml:space="preserve"> </w:t>
      </w:r>
    </w:p>
    <w:p w:rsidR="00707A1D" w:rsidRDefault="00707A1D" w:rsidP="00707A1D">
      <w:pPr>
        <w:pStyle w:val="bpuSponsor"/>
      </w:pPr>
      <w:r>
        <w:t xml:space="preserve">CURRENT VERSION OF TEXT </w:t>
      </w:r>
    </w:p>
    <w:p w:rsidR="00707A1D" w:rsidRDefault="00707A1D" w:rsidP="00707A1D">
      <w:pPr>
        <w:pStyle w:val="bpuNormText"/>
      </w:pPr>
      <w:r>
        <w:tab/>
        <w:t>As introduced.</w:t>
      </w:r>
    </w:p>
    <w:p w:rsidR="00707A1D" w:rsidRDefault="00707A1D" w:rsidP="00707A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7A1D" w:rsidRDefault="00707A1D" w:rsidP="008916EC">
      <w:pPr>
        <w:pStyle w:val="FronterPage"/>
        <w:tabs>
          <w:tab w:val="clear" w:pos="720"/>
          <w:tab w:val="clear" w:pos="1440"/>
          <w:tab w:val="clear" w:pos="2160"/>
          <w:tab w:val="clear" w:pos="2880"/>
          <w:tab w:val="clear" w:pos="3600"/>
          <w:tab w:val="clear" w:pos="4320"/>
          <w:tab w:val="clear" w:pos="5040"/>
        </w:tabs>
        <w:sectPr w:rsidR="00707A1D" w:rsidSect="00707A1D">
          <w:type w:val="continuous"/>
          <w:pgSz w:w="12240" w:h="20160" w:code="5"/>
          <w:pgMar w:top="1440" w:right="2275" w:bottom="1440" w:left="2275" w:header="72" w:footer="720" w:gutter="0"/>
          <w:pgNumType w:start="1"/>
          <w:cols w:space="720"/>
          <w:docGrid w:linePitch="360"/>
        </w:sectPr>
      </w:pPr>
    </w:p>
    <w:p w:rsidR="003E5B95" w:rsidRPr="00677316" w:rsidRDefault="003E5B95" w:rsidP="003E5B95">
      <w:pPr>
        <w:pStyle w:val="HangingAnAct"/>
        <w:rPr>
          <w:rStyle w:val="HangingAnActChar"/>
        </w:rPr>
      </w:pPr>
      <w:r w:rsidRPr="003E5B95">
        <w:rPr>
          <w:rStyle w:val="BillHead"/>
        </w:rPr>
        <w:lastRenderedPageBreak/>
        <w:t>An Act</w:t>
      </w:r>
      <w:r w:rsidRPr="006B7FA7">
        <w:rPr>
          <w:rStyle w:val="HangingAnActChar"/>
        </w:rPr>
        <w:t xml:space="preserve"> </w:t>
      </w:r>
      <w:r w:rsidRPr="008A12DC">
        <w:rPr>
          <w:rStyle w:val="HangingAnActChar"/>
        </w:rPr>
        <w:t xml:space="preserve">allowing a </w:t>
      </w:r>
      <w:r>
        <w:rPr>
          <w:rStyle w:val="HangingAnActChar"/>
        </w:rPr>
        <w:t>gross income tax</w:t>
      </w:r>
      <w:r w:rsidRPr="008A12DC">
        <w:rPr>
          <w:rStyle w:val="HangingAnActChar"/>
        </w:rPr>
        <w:t xml:space="preserve"> deduction </w:t>
      </w:r>
      <w:r>
        <w:rPr>
          <w:rStyle w:val="HangingAnActChar"/>
        </w:rPr>
        <w:t>for certain donations to the Rutgers University Foundation</w:t>
      </w:r>
      <w:r w:rsidRPr="008A12DC">
        <w:rPr>
          <w:rStyle w:val="HangingAnActChar"/>
        </w:rPr>
        <w:t>, supplementing chapter 3 of Title 54A of the New Jersey Statutes.</w:t>
      </w:r>
    </w:p>
    <w:p w:rsidR="003E5B95" w:rsidRPr="00D71D68" w:rsidRDefault="003E5B95" w:rsidP="003E5B95"/>
    <w:p w:rsidR="003E5B95" w:rsidRPr="00AA7880" w:rsidRDefault="003E5B95" w:rsidP="003E5B9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E5B95" w:rsidRPr="00D71D68" w:rsidRDefault="003E5B95" w:rsidP="003E5B95"/>
    <w:p w:rsidR="003E5B95" w:rsidRDefault="003E5B95" w:rsidP="003E5B95">
      <w:r>
        <w:tab/>
        <w:t>1.</w:t>
      </w:r>
      <w:r>
        <w:tab/>
        <w:t>A taxpayer shall be allowed to deduct from gross income the  amount of donation to the Rutgers University Foundation made in the taxable year and allowed or allowable to the taxpayer pursuant to section 170 of the federal Internal Revenue Code (26 U.S.C. s.170).</w:t>
      </w:r>
    </w:p>
    <w:p w:rsidR="003E5B95" w:rsidRDefault="003E5B95" w:rsidP="003E5B95"/>
    <w:p w:rsidR="003E5B95" w:rsidRDefault="003E5B95" w:rsidP="003E5B95">
      <w:r>
        <w:tab/>
        <w:t>2.</w:t>
      </w:r>
      <w:r>
        <w:tab/>
        <w:t>This act shall take effect immediately and apply to taxable years beginning on or after the January 1 next following the date of enactment.</w:t>
      </w:r>
    </w:p>
    <w:p w:rsidR="003E5B95" w:rsidRDefault="003E5B95" w:rsidP="003E5B95"/>
    <w:p w:rsidR="003E5B95" w:rsidRPr="00CE7BD8" w:rsidRDefault="003E5B95" w:rsidP="003E5B95"/>
    <w:p w:rsidR="003E5B95" w:rsidRDefault="003E5B95" w:rsidP="003E5B95">
      <w:pPr>
        <w:jc w:val="center"/>
      </w:pPr>
      <w:r w:rsidRPr="00D71D68">
        <w:t>STATEMENT</w:t>
      </w:r>
    </w:p>
    <w:p w:rsidR="003E5B95" w:rsidRPr="00AA7880" w:rsidRDefault="003E5B95" w:rsidP="003E5B95">
      <w:pPr>
        <w:jc w:val="center"/>
      </w:pPr>
    </w:p>
    <w:p w:rsidR="003E5B95" w:rsidRDefault="003E5B95" w:rsidP="003E5B95">
      <w:r>
        <w:tab/>
        <w:t xml:space="preserve">This bill allows a gross income tax deduction for </w:t>
      </w:r>
      <w:r>
        <w:rPr>
          <w:rStyle w:val="HangingAnActChar"/>
        </w:rPr>
        <w:t>donations to the Rutgers University Foundation</w:t>
      </w:r>
      <w:r>
        <w:t xml:space="preserve"> if those donations are also allowable as deductions for charitable contributions under the federal Internal Revenue Code.</w:t>
      </w:r>
    </w:p>
    <w:p w:rsidR="003E5B95" w:rsidRPr="00E7752C" w:rsidRDefault="003E5B95" w:rsidP="003E5B95">
      <w:r>
        <w:tab/>
      </w:r>
      <w:r w:rsidRPr="00BE7F64">
        <w:t xml:space="preserve">The Rutgers University Foundation is the fundraising arm of </w:t>
      </w:r>
      <w:smartTag w:uri="urn:schemas-microsoft-com:office:smarttags" w:element="place">
        <w:r>
          <w:t>Rutgers</w:t>
        </w:r>
      </w:smartTag>
      <w:r>
        <w:t>, the State U</w:t>
      </w:r>
      <w:r w:rsidRPr="00BE7F64">
        <w:t>niversity</w:t>
      </w:r>
      <w:r>
        <w:t xml:space="preserve"> of New Jersey.  Founded in 1973, it is the central coordinating facility for all private-secto</w:t>
      </w:r>
      <w:r w:rsidR="00084765">
        <w:t>r support of the University.</w:t>
      </w:r>
    </w:p>
    <w:sectPr w:rsidR="003E5B95" w:rsidRPr="00E7752C" w:rsidSect="00707A1D">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194" w:rsidRDefault="00CA7194">
      <w:r>
        <w:separator/>
      </w:r>
    </w:p>
  </w:endnote>
  <w:endnote w:type="continuationSeparator" w:id="0">
    <w:p w:rsidR="00CA7194" w:rsidRDefault="00CA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194" w:rsidRDefault="00CA7194">
      <w:r>
        <w:separator/>
      </w:r>
    </w:p>
  </w:footnote>
  <w:footnote w:type="continuationSeparator" w:id="0">
    <w:p w:rsidR="00CA7194" w:rsidRDefault="00CA7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6D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7A1D" w:rsidRDefault="00707A1D" w:rsidP="00707A1D">
    <w:pPr>
      <w:pStyle w:val="bpuHeadSpon"/>
    </w:pPr>
    <w:r w:rsidRPr="00707A1D">
      <w:rPr>
        <w:rStyle w:val="bpuHeadSponChar"/>
      </w:rPr>
      <w:t>A2375</w:t>
    </w:r>
    <w:r>
      <w:t xml:space="preserve"> PINKIN</w:t>
    </w:r>
  </w:p>
  <w:p w:rsidR="00707A1D" w:rsidRDefault="00707A1D" w:rsidP="00707A1D">
    <w:pPr>
      <w:pStyle w:val="bpuHeadSpon"/>
    </w:pPr>
    <w:r>
      <w:fldChar w:fldCharType="begin"/>
    </w:r>
    <w:r>
      <w:instrText xml:space="preserve"> PAGE  \* MERGEFORMAT </w:instrText>
    </w:r>
    <w:r>
      <w:fldChar w:fldCharType="separate"/>
    </w:r>
    <w:r w:rsidR="00084765">
      <w:rPr>
        <w:noProof/>
      </w:rPr>
      <w:t>3</w:t>
    </w:r>
    <w:r>
      <w:fldChar w:fldCharType="end"/>
    </w:r>
  </w:p>
  <w:p w:rsidR="00707A1D" w:rsidRDefault="00707A1D" w:rsidP="00707A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7A1D" w:rsidRDefault="00707A1D" w:rsidP="00707A1D">
    <w:pPr>
      <w:pStyle w:val="bpuHeadSpon"/>
    </w:pPr>
    <w:r w:rsidRPr="00707A1D">
      <w:rPr>
        <w:rStyle w:val="bpuHeadSponChar"/>
      </w:rPr>
      <w:t>A2375</w:t>
    </w:r>
    <w:r>
      <w:t xml:space="preserve"> PINKIN</w:t>
    </w:r>
  </w:p>
  <w:p w:rsidR="00707A1D" w:rsidRDefault="00707A1D" w:rsidP="00707A1D">
    <w:pPr>
      <w:pStyle w:val="bpuHeadSpon"/>
    </w:pPr>
    <w:r>
      <w:fldChar w:fldCharType="begin"/>
    </w:r>
    <w:r>
      <w:instrText xml:space="preserve"> PAGE  \* MERGEFORMAT </w:instrText>
    </w:r>
    <w:r>
      <w:fldChar w:fldCharType="separate"/>
    </w:r>
    <w:r w:rsidR="00F26D07">
      <w:rPr>
        <w:noProof/>
      </w:rPr>
      <w:t>2</w:t>
    </w:r>
    <w:r>
      <w:fldChar w:fldCharType="end"/>
    </w:r>
  </w:p>
  <w:p w:rsidR="00707A1D" w:rsidRDefault="00707A1D" w:rsidP="00707A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194"/>
    <w:rsid w:val="000051BD"/>
    <w:rsid w:val="000160A5"/>
    <w:rsid w:val="0002335B"/>
    <w:rsid w:val="0003549A"/>
    <w:rsid w:val="000367AE"/>
    <w:rsid w:val="00043B22"/>
    <w:rsid w:val="00054975"/>
    <w:rsid w:val="00057D20"/>
    <w:rsid w:val="0006197C"/>
    <w:rsid w:val="0006281F"/>
    <w:rsid w:val="0008141C"/>
    <w:rsid w:val="0008476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9A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B95"/>
    <w:rsid w:val="003F3B37"/>
    <w:rsid w:val="0040195A"/>
    <w:rsid w:val="00402DC0"/>
    <w:rsid w:val="00416C4B"/>
    <w:rsid w:val="00416ECF"/>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A1D"/>
    <w:rsid w:val="00707CD3"/>
    <w:rsid w:val="00713B7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F8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BEE"/>
    <w:rsid w:val="00B35D8A"/>
    <w:rsid w:val="00B45B34"/>
    <w:rsid w:val="00B57047"/>
    <w:rsid w:val="00B61D86"/>
    <w:rsid w:val="00B6342D"/>
    <w:rsid w:val="00B726BD"/>
    <w:rsid w:val="00B732BC"/>
    <w:rsid w:val="00B90E33"/>
    <w:rsid w:val="00B9676B"/>
    <w:rsid w:val="00BA2EA5"/>
    <w:rsid w:val="00BA364B"/>
    <w:rsid w:val="00BB00F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7A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194"/>
    <w:rsid w:val="00CA7FF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D07"/>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8602643-9F1E-48CE-AA17-4ECC2470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0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219</Words>
  <Characters>1172</Characters>
  <Application>Microsoft Office Word</Application>
  <DocSecurity>0</DocSecurity>
  <Lines>52</Lines>
  <Paragraphs>18</Paragraphs>
  <ScaleCrop>false</ScaleCrop>
  <HeadingPairs>
    <vt:vector size="2" baseType="variant">
      <vt:variant>
        <vt:lpstr>Title</vt:lpstr>
      </vt:variant>
      <vt:variant>
        <vt:i4>1</vt:i4>
      </vt:variant>
    </vt:vector>
  </HeadingPairs>
  <TitlesOfParts>
    <vt:vector size="1" baseType="lpstr">
      <vt:lpstr>A2375</vt:lpstr>
    </vt:vector>
  </TitlesOfParts>
  <Manager>R211</Manager>
  <Company>NJ Office of Legislative Services</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A2375</dc:title>
  <dc:subject/>
  <dc:creator>Assemblywoman  PINKIN</dc:creator>
  <cp:keywords>A2375|2|RF |313|0|313|F|0|</cp:keywords>
  <dc:description>INTRODUCED FEBRUARY 3, 2020</dc:description>
  <cp:lastModifiedBy>Todaro, Vivian</cp:lastModifiedBy>
  <cp:revision>2</cp:revision>
  <cp:lastPrinted>2020-01-29T15:24:00Z</cp:lastPrinted>
  <dcterms:created xsi:type="dcterms:W3CDTF">2021-03-01T15:42:00Z</dcterms:created>
  <dcterms:modified xsi:type="dcterms:W3CDTF">2021-03-01T15:42:00Z</dcterms:modified>
  <cp:category>s.1: 54A:3-10; s.2: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