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728" w:rsidRDefault="00E70728" w:rsidP="00E70728">
      <w:pPr>
        <w:pStyle w:val="bpuBill"/>
      </w:pPr>
      <w:bookmarkStart w:id="0" w:name="bpuFrontPg"/>
      <w:bookmarkStart w:id="1" w:name="_GoBack"/>
      <w:bookmarkEnd w:id="0"/>
      <w:bookmarkEnd w:id="1"/>
      <w:r>
        <w:t xml:space="preserve">ASSEMBLY, No. 2390 </w:t>
      </w:r>
    </w:p>
    <w:p w:rsidR="00E70728" w:rsidRPr="009D38FF" w:rsidRDefault="00E70728" w:rsidP="00E707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905" r:id="rId7"/>
        </w:object>
      </w:r>
    </w:p>
    <w:p w:rsidR="00E70728" w:rsidRDefault="00E70728" w:rsidP="00E70728">
      <w:pPr>
        <w:pStyle w:val="bpuState"/>
      </w:pPr>
      <w:r>
        <w:t>STATE OF NEW JERSEY</w:t>
      </w:r>
    </w:p>
    <w:p w:rsidR="00E70728" w:rsidRDefault="00E70728" w:rsidP="00E70728">
      <w:pPr>
        <w:pStyle w:val="bpuLegislature"/>
      </w:pPr>
      <w:r>
        <w:t>219th LEGISLATURE</w:t>
      </w:r>
    </w:p>
    <w:p w:rsidR="00E70728" w:rsidRDefault="00E70728" w:rsidP="00E70728">
      <w:pPr>
        <w:pStyle w:val="bpuWpGraphic"/>
      </w:pPr>
      <w:r>
        <w:object w:dxaOrig="8985" w:dyaOrig="255">
          <v:shape id="_x0000_i1026" type="#_x0000_t75" style="width:6in;height:12pt" o:ole="">
            <v:imagedata r:id="rId6" o:title=""/>
          </v:shape>
          <o:OLEObject Type="Embed" ProgID="WPWin6.1" ShapeID="_x0000_i1026" DrawAspect="Content" ObjectID="_1642313906" r:id="rId8"/>
        </w:object>
      </w:r>
      <w:r>
        <w:t xml:space="preserve">  </w:t>
      </w:r>
    </w:p>
    <w:p w:rsidR="00E70728" w:rsidRDefault="00E70728" w:rsidP="00E70728">
      <w:pPr>
        <w:pStyle w:val="bpuIntro"/>
      </w:pPr>
      <w:r>
        <w:t>INTRODUCED FEBRUARY 3, 2020</w:t>
      </w:r>
    </w:p>
    <w:p w:rsidR="00E70728" w:rsidRDefault="00E70728" w:rsidP="00E70728">
      <w:pPr>
        <w:pStyle w:val="bpuIntro"/>
      </w:pPr>
    </w:p>
    <w:p w:rsidR="00E70728" w:rsidRDefault="00E70728" w:rsidP="00E70728">
      <w:pPr>
        <w:pStyle w:val="bpuIntro"/>
        <w:sectPr w:rsidR="00E70728" w:rsidSect="00E70728">
          <w:headerReference w:type="even" r:id="rId9"/>
          <w:headerReference w:type="default" r:id="rId10"/>
          <w:pgSz w:w="12240" w:h="20160" w:code="5"/>
          <w:pgMar w:top="2160" w:right="1440" w:bottom="1440" w:left="1440" w:header="72" w:footer="720" w:gutter="0"/>
          <w:pgNumType w:start="1"/>
          <w:cols w:space="720"/>
          <w:docGrid w:linePitch="360"/>
        </w:sectPr>
      </w:pPr>
    </w:p>
    <w:p w:rsidR="00E70728" w:rsidRDefault="00E70728" w:rsidP="00E70728">
      <w:pPr>
        <w:pStyle w:val="bpuIntro"/>
      </w:pPr>
    </w:p>
    <w:p w:rsidR="00E70728" w:rsidRDefault="00E70728" w:rsidP="00E70728">
      <w:pPr>
        <w:pStyle w:val="bpuSponsor"/>
      </w:pPr>
      <w:r>
        <w:t>Sponsored by:</w:t>
      </w:r>
    </w:p>
    <w:p w:rsidR="00E70728" w:rsidRDefault="00E70728" w:rsidP="00E70728">
      <w:pPr>
        <w:pStyle w:val="bpuSponsor"/>
      </w:pPr>
      <w:r>
        <w:t>Assemblyman  BENJIE E. WIMBERLY</w:t>
      </w:r>
    </w:p>
    <w:p w:rsidR="00E70728" w:rsidRDefault="00E70728" w:rsidP="00E70728">
      <w:pPr>
        <w:pStyle w:val="bpuSponsor"/>
      </w:pPr>
      <w:r>
        <w:t>District 35 (Bergen and Passaic)</w:t>
      </w:r>
    </w:p>
    <w:p w:rsidR="00E70728" w:rsidRDefault="00E70728" w:rsidP="00E70728">
      <w:pPr>
        <w:pStyle w:val="bpuSponsor"/>
      </w:pPr>
    </w:p>
    <w:p w:rsidR="00E70728" w:rsidRDefault="00E70728" w:rsidP="00E70728">
      <w:pPr>
        <w:pStyle w:val="bpuSponsor"/>
      </w:pPr>
    </w:p>
    <w:p w:rsidR="00E70728" w:rsidRDefault="00E70728" w:rsidP="00E70728">
      <w:pPr>
        <w:pStyle w:val="bpuSponsor"/>
      </w:pPr>
    </w:p>
    <w:p w:rsidR="00E70728" w:rsidRDefault="00E70728" w:rsidP="00E70728">
      <w:pPr>
        <w:pStyle w:val="bpuSponsor"/>
      </w:pPr>
    </w:p>
    <w:p w:rsidR="00E70728" w:rsidRDefault="00E70728" w:rsidP="00E70728">
      <w:pPr>
        <w:pStyle w:val="bpuSponsor"/>
      </w:pPr>
      <w:r>
        <w:t>SYNOPSIS</w:t>
      </w:r>
    </w:p>
    <w:p w:rsidR="00E70728" w:rsidRDefault="00E70728" w:rsidP="00E70728">
      <w:pPr>
        <w:pStyle w:val="bpuNormText"/>
      </w:pPr>
      <w:r>
        <w:tab/>
        <w:t>En</w:t>
      </w:r>
      <w:r w:rsidR="00EB0EC9">
        <w:t xml:space="preserve">acts the “Reader Privacy Act.” </w:t>
      </w:r>
    </w:p>
    <w:p w:rsidR="00E70728" w:rsidRDefault="00E70728" w:rsidP="00E70728">
      <w:pPr>
        <w:pStyle w:val="bpuNormText"/>
      </w:pPr>
    </w:p>
    <w:p w:rsidR="00E70728" w:rsidRDefault="00E70728" w:rsidP="00E70728">
      <w:pPr>
        <w:pStyle w:val="bpuSponsor"/>
      </w:pPr>
      <w:r>
        <w:t xml:space="preserve">CURRENT VERSION OF TEXT </w:t>
      </w:r>
    </w:p>
    <w:p w:rsidR="00E70728" w:rsidRDefault="00E70728" w:rsidP="00E70728">
      <w:pPr>
        <w:pStyle w:val="bpuNormText"/>
      </w:pPr>
      <w:r>
        <w:tab/>
        <w:t>As introduced.</w:t>
      </w:r>
    </w:p>
    <w:p w:rsidR="00E70728" w:rsidRDefault="00E70728" w:rsidP="00E707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0728" w:rsidRDefault="00E70728" w:rsidP="008916EC">
      <w:pPr>
        <w:pStyle w:val="FronterPage"/>
        <w:tabs>
          <w:tab w:val="clear" w:pos="720"/>
          <w:tab w:val="clear" w:pos="1440"/>
          <w:tab w:val="clear" w:pos="2160"/>
          <w:tab w:val="clear" w:pos="2880"/>
          <w:tab w:val="clear" w:pos="3600"/>
          <w:tab w:val="clear" w:pos="4320"/>
          <w:tab w:val="clear" w:pos="5040"/>
        </w:tabs>
        <w:sectPr w:rsidR="00E70728" w:rsidSect="00E70728">
          <w:type w:val="continuous"/>
          <w:pgSz w:w="12240" w:h="20160" w:code="5"/>
          <w:pgMar w:top="1440" w:right="2275" w:bottom="1440" w:left="2275" w:header="72" w:footer="720" w:gutter="0"/>
          <w:pgNumType w:start="1"/>
          <w:cols w:space="720"/>
          <w:docGrid w:linePitch="360"/>
        </w:sectPr>
      </w:pPr>
    </w:p>
    <w:p w:rsidR="00E33536" w:rsidRDefault="00E33536" w:rsidP="00E33536">
      <w:pPr>
        <w:pStyle w:val="HangingAnAct"/>
        <w:rPr>
          <w:rStyle w:val="HangingAnActChar"/>
        </w:rPr>
      </w:pPr>
      <w:r w:rsidRPr="00E33536">
        <w:rPr>
          <w:rStyle w:val="BillHead"/>
        </w:rPr>
        <w:t>An Act</w:t>
      </w:r>
      <w:r w:rsidRPr="006B7FA7">
        <w:rPr>
          <w:rStyle w:val="HangingAnActChar"/>
        </w:rPr>
        <w:t xml:space="preserve"> </w:t>
      </w:r>
      <w:r>
        <w:rPr>
          <w:rStyle w:val="HangingAnActChar"/>
        </w:rPr>
        <w:t xml:space="preserve">concerning reader privacy and supplementing </w:t>
      </w:r>
      <w:r w:rsidRPr="00D8508D">
        <w:rPr>
          <w:spacing w:val="0"/>
        </w:rPr>
        <w:t>Title 2A of the New Jersey Statutes</w:t>
      </w:r>
      <w:r w:rsidRPr="00D8508D">
        <w:rPr>
          <w:rStyle w:val="HangingAnActChar"/>
        </w:rPr>
        <w:t>.</w:t>
      </w:r>
    </w:p>
    <w:p w:rsidR="00E33536" w:rsidRPr="00B7686F" w:rsidRDefault="00E33536" w:rsidP="00E33536"/>
    <w:p w:rsidR="00E33536" w:rsidRDefault="00E33536" w:rsidP="00E33536">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33536" w:rsidRDefault="00E33536" w:rsidP="00E33536">
      <w:pPr>
        <w:rPr>
          <w:rStyle w:val="BillLanguage"/>
        </w:rPr>
      </w:pPr>
    </w:p>
    <w:p w:rsidR="00E33536" w:rsidRDefault="00E33536" w:rsidP="00E33536">
      <w:r>
        <w:rPr>
          <w:rStyle w:val="BillLanguage"/>
        </w:rPr>
        <w:tab/>
      </w:r>
      <w:r w:rsidRPr="00501418">
        <w:rPr>
          <w:rStyle w:val="BillLanguage"/>
          <w:i w:val="0"/>
        </w:rPr>
        <w:t>1.</w:t>
      </w:r>
      <w:r>
        <w:rPr>
          <w:rStyle w:val="BillLanguage"/>
        </w:rPr>
        <w:tab/>
      </w:r>
      <w:r>
        <w:t>This act shall be known as the “Reader Privacy Act.”</w:t>
      </w:r>
    </w:p>
    <w:p w:rsidR="00E33536" w:rsidRDefault="00E33536" w:rsidP="00E33536"/>
    <w:p w:rsidR="00E33536" w:rsidRDefault="00E33536" w:rsidP="00E33536">
      <w:r>
        <w:tab/>
        <w:t>2.</w:t>
      </w:r>
      <w:r>
        <w:tab/>
        <w:t>As used in this act:</w:t>
      </w:r>
    </w:p>
    <w:p w:rsidR="00E33536" w:rsidRPr="008C5AD8" w:rsidRDefault="00E33536" w:rsidP="00E33536">
      <w:pPr>
        <w:autoSpaceDE w:val="0"/>
        <w:autoSpaceDN w:val="0"/>
        <w:adjustRightInd w:val="0"/>
        <w:rPr>
          <w:rFonts w:cs="Times"/>
          <w:color w:val="000000"/>
        </w:rPr>
      </w:pPr>
      <w:r>
        <w:rPr>
          <w:rFonts w:cs="Times"/>
          <w:color w:val="000000"/>
        </w:rPr>
        <w:tab/>
      </w:r>
      <w:r w:rsidRPr="008C5AD8">
        <w:rPr>
          <w:rFonts w:cs="Times"/>
          <w:color w:val="000000"/>
        </w:rPr>
        <w:t>“Book” means paginated or similarly organized content in printed, audio, electronic, or other format, including fiction, nonfiction, academic, or other works of the type normally published in a volume or finite number of volumes, excluding serial publications such as a magazine or newspaper</w:t>
      </w:r>
      <w:r>
        <w:rPr>
          <w:rFonts w:cs="Times"/>
          <w:color w:val="000000"/>
        </w:rPr>
        <w:t xml:space="preserve">, </w:t>
      </w:r>
      <w:r w:rsidRPr="00D8508D">
        <w:t>but shall not include items depicting the sexual exploitation or abuse of a child</w:t>
      </w:r>
      <w:r w:rsidRPr="008C5AD8">
        <w:rPr>
          <w:rFonts w:cs="Times"/>
          <w:color w:val="000000"/>
        </w:rPr>
        <w:t>.</w:t>
      </w:r>
    </w:p>
    <w:p w:rsidR="00E33536" w:rsidRPr="008C5AD8" w:rsidRDefault="00E33536" w:rsidP="00E33536">
      <w:pPr>
        <w:autoSpaceDE w:val="0"/>
        <w:autoSpaceDN w:val="0"/>
        <w:adjustRightInd w:val="0"/>
        <w:rPr>
          <w:rFonts w:cs="Times"/>
          <w:color w:val="000000"/>
        </w:rPr>
      </w:pPr>
      <w:r>
        <w:rPr>
          <w:rFonts w:cs="Times"/>
          <w:color w:val="000000"/>
        </w:rPr>
        <w:tab/>
      </w:r>
      <w:r w:rsidRPr="008C5AD8">
        <w:rPr>
          <w:rFonts w:cs="Times"/>
          <w:color w:val="000000"/>
        </w:rPr>
        <w:t xml:space="preserve">“Book service” means a service that, as its primary purpose, provides the rental, purchase, borrowing, browsing, or viewing of books. </w:t>
      </w:r>
      <w:r>
        <w:rPr>
          <w:rFonts w:cs="Times"/>
          <w:color w:val="000000"/>
        </w:rPr>
        <w:t xml:space="preserve"> “Book service” does not include a store that sells a variety of consumer products when the book service sales do not exceed two percent of the store’s total annual gross sales of consumer products sold in the </w:t>
      </w:r>
      <w:smartTag w:uri="urn:schemas-microsoft-com:office:smarttags" w:element="place">
        <w:smartTag w:uri="urn:schemas-microsoft-com:office:smarttags" w:element="country-region">
          <w:r>
            <w:rPr>
              <w:rFonts w:cs="Times"/>
              <w:color w:val="000000"/>
            </w:rPr>
            <w:t>United States</w:t>
          </w:r>
        </w:smartTag>
      </w:smartTag>
      <w:r>
        <w:rPr>
          <w:rFonts w:cs="Times"/>
          <w:color w:val="000000"/>
        </w:rPr>
        <w:t>.</w:t>
      </w:r>
    </w:p>
    <w:p w:rsidR="00E33536" w:rsidRDefault="00E33536" w:rsidP="00E33536">
      <w:pPr>
        <w:autoSpaceDE w:val="0"/>
        <w:autoSpaceDN w:val="0"/>
        <w:adjustRightInd w:val="0"/>
        <w:rPr>
          <w:rFonts w:cs="Times"/>
          <w:color w:val="000000"/>
        </w:rPr>
      </w:pPr>
      <w:r>
        <w:rPr>
          <w:rFonts w:cs="Times"/>
          <w:color w:val="000000"/>
        </w:rPr>
        <w:tab/>
        <w:t xml:space="preserve">“Government entity” </w:t>
      </w:r>
      <w:r w:rsidRPr="00040A5F">
        <w:rPr>
          <w:rFonts w:cs="Times"/>
          <w:color w:val="000000"/>
        </w:rPr>
        <w:t>means any State, or local unit of government or any agency or instrumentality thereo</w:t>
      </w:r>
      <w:r>
        <w:rPr>
          <w:rFonts w:cs="Times"/>
          <w:color w:val="000000"/>
        </w:rPr>
        <w:t>f.</w:t>
      </w:r>
    </w:p>
    <w:p w:rsidR="00E33536" w:rsidRPr="00A974E5" w:rsidRDefault="00E33536" w:rsidP="00E33536">
      <w:pPr>
        <w:autoSpaceDE w:val="0"/>
        <w:autoSpaceDN w:val="0"/>
        <w:adjustRightInd w:val="0"/>
        <w:rPr>
          <w:rFonts w:cs="Times"/>
          <w:color w:val="000000"/>
        </w:rPr>
      </w:pPr>
      <w:r>
        <w:rPr>
          <w:rFonts w:cs="Times"/>
          <w:color w:val="000000"/>
        </w:rPr>
        <w:tab/>
        <w:t xml:space="preserve">“Law enforcement entity” means </w:t>
      </w:r>
      <w:r w:rsidRPr="004808AF">
        <w:rPr>
          <w:rFonts w:cs="Times"/>
          <w:color w:val="000000"/>
        </w:rPr>
        <w:t xml:space="preserve">any </w:t>
      </w:r>
      <w:r>
        <w:rPr>
          <w:rFonts w:cs="Times"/>
          <w:color w:val="000000"/>
        </w:rPr>
        <w:t xml:space="preserve">law enforcement </w:t>
      </w:r>
      <w:r w:rsidRPr="004808AF">
        <w:rPr>
          <w:rFonts w:cs="Times"/>
          <w:color w:val="000000"/>
        </w:rPr>
        <w:t xml:space="preserve">officer of the State of </w:t>
      </w:r>
      <w:smartTag w:uri="urn:schemas-microsoft-com:office:smarttags" w:element="place">
        <w:smartTag w:uri="urn:schemas-microsoft-com:office:smarttags" w:element="State">
          <w:r w:rsidRPr="004808AF">
            <w:rPr>
              <w:rFonts w:cs="Times"/>
              <w:color w:val="000000"/>
            </w:rPr>
            <w:t>New Jersey</w:t>
          </w:r>
        </w:smartTag>
      </w:smartTag>
      <w:r w:rsidRPr="004808AF">
        <w:rPr>
          <w:rFonts w:cs="Times"/>
          <w:color w:val="000000"/>
        </w:rPr>
        <w:t xml:space="preserve"> or of a political subdivision thereof </w:t>
      </w:r>
      <w:r w:rsidRPr="00A974E5">
        <w:rPr>
          <w:rFonts w:cs="Times"/>
          <w:color w:val="000000"/>
        </w:rPr>
        <w:t>who is empowered by law to conduct</w:t>
      </w:r>
      <w:r>
        <w:rPr>
          <w:rFonts w:cs="Times"/>
          <w:color w:val="000000"/>
        </w:rPr>
        <w:t xml:space="preserve"> criminal investigations, or to make arrests, </w:t>
      </w:r>
      <w:r w:rsidRPr="00A974E5">
        <w:rPr>
          <w:rFonts w:cs="Times"/>
          <w:color w:val="000000"/>
        </w:rPr>
        <w:t>and any attorney authorized by law to prosecute or participate in the prosecution</w:t>
      </w:r>
      <w:r>
        <w:rPr>
          <w:rFonts w:cs="Times"/>
          <w:color w:val="000000"/>
        </w:rPr>
        <w:t xml:space="preserve"> of criminal offenses.</w:t>
      </w:r>
    </w:p>
    <w:p w:rsidR="00E33536" w:rsidRDefault="00E33536" w:rsidP="00E33536">
      <w:pPr>
        <w:autoSpaceDE w:val="0"/>
        <w:autoSpaceDN w:val="0"/>
        <w:adjustRightInd w:val="0"/>
        <w:rPr>
          <w:rFonts w:cs="Times"/>
          <w:color w:val="000000"/>
          <w:szCs w:val="21"/>
        </w:rPr>
      </w:pPr>
      <w:r>
        <w:rPr>
          <w:rFonts w:cs="Times"/>
          <w:color w:val="000000"/>
          <w:szCs w:val="21"/>
        </w:rPr>
        <w:tab/>
        <w:t>“</w:t>
      </w:r>
      <w:r w:rsidRPr="008C5AD8">
        <w:rPr>
          <w:rFonts w:cs="Times"/>
          <w:color w:val="000000"/>
          <w:szCs w:val="21"/>
        </w:rPr>
        <w:t>Personal information</w:t>
      </w:r>
      <w:r>
        <w:rPr>
          <w:rFonts w:cs="Times"/>
          <w:color w:val="000000"/>
          <w:szCs w:val="21"/>
        </w:rPr>
        <w:t>” means: (1) a</w:t>
      </w:r>
      <w:r w:rsidRPr="008C5AD8">
        <w:rPr>
          <w:rFonts w:cs="Times"/>
          <w:color w:val="000000"/>
          <w:szCs w:val="21"/>
        </w:rPr>
        <w:t xml:space="preserve">ny information that identifies, relates to, describes, or is associated with a particular </w:t>
      </w:r>
      <w:r>
        <w:rPr>
          <w:rFonts w:cs="Times"/>
          <w:color w:val="000000"/>
          <w:szCs w:val="21"/>
        </w:rPr>
        <w:t xml:space="preserve"> </w:t>
      </w:r>
      <w:r w:rsidRPr="00D8508D">
        <w:rPr>
          <w:rFonts w:cs="Times"/>
          <w:color w:val="000000"/>
          <w:szCs w:val="21"/>
        </w:rPr>
        <w:t>user’s use</w:t>
      </w:r>
      <w:r>
        <w:rPr>
          <w:rFonts w:cs="Times"/>
          <w:color w:val="000000"/>
          <w:szCs w:val="21"/>
        </w:rPr>
        <w:t xml:space="preserve"> of a book service; (2) a</w:t>
      </w:r>
      <w:r w:rsidRPr="008C5AD8">
        <w:rPr>
          <w:rFonts w:cs="Times"/>
          <w:color w:val="000000"/>
          <w:szCs w:val="21"/>
        </w:rPr>
        <w:t xml:space="preserve"> unique identifier or Internet Protocol address, when that identifier</w:t>
      </w:r>
      <w:r>
        <w:rPr>
          <w:rFonts w:cs="Times"/>
          <w:color w:val="000000"/>
          <w:szCs w:val="21"/>
        </w:rPr>
        <w:t xml:space="preserve"> </w:t>
      </w:r>
      <w:r w:rsidRPr="008C5AD8">
        <w:rPr>
          <w:rFonts w:cs="Times"/>
          <w:color w:val="000000"/>
          <w:szCs w:val="21"/>
        </w:rPr>
        <w:t>or address is used to identify, relate to, describe, or be associated with a</w:t>
      </w:r>
      <w:r>
        <w:rPr>
          <w:rFonts w:cs="Times"/>
          <w:color w:val="000000"/>
          <w:szCs w:val="21"/>
        </w:rPr>
        <w:t xml:space="preserve"> </w:t>
      </w:r>
      <w:r w:rsidRPr="008C5AD8">
        <w:rPr>
          <w:rFonts w:cs="Times"/>
          <w:color w:val="000000"/>
          <w:szCs w:val="21"/>
        </w:rPr>
        <w:t>particular user</w:t>
      </w:r>
      <w:r w:rsidRPr="00D8508D">
        <w:rPr>
          <w:rFonts w:cs="Times"/>
          <w:color w:val="000000"/>
          <w:szCs w:val="21"/>
        </w:rPr>
        <w:t>, as related to the user’s use of a book service,</w:t>
      </w:r>
      <w:r>
        <w:rPr>
          <w:rFonts w:cs="Times"/>
          <w:color w:val="000000"/>
          <w:szCs w:val="21"/>
        </w:rPr>
        <w:t xml:space="preserve"> </w:t>
      </w:r>
      <w:r w:rsidRPr="008C5AD8">
        <w:rPr>
          <w:rFonts w:cs="Times"/>
          <w:color w:val="000000"/>
          <w:szCs w:val="21"/>
        </w:rPr>
        <w:t>or bo</w:t>
      </w:r>
      <w:r>
        <w:rPr>
          <w:rFonts w:cs="Times"/>
          <w:color w:val="000000"/>
          <w:szCs w:val="21"/>
        </w:rPr>
        <w:t>ok, in whole or in partial form; (3) any i</w:t>
      </w:r>
      <w:r w:rsidRPr="008C5AD8">
        <w:rPr>
          <w:rFonts w:cs="Times"/>
          <w:color w:val="000000"/>
          <w:szCs w:val="21"/>
        </w:rPr>
        <w:t>nformation that relates to, or is capable of being associated</w:t>
      </w:r>
      <w:r>
        <w:rPr>
          <w:rFonts w:cs="Times"/>
          <w:color w:val="000000"/>
          <w:szCs w:val="21"/>
        </w:rPr>
        <w:t xml:space="preserve"> </w:t>
      </w:r>
      <w:r w:rsidRPr="008C5AD8">
        <w:rPr>
          <w:rFonts w:cs="Times"/>
          <w:color w:val="000000"/>
          <w:szCs w:val="21"/>
        </w:rPr>
        <w:t xml:space="preserve">with, a particular </w:t>
      </w:r>
      <w:r>
        <w:rPr>
          <w:rFonts w:cs="Times"/>
          <w:color w:val="000000"/>
          <w:szCs w:val="21"/>
        </w:rPr>
        <w:t xml:space="preserve">book service </w:t>
      </w:r>
      <w:r w:rsidRPr="008C5AD8">
        <w:rPr>
          <w:rFonts w:cs="Times"/>
          <w:color w:val="000000"/>
          <w:szCs w:val="21"/>
        </w:rPr>
        <w:t xml:space="preserve">user’s </w:t>
      </w:r>
      <w:r>
        <w:rPr>
          <w:rFonts w:cs="Times"/>
          <w:color w:val="000000"/>
          <w:szCs w:val="21"/>
        </w:rPr>
        <w:t>a</w:t>
      </w:r>
      <w:r w:rsidRPr="008C5AD8">
        <w:rPr>
          <w:rFonts w:cs="Times"/>
          <w:color w:val="000000"/>
          <w:szCs w:val="21"/>
        </w:rPr>
        <w:t>ccess</w:t>
      </w:r>
      <w:r>
        <w:rPr>
          <w:rFonts w:cs="Times"/>
          <w:color w:val="000000"/>
          <w:szCs w:val="21"/>
        </w:rPr>
        <w:t xml:space="preserve"> </w:t>
      </w:r>
      <w:r w:rsidRPr="00D8508D">
        <w:t>to a book service</w:t>
      </w:r>
      <w:r>
        <w:rPr>
          <w:rFonts w:cs="Times"/>
          <w:color w:val="000000"/>
          <w:szCs w:val="21"/>
        </w:rPr>
        <w:t>.</w:t>
      </w:r>
    </w:p>
    <w:p w:rsidR="00E33536" w:rsidRDefault="00E33536" w:rsidP="00E33536">
      <w:pPr>
        <w:autoSpaceDE w:val="0"/>
        <w:autoSpaceDN w:val="0"/>
        <w:adjustRightInd w:val="0"/>
        <w:rPr>
          <w:rFonts w:cs="Times"/>
          <w:color w:val="000000"/>
          <w:szCs w:val="21"/>
        </w:rPr>
      </w:pPr>
      <w:r>
        <w:rPr>
          <w:rFonts w:cs="Times"/>
          <w:color w:val="000000"/>
          <w:szCs w:val="21"/>
        </w:rPr>
        <w:tab/>
      </w:r>
      <w:r w:rsidRPr="007140E6">
        <w:rPr>
          <w:rFonts w:cs="Times"/>
          <w:color w:val="000000"/>
          <w:szCs w:val="21"/>
        </w:rPr>
        <w:t>“Provider” means any commercial entity offering a book service to the public.</w:t>
      </w:r>
    </w:p>
    <w:p w:rsidR="00E33536" w:rsidRDefault="00E33536" w:rsidP="00E33536">
      <w:pPr>
        <w:autoSpaceDE w:val="0"/>
        <w:autoSpaceDN w:val="0"/>
        <w:adjustRightInd w:val="0"/>
      </w:pPr>
      <w:r>
        <w:rPr>
          <w:rFonts w:cs="Times"/>
          <w:color w:val="000000"/>
          <w:szCs w:val="21"/>
        </w:rPr>
        <w:tab/>
      </w:r>
      <w:r w:rsidRPr="00D8508D">
        <w:t>“User” means a person who rents, purchases, borrows, browses, views or listens to a book offered by a book service.</w:t>
      </w:r>
    </w:p>
    <w:p w:rsidR="00E33536" w:rsidRDefault="00E33536" w:rsidP="00E33536">
      <w:pPr>
        <w:autoSpaceDE w:val="0"/>
        <w:autoSpaceDN w:val="0"/>
        <w:adjustRightInd w:val="0"/>
      </w:pPr>
    </w:p>
    <w:p w:rsidR="00E33536" w:rsidRPr="007520CD" w:rsidRDefault="00E33536" w:rsidP="00E33536">
      <w:pPr>
        <w:tabs>
          <w:tab w:val="left" w:pos="1080"/>
        </w:tabs>
        <w:autoSpaceDE w:val="0"/>
        <w:autoSpaceDN w:val="0"/>
        <w:adjustRightInd w:val="0"/>
      </w:pPr>
      <w:r w:rsidRPr="007520CD">
        <w:tab/>
      </w:r>
      <w:r>
        <w:rPr>
          <w:rFonts w:cs="Times"/>
          <w:color w:val="000000"/>
          <w:szCs w:val="21"/>
        </w:rPr>
        <w:t>3.</w:t>
      </w:r>
      <w:r>
        <w:rPr>
          <w:rFonts w:cs="Times"/>
          <w:color w:val="000000"/>
          <w:szCs w:val="21"/>
        </w:rPr>
        <w:tab/>
        <w:t xml:space="preserve">a.  </w:t>
      </w:r>
      <w:r w:rsidRPr="007520CD">
        <w:t>A law enforcement entity or other government entity shall not seek the disclosure of the</w:t>
      </w:r>
      <w:r w:rsidRPr="007520CD">
        <w:rPr>
          <w:rFonts w:cs="Times"/>
          <w:szCs w:val="21"/>
        </w:rPr>
        <w:t xml:space="preserve"> personal information of a user </w:t>
      </w:r>
      <w:r>
        <w:br w:type="page"/>
      </w:r>
      <w:r w:rsidRPr="007520CD">
        <w:t>from a provider, except in the following circumstances:</w:t>
      </w:r>
    </w:p>
    <w:p w:rsidR="00E33536" w:rsidRPr="007520CD" w:rsidRDefault="00E33536" w:rsidP="00E33536">
      <w:pPr>
        <w:autoSpaceDE w:val="0"/>
        <w:autoSpaceDN w:val="0"/>
        <w:adjustRightInd w:val="0"/>
        <w:rPr>
          <w:rFonts w:cs="Times"/>
          <w:szCs w:val="21"/>
        </w:rPr>
      </w:pPr>
      <w:r w:rsidRPr="007520CD">
        <w:tab/>
        <w:t>(1)</w:t>
      </w:r>
      <w:r w:rsidRPr="007520CD">
        <w:rPr>
          <w:rFonts w:cs="Times"/>
          <w:szCs w:val="21"/>
        </w:rPr>
        <w:tab/>
        <w:t xml:space="preserve">Disclosure is requested or consented to by the user; </w:t>
      </w:r>
    </w:p>
    <w:p w:rsidR="00E33536" w:rsidRPr="007520CD" w:rsidRDefault="00E33536" w:rsidP="00E33536">
      <w:pPr>
        <w:autoSpaceDE w:val="0"/>
        <w:autoSpaceDN w:val="0"/>
        <w:adjustRightInd w:val="0"/>
        <w:rPr>
          <w:rFonts w:cs="Times"/>
          <w:szCs w:val="21"/>
        </w:rPr>
      </w:pPr>
      <w:r w:rsidRPr="007520CD">
        <w:rPr>
          <w:rFonts w:cs="Times"/>
          <w:szCs w:val="21"/>
        </w:rPr>
        <w:tab/>
      </w:r>
      <w:r w:rsidRPr="007520CD">
        <w:t>(2)</w:t>
      </w:r>
      <w:r w:rsidRPr="007520CD">
        <w:rPr>
          <w:rFonts w:cs="Times"/>
          <w:szCs w:val="21"/>
        </w:rPr>
        <w:tab/>
        <w:t>Disclosure is pursuant to a subpoena or court order; or</w:t>
      </w:r>
    </w:p>
    <w:p w:rsidR="00E33536" w:rsidRPr="007520CD" w:rsidRDefault="00E33536" w:rsidP="00E33536">
      <w:pPr>
        <w:autoSpaceDE w:val="0"/>
        <w:autoSpaceDN w:val="0"/>
        <w:adjustRightInd w:val="0"/>
        <w:rPr>
          <w:rFonts w:cs="Times"/>
          <w:szCs w:val="21"/>
        </w:rPr>
      </w:pPr>
      <w:r w:rsidRPr="007520CD">
        <w:rPr>
          <w:rFonts w:cs="Times"/>
          <w:szCs w:val="21"/>
        </w:rPr>
        <w:tab/>
      </w:r>
      <w:r w:rsidRPr="007520CD">
        <w:t>(3)</w:t>
      </w:r>
      <w:r w:rsidRPr="007520CD">
        <w:rPr>
          <w:rFonts w:cs="Times"/>
          <w:szCs w:val="21"/>
        </w:rPr>
        <w:tab/>
        <w:t xml:space="preserve">A government entity requires that a provider serving an institution of higher education disclose the personal information of a user to a government entity in order to be reimbursed for the sale or rental of a book that was purchased or rented by a student using book vouchers or other financial aid subsidies for books. </w:t>
      </w:r>
    </w:p>
    <w:p w:rsidR="00E33536" w:rsidRPr="007520CD" w:rsidRDefault="00E33536" w:rsidP="00E33536">
      <w:r w:rsidRPr="007520CD">
        <w:rPr>
          <w:rFonts w:cs="Times"/>
          <w:szCs w:val="21"/>
        </w:rPr>
        <w:tab/>
        <w:t>b.</w:t>
      </w:r>
      <w:r w:rsidRPr="007520CD">
        <w:rPr>
          <w:rFonts w:cs="Times"/>
          <w:szCs w:val="21"/>
        </w:rPr>
        <w:tab/>
      </w:r>
      <w:r w:rsidRPr="007520CD">
        <w:t>A provider shall not disclose the</w:t>
      </w:r>
      <w:r w:rsidRPr="007520CD">
        <w:rPr>
          <w:rFonts w:cs="Times"/>
          <w:szCs w:val="21"/>
        </w:rPr>
        <w:t xml:space="preserve"> personal information of a user</w:t>
      </w:r>
      <w:r w:rsidRPr="007520CD">
        <w:t>, except in the following circumstances:</w:t>
      </w:r>
    </w:p>
    <w:p w:rsidR="00E33536" w:rsidRPr="007520CD" w:rsidRDefault="00E33536" w:rsidP="00E33536">
      <w:pPr>
        <w:tabs>
          <w:tab w:val="left" w:pos="1080"/>
        </w:tabs>
        <w:autoSpaceDE w:val="0"/>
        <w:autoSpaceDN w:val="0"/>
        <w:adjustRightInd w:val="0"/>
        <w:rPr>
          <w:rFonts w:cs="Times"/>
          <w:szCs w:val="21"/>
        </w:rPr>
      </w:pPr>
      <w:r w:rsidRPr="007520CD">
        <w:tab/>
        <w:t>(1)</w:t>
      </w:r>
      <w:r w:rsidRPr="007520CD">
        <w:rPr>
          <w:rFonts w:cs="Times"/>
          <w:szCs w:val="21"/>
        </w:rPr>
        <w:tab/>
        <w:t xml:space="preserve">Disclosure is requested or consented to by the user; </w:t>
      </w:r>
    </w:p>
    <w:p w:rsidR="00E33536" w:rsidRPr="007520CD" w:rsidRDefault="00E33536" w:rsidP="00E33536">
      <w:pPr>
        <w:tabs>
          <w:tab w:val="left" w:pos="1080"/>
        </w:tabs>
        <w:autoSpaceDE w:val="0"/>
        <w:autoSpaceDN w:val="0"/>
        <w:adjustRightInd w:val="0"/>
        <w:rPr>
          <w:rFonts w:cs="Times"/>
          <w:szCs w:val="21"/>
        </w:rPr>
      </w:pPr>
      <w:r w:rsidRPr="007520CD">
        <w:rPr>
          <w:rFonts w:cs="Times"/>
          <w:szCs w:val="21"/>
        </w:rPr>
        <w:tab/>
      </w:r>
      <w:r w:rsidRPr="007520CD">
        <w:t>(2)</w:t>
      </w:r>
      <w:r w:rsidRPr="007520CD">
        <w:rPr>
          <w:rFonts w:cs="Times"/>
          <w:szCs w:val="21"/>
        </w:rPr>
        <w:tab/>
        <w:t>Disclosure is pursuant to a subpoena or court order; or</w:t>
      </w:r>
    </w:p>
    <w:p w:rsidR="00E33536" w:rsidRPr="00125C42" w:rsidRDefault="00E33536" w:rsidP="00E33536">
      <w:pPr>
        <w:autoSpaceDE w:val="0"/>
        <w:autoSpaceDN w:val="0"/>
        <w:adjustRightInd w:val="0"/>
        <w:rPr>
          <w:rFonts w:cs="Times"/>
          <w:szCs w:val="21"/>
        </w:rPr>
      </w:pPr>
      <w:r w:rsidRPr="007520CD">
        <w:rPr>
          <w:rFonts w:cs="Times"/>
          <w:szCs w:val="21"/>
        </w:rPr>
        <w:tab/>
        <w:t>(3)</w:t>
      </w:r>
      <w:r w:rsidRPr="007520CD">
        <w:rPr>
          <w:rFonts w:cs="Times"/>
          <w:szCs w:val="21"/>
        </w:rPr>
        <w:tab/>
        <w:t>Disclosure is required in order for a provider serving an institution of higher education to be reimbursed for the sale or rental of a book that was purchased or rented by a student using book vouchers or other financial aid subsidies for books.</w:t>
      </w:r>
    </w:p>
    <w:p w:rsidR="00E33536" w:rsidRDefault="00E33536" w:rsidP="00E33536">
      <w:pPr>
        <w:autoSpaceDE w:val="0"/>
        <w:autoSpaceDN w:val="0"/>
        <w:adjustRightInd w:val="0"/>
        <w:rPr>
          <w:rFonts w:cs="Times"/>
          <w:szCs w:val="21"/>
        </w:rPr>
      </w:pPr>
    </w:p>
    <w:p w:rsidR="00E33536" w:rsidRDefault="00E33536" w:rsidP="00E33536">
      <w:pPr>
        <w:autoSpaceDE w:val="0"/>
        <w:autoSpaceDN w:val="0"/>
        <w:adjustRightInd w:val="0"/>
        <w:rPr>
          <w:rFonts w:cs="Times"/>
          <w:szCs w:val="21"/>
        </w:rPr>
      </w:pPr>
      <w:r>
        <w:tab/>
        <w:t>4.</w:t>
      </w:r>
      <w:r>
        <w:tab/>
      </w:r>
      <w:r w:rsidRPr="00D8508D">
        <w:t>Notwithstanding the provisions of section 3 of P.L.</w:t>
      </w:r>
      <w:r w:rsidR="00DC0262">
        <w:t xml:space="preserve">    </w:t>
      </w:r>
      <w:r>
        <w:t xml:space="preserve">, </w:t>
      </w:r>
      <w:r w:rsidRPr="00D8508D">
        <w:t>c.</w:t>
      </w:r>
      <w:r w:rsidR="00DC0262">
        <w:t xml:space="preserve">    </w:t>
      </w:r>
      <w:r w:rsidRPr="00D8508D">
        <w:t>(C.</w:t>
      </w:r>
      <w:r w:rsidR="00DC0262">
        <w:t xml:space="preserve">        </w:t>
      </w:r>
      <w:r w:rsidRPr="00D8508D">
        <w:t>)</w:t>
      </w:r>
      <w:r w:rsidR="00DC0262">
        <w:t xml:space="preserve"> </w:t>
      </w:r>
      <w:r w:rsidRPr="00D8508D">
        <w:t>(pending before the Legislature as this bill), a law enforcement entity may seek, and a</w:t>
      </w:r>
      <w:r>
        <w:rPr>
          <w:rFonts w:cs="Times"/>
          <w:szCs w:val="21"/>
        </w:rPr>
        <w:t xml:space="preserve"> provider shall disclose</w:t>
      </w:r>
      <w:r w:rsidRPr="00D8508D">
        <w:t>,</w:t>
      </w:r>
      <w:r>
        <w:rPr>
          <w:rFonts w:cs="Times"/>
          <w:szCs w:val="21"/>
        </w:rPr>
        <w:t xml:space="preserve"> the personal information of a book service user if the </w:t>
      </w:r>
      <w:r w:rsidRPr="00D8508D">
        <w:t>law enforcement</w:t>
      </w:r>
      <w:r>
        <w:rPr>
          <w:rFonts w:cs="Times"/>
          <w:szCs w:val="21"/>
        </w:rPr>
        <w:t xml:space="preserve"> entity asserts that there is an imminent danger of death or serious physical injury requiring the immediate disclosure of the requested personal information and </w:t>
      </w:r>
      <w:r w:rsidRPr="00D8508D">
        <w:t>that</w:t>
      </w:r>
      <w:r>
        <w:rPr>
          <w:rFonts w:cs="Times"/>
          <w:szCs w:val="21"/>
        </w:rPr>
        <w:t xml:space="preserve"> there is insufficient time to obtain a </w:t>
      </w:r>
      <w:r w:rsidRPr="00D8508D">
        <w:t>subpoena or</w:t>
      </w:r>
      <w:r>
        <w:t xml:space="preserve"> </w:t>
      </w:r>
      <w:r>
        <w:rPr>
          <w:rFonts w:cs="Times"/>
          <w:szCs w:val="21"/>
        </w:rPr>
        <w:t xml:space="preserve">court order.  The </w:t>
      </w:r>
      <w:r w:rsidRPr="00D8508D">
        <w:t>law enforcement</w:t>
      </w:r>
      <w:r>
        <w:rPr>
          <w:rFonts w:cs="Times"/>
          <w:szCs w:val="21"/>
        </w:rPr>
        <w:t xml:space="preserve"> entity shall provide the provider with a written </w:t>
      </w:r>
      <w:r w:rsidRPr="00D8508D">
        <w:t>confirmation of its assertions</w:t>
      </w:r>
      <w:r>
        <w:rPr>
          <w:rFonts w:cs="Times"/>
          <w:szCs w:val="21"/>
        </w:rPr>
        <w:t xml:space="preserve"> upon request or no later than </w:t>
      </w:r>
      <w:r w:rsidRPr="00D8508D">
        <w:t>seven days</w:t>
      </w:r>
      <w:r>
        <w:rPr>
          <w:rFonts w:cs="Times"/>
          <w:szCs w:val="21"/>
        </w:rPr>
        <w:t xml:space="preserve"> after seeking disclosure.</w:t>
      </w:r>
    </w:p>
    <w:p w:rsidR="00E33536" w:rsidRDefault="00E33536" w:rsidP="00E33536">
      <w:pPr>
        <w:autoSpaceDE w:val="0"/>
        <w:autoSpaceDN w:val="0"/>
        <w:adjustRightInd w:val="0"/>
        <w:rPr>
          <w:rFonts w:cs="Times"/>
          <w:szCs w:val="21"/>
        </w:rPr>
      </w:pPr>
    </w:p>
    <w:p w:rsidR="00E33536" w:rsidRDefault="00E33536" w:rsidP="00E33536">
      <w:pPr>
        <w:autoSpaceDE w:val="0"/>
        <w:autoSpaceDN w:val="0"/>
        <w:adjustRightInd w:val="0"/>
        <w:rPr>
          <w:rFonts w:cs="Times"/>
          <w:szCs w:val="21"/>
        </w:rPr>
      </w:pPr>
      <w:r>
        <w:tab/>
        <w:t>5.</w:t>
      </w:r>
      <w:r>
        <w:tab/>
      </w:r>
      <w:r w:rsidRPr="00D8508D">
        <w:t>Nothing in this act shall prevent a</w:t>
      </w:r>
      <w:r>
        <w:rPr>
          <w:rFonts w:cs="Times"/>
          <w:szCs w:val="21"/>
        </w:rPr>
        <w:t xml:space="preserve"> provider </w:t>
      </w:r>
      <w:r w:rsidRPr="00D8508D">
        <w:t>from disclosing the</w:t>
      </w:r>
      <w:r>
        <w:rPr>
          <w:rFonts w:cs="Times"/>
          <w:szCs w:val="21"/>
        </w:rPr>
        <w:t xml:space="preserve"> personal information of a book service user to a law enforcement entity if the provider in good faith believes that the personal information </w:t>
      </w:r>
      <w:r w:rsidRPr="00D8508D">
        <w:t>may be</w:t>
      </w:r>
      <w:r>
        <w:rPr>
          <w:rFonts w:cs="Times"/>
          <w:szCs w:val="21"/>
        </w:rPr>
        <w:t xml:space="preserve"> evidence related to a crime against the provider or that user.</w:t>
      </w:r>
    </w:p>
    <w:p w:rsidR="00E33536" w:rsidRDefault="00E33536" w:rsidP="00E33536">
      <w:pPr>
        <w:autoSpaceDE w:val="0"/>
        <w:autoSpaceDN w:val="0"/>
        <w:adjustRightInd w:val="0"/>
        <w:rPr>
          <w:rFonts w:cs="Times"/>
          <w:szCs w:val="21"/>
        </w:rPr>
      </w:pPr>
    </w:p>
    <w:p w:rsidR="00E33536" w:rsidRDefault="00E33536" w:rsidP="00E33536">
      <w:r>
        <w:rPr>
          <w:rFonts w:cs="Times"/>
          <w:szCs w:val="21"/>
        </w:rPr>
        <w:tab/>
      </w:r>
      <w:r w:rsidRPr="00D8508D">
        <w:t>6.</w:t>
      </w:r>
      <w:r>
        <w:tab/>
        <w:t xml:space="preserve">This act shall take effect </w:t>
      </w:r>
      <w:r w:rsidRPr="00D8508D">
        <w:t>on the first day of the second month after the date of enactment</w:t>
      </w:r>
      <w:r>
        <w:t>.</w:t>
      </w:r>
    </w:p>
    <w:p w:rsidR="00E33536" w:rsidRDefault="00E33536" w:rsidP="00E33536"/>
    <w:p w:rsidR="00686AEB" w:rsidRDefault="00686AEB" w:rsidP="00686AEB"/>
    <w:p w:rsidR="004566B9" w:rsidRDefault="004566B9" w:rsidP="004566B9">
      <w:pPr>
        <w:jc w:val="center"/>
      </w:pPr>
      <w:r>
        <w:t>STATEMENT</w:t>
      </w:r>
    </w:p>
    <w:p w:rsidR="004566B9" w:rsidRDefault="004566B9" w:rsidP="004566B9">
      <w:pPr>
        <w:jc w:val="center"/>
      </w:pPr>
    </w:p>
    <w:p w:rsidR="004566B9" w:rsidRPr="005B4502" w:rsidRDefault="004566B9" w:rsidP="004566B9">
      <w:r>
        <w:tab/>
      </w:r>
      <w:r w:rsidR="00CB5D38">
        <w:t>T</w:t>
      </w:r>
      <w:r>
        <w:t>his bill</w:t>
      </w:r>
      <w:r w:rsidRPr="005B4502">
        <w:t xml:space="preserve"> enacts the “Reader Privacy Act,” which extends reader privacy protections to book purchases, including the purchase of electronic books (e-books).</w:t>
      </w:r>
    </w:p>
    <w:p w:rsidR="004566B9" w:rsidRPr="005B4502" w:rsidRDefault="004566B9" w:rsidP="004566B9">
      <w:r w:rsidRPr="005B4502">
        <w:tab/>
        <w:t>Under current law, library records which contain the names or other personally identifying details regarding the users of libraries are confidential and protected from disclosure except in certain circumstances.  This bill extends similar protections to book services users, namely the readers and purchasers of books and e-books.</w:t>
      </w:r>
    </w:p>
    <w:p w:rsidR="004566B9" w:rsidRPr="005B4502" w:rsidRDefault="004566B9" w:rsidP="004566B9">
      <w:r w:rsidRPr="005B4502">
        <w:tab/>
        <w:t xml:space="preserve">The bill defines a “book service” as a service that, as its primary purpose, provides the rental, purchase, borrowing, browsing, or viewing of books.  Under the bill’s provisions, a law enforcement entity </w:t>
      </w:r>
      <w:r>
        <w:t xml:space="preserve">or other government entity is </w:t>
      </w:r>
      <w:r w:rsidRPr="005B4502">
        <w:t xml:space="preserve">not </w:t>
      </w:r>
      <w:r>
        <w:t xml:space="preserve">to </w:t>
      </w:r>
      <w:r w:rsidRPr="005B4502">
        <w:t>seek the disclosure of the personal information of a book service user from a provider, except in the following circumstances:</w:t>
      </w:r>
    </w:p>
    <w:p w:rsidR="004566B9" w:rsidRPr="005B4502" w:rsidRDefault="004566B9" w:rsidP="004566B9">
      <w:r w:rsidRPr="005B4502">
        <w:tab/>
        <w:t>(1)</w:t>
      </w:r>
      <w:r w:rsidRPr="005B4502">
        <w:tab/>
        <w:t xml:space="preserve">disclosure is requested or consented to by the user; </w:t>
      </w:r>
    </w:p>
    <w:p w:rsidR="004566B9" w:rsidRPr="005B4502" w:rsidRDefault="004566B9" w:rsidP="004566B9">
      <w:r w:rsidRPr="005B4502">
        <w:tab/>
        <w:t>(2)</w:t>
      </w:r>
      <w:r w:rsidRPr="005B4502">
        <w:tab/>
        <w:t>disclosure is pursuant to a subpoena or court order; or</w:t>
      </w:r>
    </w:p>
    <w:p w:rsidR="004566B9" w:rsidRPr="005B4502" w:rsidRDefault="004566B9" w:rsidP="004566B9">
      <w:r w:rsidRPr="005B4502">
        <w:tab/>
        <w:t>(3)</w:t>
      </w:r>
      <w:r w:rsidRPr="005B4502">
        <w:tab/>
        <w:t>a government entity requires that a provider serving an institution of higher education disclose the personal information of a user to a government entity in order to be reimbursed for the sale or rental of a book that was purchased or rented by a student using book vouchers or other financial aid subsidies for books.</w:t>
      </w:r>
    </w:p>
    <w:p w:rsidR="004566B9" w:rsidRPr="005B4502" w:rsidRDefault="004566B9" w:rsidP="004566B9">
      <w:r w:rsidRPr="005B4502">
        <w:tab/>
        <w:t>The bill prohibits a book service provider from disclosing a book service user’s personal information, except if disclosure is:</w:t>
      </w:r>
    </w:p>
    <w:p w:rsidR="004566B9" w:rsidRPr="005B4502" w:rsidRDefault="004566B9" w:rsidP="004566B9">
      <w:pPr>
        <w:autoSpaceDE w:val="0"/>
        <w:autoSpaceDN w:val="0"/>
        <w:adjustRightInd w:val="0"/>
        <w:rPr>
          <w:rFonts w:cs="Times"/>
          <w:szCs w:val="21"/>
        </w:rPr>
      </w:pPr>
      <w:r w:rsidRPr="005B4502">
        <w:rPr>
          <w:rFonts w:cs="Times"/>
          <w:szCs w:val="21"/>
        </w:rPr>
        <w:tab/>
        <w:t>(1)</w:t>
      </w:r>
      <w:r w:rsidRPr="005B4502">
        <w:rPr>
          <w:rFonts w:cs="Times"/>
          <w:szCs w:val="21"/>
        </w:rPr>
        <w:tab/>
        <w:t xml:space="preserve">requested or consented to by the user; </w:t>
      </w:r>
    </w:p>
    <w:p w:rsidR="004566B9" w:rsidRPr="005B4502" w:rsidRDefault="004566B9" w:rsidP="004566B9">
      <w:pPr>
        <w:autoSpaceDE w:val="0"/>
        <w:autoSpaceDN w:val="0"/>
        <w:adjustRightInd w:val="0"/>
        <w:rPr>
          <w:rFonts w:cs="Times"/>
          <w:szCs w:val="21"/>
        </w:rPr>
      </w:pPr>
      <w:r w:rsidRPr="005B4502">
        <w:rPr>
          <w:rFonts w:cs="Times"/>
          <w:szCs w:val="21"/>
        </w:rPr>
        <w:tab/>
      </w:r>
      <w:r w:rsidRPr="005B4502">
        <w:t>(2)</w:t>
      </w:r>
      <w:r w:rsidRPr="005B4502">
        <w:rPr>
          <w:rFonts w:cs="Times"/>
          <w:szCs w:val="21"/>
        </w:rPr>
        <w:tab/>
        <w:t>pursuant to a subpoena or court order; or</w:t>
      </w:r>
    </w:p>
    <w:p w:rsidR="004566B9" w:rsidRPr="005B4502" w:rsidRDefault="004566B9" w:rsidP="004566B9">
      <w:r w:rsidRPr="005B4502">
        <w:rPr>
          <w:rFonts w:cs="Times"/>
          <w:szCs w:val="21"/>
        </w:rPr>
        <w:tab/>
        <w:t>(3)</w:t>
      </w:r>
      <w:r w:rsidRPr="005B4502">
        <w:rPr>
          <w:rFonts w:cs="Times"/>
          <w:szCs w:val="21"/>
        </w:rPr>
        <w:tab/>
        <w:t>required in order for a provider serving an institution of higher education to be reimbursed for the sale or rental of a book that was purchased or rented by a student using book vouchers or other financial aid subsidies for books.</w:t>
      </w:r>
    </w:p>
    <w:p w:rsidR="004566B9" w:rsidRDefault="004566B9" w:rsidP="004566B9">
      <w:pPr>
        <w:jc w:val="left"/>
      </w:pPr>
      <w:r w:rsidRPr="005B4502">
        <w:tab/>
        <w:t>Further, the bill provides that a law enforcement enti</w:t>
      </w:r>
      <w:r>
        <w:t>ty may seek, and a provider is to</w:t>
      </w:r>
      <w:r w:rsidRPr="005B4502">
        <w:t xml:space="preserve"> disclose, the personal information of a book service user if the law enforcement entity asserts that there is an imminent danger of death or serious physical injury requiring the immediate disclosure of the requested personal information and that there is insufficient time to obtain a subpoena or court order.  The law enforcement entity will provide to the provider a written confirmation of its assertions upon request or no later than seven days after seeking disclosure.</w:t>
      </w:r>
    </w:p>
    <w:sectPr w:rsidR="004566B9" w:rsidSect="00E7072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A4C" w:rsidRDefault="00393A4C">
      <w:r>
        <w:separator/>
      </w:r>
    </w:p>
  </w:endnote>
  <w:endnote w:type="continuationSeparator" w:id="0">
    <w:p w:rsidR="00393A4C" w:rsidRDefault="00393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w:panose1 w:val="0202060306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A4C" w:rsidRDefault="00393A4C">
      <w:r>
        <w:separator/>
      </w:r>
    </w:p>
  </w:footnote>
  <w:footnote w:type="continuationSeparator" w:id="0">
    <w:p w:rsidR="00393A4C" w:rsidRDefault="00393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27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0728" w:rsidRDefault="00E70728" w:rsidP="00E70728">
    <w:pPr>
      <w:pStyle w:val="bpuHeadSpon"/>
    </w:pPr>
    <w:r w:rsidRPr="00E70728">
      <w:rPr>
        <w:rStyle w:val="bpuHeadSponChar"/>
      </w:rPr>
      <w:t>A2390</w:t>
    </w:r>
    <w:r>
      <w:t xml:space="preserve"> WIMBERLY</w:t>
    </w:r>
  </w:p>
  <w:p w:rsidR="00E70728" w:rsidRDefault="00E70728" w:rsidP="00E70728">
    <w:pPr>
      <w:pStyle w:val="bpuHeadSpon"/>
    </w:pPr>
    <w:r>
      <w:fldChar w:fldCharType="begin"/>
    </w:r>
    <w:r>
      <w:instrText xml:space="preserve"> PAGE  \* MERGEFORMAT </w:instrText>
    </w:r>
    <w:r>
      <w:fldChar w:fldCharType="separate"/>
    </w:r>
    <w:r w:rsidR="00EB0EC9">
      <w:rPr>
        <w:noProof/>
      </w:rPr>
      <w:t>4</w:t>
    </w:r>
    <w:r>
      <w:fldChar w:fldCharType="end"/>
    </w:r>
  </w:p>
  <w:p w:rsidR="00E70728" w:rsidRDefault="00E70728" w:rsidP="00E707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0728" w:rsidRDefault="00E70728" w:rsidP="00E70728">
    <w:pPr>
      <w:pStyle w:val="bpuHeadSpon"/>
    </w:pPr>
    <w:r w:rsidRPr="00E70728">
      <w:rPr>
        <w:rStyle w:val="bpuHeadSponChar"/>
      </w:rPr>
      <w:t>A2390</w:t>
    </w:r>
    <w:r>
      <w:t xml:space="preserve"> WIMBERLY</w:t>
    </w:r>
  </w:p>
  <w:p w:rsidR="00E70728" w:rsidRDefault="00E70728" w:rsidP="00E70728">
    <w:pPr>
      <w:pStyle w:val="bpuHeadSpon"/>
    </w:pPr>
    <w:r>
      <w:fldChar w:fldCharType="begin"/>
    </w:r>
    <w:r>
      <w:instrText xml:space="preserve"> PAGE  \* MERGEFORMAT </w:instrText>
    </w:r>
    <w:r>
      <w:fldChar w:fldCharType="separate"/>
    </w:r>
    <w:r w:rsidR="00EB0EC9">
      <w:rPr>
        <w:noProof/>
      </w:rPr>
      <w:t>2</w:t>
    </w:r>
    <w:r>
      <w:fldChar w:fldCharType="end"/>
    </w:r>
  </w:p>
  <w:p w:rsidR="00E70728" w:rsidRDefault="00E70728" w:rsidP="00E707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A4C"/>
    <w:rsid w:val="000051BD"/>
    <w:rsid w:val="000160A5"/>
    <w:rsid w:val="0002335B"/>
    <w:rsid w:val="0003549A"/>
    <w:rsid w:val="000367AE"/>
    <w:rsid w:val="00043B22"/>
    <w:rsid w:val="00054975"/>
    <w:rsid w:val="00057D20"/>
    <w:rsid w:val="0006197C"/>
    <w:rsid w:val="0006281F"/>
    <w:rsid w:val="0008141C"/>
    <w:rsid w:val="000903A8"/>
    <w:rsid w:val="00094A55"/>
    <w:rsid w:val="000A44A7"/>
    <w:rsid w:val="000B1054"/>
    <w:rsid w:val="000B3411"/>
    <w:rsid w:val="000C054C"/>
    <w:rsid w:val="000C12C2"/>
    <w:rsid w:val="000D11AF"/>
    <w:rsid w:val="000D56E2"/>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A4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6B9"/>
    <w:rsid w:val="00456BF9"/>
    <w:rsid w:val="00461057"/>
    <w:rsid w:val="004704A8"/>
    <w:rsid w:val="00471102"/>
    <w:rsid w:val="00471F18"/>
    <w:rsid w:val="004827A1"/>
    <w:rsid w:val="00484144"/>
    <w:rsid w:val="00484C19"/>
    <w:rsid w:val="00485866"/>
    <w:rsid w:val="00492076"/>
    <w:rsid w:val="00493B1D"/>
    <w:rsid w:val="00497037"/>
    <w:rsid w:val="004A3009"/>
    <w:rsid w:val="004A6940"/>
    <w:rsid w:val="004A77A4"/>
    <w:rsid w:val="004C742C"/>
    <w:rsid w:val="004E1F3E"/>
    <w:rsid w:val="004F21BD"/>
    <w:rsid w:val="004F35F4"/>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5FC3"/>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63D"/>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BF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3A5"/>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259"/>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89F"/>
    <w:rsid w:val="00C04F4D"/>
    <w:rsid w:val="00C12E48"/>
    <w:rsid w:val="00C13D14"/>
    <w:rsid w:val="00C15F53"/>
    <w:rsid w:val="00C23F09"/>
    <w:rsid w:val="00C25356"/>
    <w:rsid w:val="00C328D0"/>
    <w:rsid w:val="00C45E0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D3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E97"/>
    <w:rsid w:val="00D6090A"/>
    <w:rsid w:val="00D62FA3"/>
    <w:rsid w:val="00D63B6F"/>
    <w:rsid w:val="00D64A90"/>
    <w:rsid w:val="00D9410B"/>
    <w:rsid w:val="00D9695B"/>
    <w:rsid w:val="00DA2417"/>
    <w:rsid w:val="00DA5585"/>
    <w:rsid w:val="00DB02AC"/>
    <w:rsid w:val="00DB6AA2"/>
    <w:rsid w:val="00DC0262"/>
    <w:rsid w:val="00DE10D1"/>
    <w:rsid w:val="00DE2514"/>
    <w:rsid w:val="00DE6851"/>
    <w:rsid w:val="00DF03EE"/>
    <w:rsid w:val="00E01B71"/>
    <w:rsid w:val="00E05CC9"/>
    <w:rsid w:val="00E15573"/>
    <w:rsid w:val="00E25A5B"/>
    <w:rsid w:val="00E33536"/>
    <w:rsid w:val="00E373C7"/>
    <w:rsid w:val="00E4267B"/>
    <w:rsid w:val="00E42F13"/>
    <w:rsid w:val="00E452DF"/>
    <w:rsid w:val="00E543CF"/>
    <w:rsid w:val="00E546FD"/>
    <w:rsid w:val="00E608F1"/>
    <w:rsid w:val="00E611B9"/>
    <w:rsid w:val="00E70728"/>
    <w:rsid w:val="00E7144F"/>
    <w:rsid w:val="00E73D74"/>
    <w:rsid w:val="00E76A79"/>
    <w:rsid w:val="00E80692"/>
    <w:rsid w:val="00E80C24"/>
    <w:rsid w:val="00E93836"/>
    <w:rsid w:val="00EA7C16"/>
    <w:rsid w:val="00EB0EC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87A1BA1-6C1B-4D12-AAD4-60759B3EB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0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1</TotalTime>
  <Pages>1</Pages>
  <Words>1122</Words>
  <Characters>5698</Characters>
  <Application>Microsoft Office Word</Application>
  <DocSecurity>0</DocSecurity>
  <Lines>147</Lines>
  <Paragraphs>45</Paragraphs>
  <ScaleCrop>false</ScaleCrop>
  <HeadingPairs>
    <vt:vector size="2" baseType="variant">
      <vt:variant>
        <vt:lpstr>Title</vt:lpstr>
      </vt:variant>
      <vt:variant>
        <vt:i4>1</vt:i4>
      </vt:variant>
    </vt:vector>
  </HeadingPairs>
  <TitlesOfParts>
    <vt:vector size="1" baseType="lpstr">
      <vt:lpstr>A2390</vt:lpstr>
    </vt:vector>
  </TitlesOfParts>
  <Manager>R211</Manager>
  <Company>NJ Office of Legislative Services</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A2390</dc:title>
  <dc:subject/>
  <dc:creator>Assemblyman  WIMBERLY</dc:creator>
  <cp:keywords>A2390|4|LP |253|0|253|N|0|</cp:keywords>
  <dc:description>INTRODUCED FEBRUARY 3, 2020</dc:description>
  <cp:lastModifiedBy>Sommers, Shelly</cp:lastModifiedBy>
  <cp:revision>2</cp:revision>
  <cp:lastPrinted>2005-10-12T19:02:00Z</cp:lastPrinted>
  <dcterms:created xsi:type="dcterms:W3CDTF">2020-02-04T14:28:00Z</dcterms:created>
  <dcterms:modified xsi:type="dcterms:W3CDTF">2020-02-04T14:28:00Z</dcterms:modified>
  <cp:category>Sections 1-8 – C.56:8-196, et seq.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