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2A7" w:rsidRDefault="004732A7" w:rsidP="004732A7">
      <w:pPr>
        <w:pStyle w:val="bpuBill"/>
      </w:pPr>
      <w:bookmarkStart w:id="0" w:name="bpuFrontPg"/>
      <w:bookmarkEnd w:id="0"/>
      <w:r>
        <w:t xml:space="preserve">ASSEMBLY, No. 2408 </w:t>
      </w:r>
    </w:p>
    <w:p w:rsidR="004732A7" w:rsidRPr="009D38FF" w:rsidRDefault="004732A7" w:rsidP="004732A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700631" r:id="rId7"/>
        </w:object>
      </w:r>
    </w:p>
    <w:p w:rsidR="004732A7" w:rsidRDefault="004732A7" w:rsidP="004732A7">
      <w:pPr>
        <w:pStyle w:val="bpuState"/>
      </w:pPr>
      <w:r>
        <w:t>STATE OF NEW JERSEY</w:t>
      </w:r>
    </w:p>
    <w:p w:rsidR="004732A7" w:rsidRDefault="004732A7" w:rsidP="004732A7">
      <w:pPr>
        <w:pStyle w:val="bpuLegislature"/>
      </w:pPr>
      <w:r>
        <w:t>219th LEGISLATURE</w:t>
      </w:r>
    </w:p>
    <w:p w:rsidR="004732A7" w:rsidRDefault="004732A7" w:rsidP="004732A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700632" r:id="rId8"/>
        </w:object>
      </w:r>
      <w:r>
        <w:t xml:space="preserve">  </w:t>
      </w:r>
    </w:p>
    <w:p w:rsidR="004732A7" w:rsidRDefault="004732A7" w:rsidP="004732A7">
      <w:pPr>
        <w:pStyle w:val="bpuIntro"/>
      </w:pPr>
      <w:r>
        <w:t>INTRODUCED FEBRUARY 3, 2020</w:t>
      </w:r>
    </w:p>
    <w:p w:rsidR="004732A7" w:rsidRDefault="004732A7" w:rsidP="004732A7">
      <w:pPr>
        <w:pStyle w:val="bpuIntro"/>
      </w:pPr>
    </w:p>
    <w:p w:rsidR="004732A7" w:rsidRDefault="004732A7" w:rsidP="004732A7">
      <w:pPr>
        <w:pStyle w:val="bpuIntro"/>
        <w:sectPr w:rsidR="004732A7" w:rsidSect="0075552A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4732A7" w:rsidRDefault="004732A7" w:rsidP="004732A7">
      <w:pPr>
        <w:pStyle w:val="bpuIntro"/>
      </w:pPr>
    </w:p>
    <w:p w:rsidR="004732A7" w:rsidRDefault="004732A7" w:rsidP="004732A7">
      <w:pPr>
        <w:pStyle w:val="bpuSponsor"/>
      </w:pPr>
      <w:r>
        <w:t>Sponsored by:</w:t>
      </w:r>
    </w:p>
    <w:p w:rsidR="004732A7" w:rsidRDefault="004732A7" w:rsidP="004732A7">
      <w:pPr>
        <w:pStyle w:val="bpuSponsor"/>
      </w:pPr>
      <w:r>
        <w:t>Assemblyman  GORDON M. JOHNSON</w:t>
      </w:r>
    </w:p>
    <w:p w:rsidR="004732A7" w:rsidRDefault="004732A7" w:rsidP="004732A7">
      <w:pPr>
        <w:pStyle w:val="bpuSponsor"/>
      </w:pPr>
      <w:r>
        <w:t>District 37 (Bergen)</w:t>
      </w:r>
    </w:p>
    <w:p w:rsidR="004732A7" w:rsidRDefault="0075552A" w:rsidP="0075552A">
      <w:pPr>
        <w:pStyle w:val="bpuSponsor"/>
      </w:pPr>
      <w:r>
        <w:t>Assemblywoman  VALERIE VAINIERI HUTTLE</w:t>
      </w:r>
    </w:p>
    <w:p w:rsidR="0075552A" w:rsidRDefault="0075552A" w:rsidP="0075552A">
      <w:pPr>
        <w:pStyle w:val="bpuSponsor"/>
      </w:pPr>
      <w:r>
        <w:t>District 37 (Bergen)</w:t>
      </w:r>
    </w:p>
    <w:p w:rsidR="0075552A" w:rsidRPr="0075552A" w:rsidRDefault="0075552A" w:rsidP="0075552A">
      <w:pPr>
        <w:pStyle w:val="bpuSponsor"/>
      </w:pPr>
    </w:p>
    <w:p w:rsidR="004732A7" w:rsidRDefault="004732A7" w:rsidP="004732A7">
      <w:pPr>
        <w:pStyle w:val="bpuSponsor"/>
      </w:pPr>
    </w:p>
    <w:p w:rsidR="004732A7" w:rsidRDefault="004732A7" w:rsidP="004732A7">
      <w:pPr>
        <w:pStyle w:val="bpuSponsor"/>
      </w:pPr>
    </w:p>
    <w:p w:rsidR="004732A7" w:rsidRDefault="004732A7" w:rsidP="004732A7">
      <w:pPr>
        <w:pStyle w:val="bpuSponsor"/>
      </w:pPr>
    </w:p>
    <w:p w:rsidR="004732A7" w:rsidRDefault="004732A7" w:rsidP="004732A7">
      <w:pPr>
        <w:pStyle w:val="bpuSponsor"/>
      </w:pPr>
      <w:r>
        <w:t>SYNOPSIS</w:t>
      </w:r>
    </w:p>
    <w:p w:rsidR="004732A7" w:rsidRDefault="004732A7" w:rsidP="004732A7">
      <w:pPr>
        <w:pStyle w:val="bpuNormText"/>
      </w:pPr>
      <w:r>
        <w:tab/>
        <w:t xml:space="preserve">Provides medical cannabis dispensaries permitted use status in certain zoning districts. </w:t>
      </w:r>
    </w:p>
    <w:p w:rsidR="004732A7" w:rsidRDefault="004732A7" w:rsidP="004732A7">
      <w:pPr>
        <w:pStyle w:val="bpuNormText"/>
      </w:pPr>
    </w:p>
    <w:p w:rsidR="004732A7" w:rsidRDefault="004732A7" w:rsidP="004732A7">
      <w:pPr>
        <w:pStyle w:val="bpuSponsor"/>
      </w:pPr>
      <w:r>
        <w:t xml:space="preserve">CURRENT VERSION OF TEXT </w:t>
      </w:r>
    </w:p>
    <w:p w:rsidR="004732A7" w:rsidRDefault="004732A7" w:rsidP="004732A7">
      <w:pPr>
        <w:pStyle w:val="bpuNormText"/>
      </w:pPr>
      <w:r>
        <w:tab/>
        <w:t>As introduced.</w:t>
      </w:r>
    </w:p>
    <w:p w:rsidR="004732A7" w:rsidRDefault="004732A7" w:rsidP="004732A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732A7" w:rsidRDefault="004732A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732A7" w:rsidSect="004732A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A7C2A" w:rsidRPr="00677316" w:rsidRDefault="009A7C2A" w:rsidP="009A7C2A">
      <w:pPr>
        <w:pStyle w:val="HangingAnAct"/>
        <w:rPr>
          <w:rStyle w:val="HangingAnActChar"/>
        </w:rPr>
      </w:pPr>
      <w:r w:rsidRPr="009A7C2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the location of </w:t>
      </w:r>
      <w:r w:rsidRPr="00BF02AA">
        <w:rPr>
          <w:rStyle w:val="HangingAnActChar"/>
        </w:rPr>
        <w:t>medical cannabis dispensar</w:t>
      </w:r>
      <w:r>
        <w:rPr>
          <w:rStyle w:val="HangingAnActChar"/>
        </w:rPr>
        <w:t>ies and supplementing P.L.1975, c.291 (C.40:55D-1 et seq.).</w:t>
      </w:r>
    </w:p>
    <w:p w:rsidR="009A7C2A" w:rsidRPr="00D71D68" w:rsidRDefault="009A7C2A" w:rsidP="009A7C2A"/>
    <w:p w:rsidR="009A7C2A" w:rsidRPr="00AA7880" w:rsidRDefault="009A7C2A" w:rsidP="009A7C2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A7C2A" w:rsidRPr="00D71D68" w:rsidRDefault="009A7C2A" w:rsidP="009A7C2A"/>
    <w:p w:rsidR="009A7C2A" w:rsidRDefault="009A7C2A" w:rsidP="009A7C2A">
      <w:r>
        <w:tab/>
        <w:t>1.</w:t>
      </w:r>
      <w:r w:rsidR="00B55E78">
        <w:tab/>
      </w:r>
      <w:r>
        <w:t xml:space="preserve">A </w:t>
      </w:r>
      <w:r w:rsidRPr="003659B6">
        <w:t>medical cannabis dispensary</w:t>
      </w:r>
      <w:r>
        <w:t xml:space="preserve"> shall be a permitted use within every commercial or business district of a municipality, and any other zoning district within which a pharmacy, a drugstore, or a retail business is a permitted or conditional use.</w:t>
      </w:r>
    </w:p>
    <w:p w:rsidR="009A7C2A" w:rsidRDefault="009A7C2A" w:rsidP="009A7C2A"/>
    <w:p w:rsidR="009A7C2A" w:rsidRPr="00AA7880" w:rsidRDefault="00B55E78" w:rsidP="00B55E78">
      <w:r>
        <w:tab/>
        <w:t>2.</w:t>
      </w:r>
      <w:r>
        <w:tab/>
      </w:r>
      <w:r w:rsidR="009A7C2A">
        <w:t>This act shall take effect immediately.</w:t>
      </w:r>
    </w:p>
    <w:p w:rsidR="009A7C2A" w:rsidRDefault="009A7C2A" w:rsidP="009A7C2A"/>
    <w:p w:rsidR="009A7C2A" w:rsidRPr="00CE7BD8" w:rsidRDefault="009A7C2A" w:rsidP="009A7C2A"/>
    <w:p w:rsidR="009A7C2A" w:rsidRPr="00AA7880" w:rsidRDefault="009A7C2A" w:rsidP="009A7C2A">
      <w:pPr>
        <w:jc w:val="center"/>
      </w:pPr>
      <w:r w:rsidRPr="00D71D68">
        <w:t>STATEMENT</w:t>
      </w:r>
    </w:p>
    <w:p w:rsidR="009A7C2A" w:rsidRDefault="009A7C2A" w:rsidP="009A7C2A"/>
    <w:p w:rsidR="009A7C2A" w:rsidRDefault="009A7C2A" w:rsidP="009A7C2A">
      <w:r>
        <w:tab/>
        <w:t xml:space="preserve">This bill would provide that a </w:t>
      </w:r>
      <w:r w:rsidRPr="00BF02AA">
        <w:t xml:space="preserve">medical cannabis dispensary </w:t>
      </w:r>
      <w:r>
        <w:t>is a</w:t>
      </w:r>
      <w:r w:rsidRPr="00BF02AA">
        <w:t xml:space="preserve"> permitted use in </w:t>
      </w:r>
      <w:r>
        <w:t xml:space="preserve">a </w:t>
      </w:r>
      <w:r w:rsidRPr="00BF02AA">
        <w:t xml:space="preserve">commercial or business </w:t>
      </w:r>
      <w:r>
        <w:t xml:space="preserve">district </w:t>
      </w:r>
      <w:r w:rsidRPr="00BF02AA">
        <w:t xml:space="preserve">of a municipality, and </w:t>
      </w:r>
      <w:r>
        <w:t xml:space="preserve">in </w:t>
      </w:r>
      <w:r w:rsidRPr="00BF02AA">
        <w:t xml:space="preserve">any </w:t>
      </w:r>
      <w:r>
        <w:t xml:space="preserve">other </w:t>
      </w:r>
      <w:r w:rsidRPr="00BF02AA">
        <w:t>zoning district within which a pharmacy, a drugstore, or a retail business is a permitted or conditional use.</w:t>
      </w:r>
      <w:r>
        <w:t xml:space="preserve">  A medical cannabis dispensary is an organization that has been issued a permit by the State to, among other things, purchase medical cannabis and </w:t>
      </w:r>
      <w:r w:rsidRPr="00840E99">
        <w:t xml:space="preserve">sell </w:t>
      </w:r>
      <w:r>
        <w:t>it to qualifying patients.</w:t>
      </w:r>
      <w:bookmarkStart w:id="1" w:name="_GoBack"/>
      <w:bookmarkEnd w:id="1"/>
    </w:p>
    <w:sectPr w:rsidR="009A7C2A" w:rsidSect="004732A7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662" w:rsidRDefault="007D1662">
      <w:r>
        <w:separator/>
      </w:r>
    </w:p>
  </w:endnote>
  <w:endnote w:type="continuationSeparator" w:id="0">
    <w:p w:rsidR="007D1662" w:rsidRDefault="007D1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52A" w:rsidRDefault="0075552A" w:rsidP="0075552A">
    <w:pPr>
      <w:pStyle w:val="sponUdate"/>
    </w:pPr>
    <w:r>
      <w:t>(Sponsorship Updated As Of: 2/13/2020)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662" w:rsidRDefault="007D1662">
      <w:r>
        <w:separator/>
      </w:r>
    </w:p>
  </w:footnote>
  <w:footnote w:type="continuationSeparator" w:id="0">
    <w:p w:rsidR="007D1662" w:rsidRDefault="007D16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4390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732A7" w:rsidRDefault="004732A7" w:rsidP="004732A7">
    <w:pPr>
      <w:pStyle w:val="bpuHeadSpon"/>
    </w:pPr>
    <w:r w:rsidRPr="004732A7">
      <w:rPr>
        <w:rStyle w:val="bpuHeadSponChar"/>
      </w:rPr>
      <w:t>A2408</w:t>
    </w:r>
    <w:r>
      <w:t xml:space="preserve"> JOHNSON</w:t>
    </w:r>
  </w:p>
  <w:p w:rsidR="004732A7" w:rsidRDefault="004732A7" w:rsidP="004732A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55E78">
      <w:rPr>
        <w:noProof/>
      </w:rPr>
      <w:t>3</w:t>
    </w:r>
    <w:r>
      <w:fldChar w:fldCharType="end"/>
    </w:r>
  </w:p>
  <w:p w:rsidR="004732A7" w:rsidRDefault="004732A7" w:rsidP="004732A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732A7" w:rsidRDefault="004732A7" w:rsidP="004732A7">
    <w:pPr>
      <w:pStyle w:val="bpuHeadSpon"/>
    </w:pPr>
    <w:r w:rsidRPr="004732A7">
      <w:rPr>
        <w:rStyle w:val="bpuHeadSponChar"/>
      </w:rPr>
      <w:t>A2408</w:t>
    </w:r>
    <w:r>
      <w:t xml:space="preserve"> JOHNSON</w:t>
    </w:r>
    <w:r w:rsidR="0075552A">
      <w:t xml:space="preserve">, </w:t>
    </w:r>
    <w:r w:rsidR="0075552A">
      <w:t>VAINIERI HUTTLE</w:t>
    </w:r>
  </w:p>
  <w:p w:rsidR="004732A7" w:rsidRDefault="004732A7" w:rsidP="004732A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D693D">
      <w:rPr>
        <w:noProof/>
      </w:rPr>
      <w:t>2</w:t>
    </w:r>
    <w:r>
      <w:fldChar w:fldCharType="end"/>
    </w:r>
  </w:p>
  <w:p w:rsidR="004732A7" w:rsidRDefault="004732A7" w:rsidP="004732A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66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540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66448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4541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32A7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2F6C"/>
    <w:rsid w:val="007502CB"/>
    <w:rsid w:val="00752D79"/>
    <w:rsid w:val="00752E20"/>
    <w:rsid w:val="0075552A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1662"/>
    <w:rsid w:val="007D40CB"/>
    <w:rsid w:val="007D5796"/>
    <w:rsid w:val="007D59C0"/>
    <w:rsid w:val="007D7D9C"/>
    <w:rsid w:val="007F485D"/>
    <w:rsid w:val="007F6050"/>
    <w:rsid w:val="00813627"/>
    <w:rsid w:val="008164D8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7C2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5E78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693D"/>
    <w:rsid w:val="00BE24D6"/>
    <w:rsid w:val="00BE7EFA"/>
    <w:rsid w:val="00BF06AD"/>
    <w:rsid w:val="00BF2C67"/>
    <w:rsid w:val="00C036B8"/>
    <w:rsid w:val="00C04F4D"/>
    <w:rsid w:val="00C12E48"/>
    <w:rsid w:val="00C13D14"/>
    <w:rsid w:val="00C15F53"/>
    <w:rsid w:val="00C23F09"/>
    <w:rsid w:val="00C24F3A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40F2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1579B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BDCAF72"/>
  <w15:docId w15:val="{B68BBBAA-3E9F-4016-9CE8-9C5399433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4732A7"/>
  </w:style>
  <w:style w:type="paragraph" w:styleId="BalloonText">
    <w:name w:val="Balloon Text"/>
    <w:basedOn w:val="Normal"/>
    <w:link w:val="BalloonTextChar"/>
    <w:semiHidden/>
    <w:unhideWhenUsed/>
    <w:rsid w:val="00BD693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D693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199</Words>
  <Characters>1082</Characters>
  <Application>Microsoft Office Word</Application>
  <DocSecurity>0</DocSecurity>
  <Lines>49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A2408</vt:lpstr>
    </vt:vector>
  </TitlesOfParts>
  <Manager>R225</Manager>
  <Company>NJ Office of Legislative Services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A2408</dc:title>
  <dc:subject/>
  <dc:creator>Assemblyman  JOHNSON</dc:creator>
  <cp:keywords>A2408|2|LG |129|0|129|N|0|</cp:keywords>
  <dc:description>INTRODUCED FEBRUARY 3, 2020</dc:description>
  <cp:lastModifiedBy>Todaro, Vivian</cp:lastModifiedBy>
  <cp:revision>2</cp:revision>
  <cp:lastPrinted>2020-02-20T15:43:00Z</cp:lastPrinted>
  <dcterms:created xsi:type="dcterms:W3CDTF">2020-02-20T15:43:00Z</dcterms:created>
  <dcterms:modified xsi:type="dcterms:W3CDTF">2020-02-20T15:43:00Z</dcterms:modified>
  <cp:category>s.1: C.40:55D-66.17 to 2019/270_x000d_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