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17A5" w:rsidRDefault="002F17A5" w:rsidP="002F17A5">
      <w:pPr>
        <w:pStyle w:val="bpuBill"/>
      </w:pPr>
      <w:bookmarkStart w:id="0" w:name="bpuFrontPg"/>
      <w:bookmarkStart w:id="1" w:name="_GoBack"/>
      <w:bookmarkEnd w:id="0"/>
      <w:bookmarkEnd w:id="1"/>
      <w:r>
        <w:t xml:space="preserve">ASSEMBLY, No. 2451 </w:t>
      </w:r>
    </w:p>
    <w:p w:rsidR="002F17A5" w:rsidRPr="009D38FF" w:rsidRDefault="002F17A5" w:rsidP="002F17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231" r:id="rId7"/>
        </w:object>
      </w:r>
    </w:p>
    <w:p w:rsidR="002F17A5" w:rsidRDefault="002F17A5" w:rsidP="002F17A5">
      <w:pPr>
        <w:pStyle w:val="bpuState"/>
      </w:pPr>
      <w:r>
        <w:t>STATE OF NEW JERSEY</w:t>
      </w:r>
    </w:p>
    <w:p w:rsidR="002F17A5" w:rsidRDefault="002F17A5" w:rsidP="002F17A5">
      <w:pPr>
        <w:pStyle w:val="bpuLegislature"/>
      </w:pPr>
      <w:r>
        <w:t>219th LEGISLATURE</w:t>
      </w:r>
    </w:p>
    <w:p w:rsidR="002F17A5" w:rsidRDefault="002F17A5" w:rsidP="002F17A5">
      <w:pPr>
        <w:pStyle w:val="bpuWpGraphic"/>
      </w:pPr>
      <w:r>
        <w:object w:dxaOrig="8985" w:dyaOrig="255">
          <v:shape id="_x0000_i1026" type="#_x0000_t75" style="width:6in;height:12pt" o:ole="">
            <v:imagedata r:id="rId6" o:title=""/>
          </v:shape>
          <o:OLEObject Type="Embed" ProgID="WPWin6.1" ShapeID="_x0000_i1026" DrawAspect="Content" ObjectID="_1642313232" r:id="rId8"/>
        </w:object>
      </w:r>
      <w:r>
        <w:t xml:space="preserve">  </w:t>
      </w:r>
    </w:p>
    <w:p w:rsidR="002F17A5" w:rsidRDefault="002F17A5" w:rsidP="002F17A5">
      <w:pPr>
        <w:pStyle w:val="bpuIntro"/>
      </w:pPr>
      <w:r>
        <w:t>INTRODUCED FEBRUARY 3, 2020</w:t>
      </w:r>
    </w:p>
    <w:p w:rsidR="002F17A5" w:rsidRDefault="002F17A5" w:rsidP="002F17A5">
      <w:pPr>
        <w:pStyle w:val="bpuIntro"/>
      </w:pPr>
    </w:p>
    <w:p w:rsidR="002F17A5" w:rsidRDefault="002F17A5" w:rsidP="002F17A5">
      <w:pPr>
        <w:pStyle w:val="bpuIntro"/>
        <w:sectPr w:rsidR="002F17A5" w:rsidSect="002F17A5">
          <w:headerReference w:type="even" r:id="rId9"/>
          <w:headerReference w:type="default" r:id="rId10"/>
          <w:pgSz w:w="12240" w:h="20160" w:code="5"/>
          <w:pgMar w:top="2160" w:right="1440" w:bottom="1440" w:left="1440" w:header="72" w:footer="720" w:gutter="0"/>
          <w:pgNumType w:start="1"/>
          <w:cols w:space="720"/>
          <w:docGrid w:linePitch="360"/>
        </w:sectPr>
      </w:pPr>
    </w:p>
    <w:p w:rsidR="002F17A5" w:rsidRDefault="002F17A5" w:rsidP="002F17A5">
      <w:pPr>
        <w:pStyle w:val="bpuIntro"/>
      </w:pPr>
    </w:p>
    <w:p w:rsidR="002F17A5" w:rsidRDefault="002F17A5" w:rsidP="002F17A5">
      <w:pPr>
        <w:pStyle w:val="bpuSponsor"/>
      </w:pPr>
      <w:r>
        <w:t>Sponsored by:</w:t>
      </w:r>
    </w:p>
    <w:p w:rsidR="002F17A5" w:rsidRDefault="002F17A5" w:rsidP="002F17A5">
      <w:pPr>
        <w:pStyle w:val="bpuSponsor"/>
      </w:pPr>
      <w:r>
        <w:t>Assemblyman  DANIEL R. BENSON</w:t>
      </w:r>
    </w:p>
    <w:p w:rsidR="002F17A5" w:rsidRDefault="002F17A5" w:rsidP="002F17A5">
      <w:pPr>
        <w:pStyle w:val="bpuSponsor"/>
      </w:pPr>
      <w:r>
        <w:t>District 14 (Mercer and Middlesex)</w:t>
      </w:r>
    </w:p>
    <w:p w:rsidR="002F17A5" w:rsidRDefault="002F17A5" w:rsidP="002F17A5">
      <w:pPr>
        <w:pStyle w:val="bpuSponsor"/>
      </w:pPr>
    </w:p>
    <w:p w:rsidR="002F17A5" w:rsidRDefault="002F17A5" w:rsidP="002F17A5">
      <w:pPr>
        <w:pStyle w:val="bpuSponsor"/>
      </w:pPr>
    </w:p>
    <w:p w:rsidR="002F17A5" w:rsidRDefault="002F17A5" w:rsidP="002F17A5">
      <w:pPr>
        <w:pStyle w:val="bpuSponsor"/>
      </w:pPr>
    </w:p>
    <w:p w:rsidR="002F17A5" w:rsidRDefault="002F17A5" w:rsidP="002F17A5">
      <w:pPr>
        <w:pStyle w:val="bpuSponsor"/>
      </w:pPr>
    </w:p>
    <w:p w:rsidR="002F17A5" w:rsidRDefault="002F17A5" w:rsidP="002F17A5">
      <w:pPr>
        <w:pStyle w:val="bpuSponsor"/>
      </w:pPr>
      <w:r>
        <w:t>SYNOPSIS</w:t>
      </w:r>
    </w:p>
    <w:p w:rsidR="002F17A5" w:rsidRDefault="002F17A5" w:rsidP="002F17A5">
      <w:pPr>
        <w:pStyle w:val="bpuNormText"/>
      </w:pPr>
      <w:r>
        <w:tab/>
        <w:t xml:space="preserve">Permits veteran’s property tax deduction for tax year when veteran was previously qualified to receive deduction and became owner of real property after October 1 of pretax year. </w:t>
      </w:r>
    </w:p>
    <w:p w:rsidR="002F17A5" w:rsidRDefault="002F17A5" w:rsidP="002F17A5">
      <w:pPr>
        <w:pStyle w:val="bpuNormText"/>
      </w:pPr>
    </w:p>
    <w:p w:rsidR="002F17A5" w:rsidRDefault="002F17A5" w:rsidP="002F17A5">
      <w:pPr>
        <w:pStyle w:val="bpuSponsor"/>
      </w:pPr>
      <w:r>
        <w:t xml:space="preserve">CURRENT VERSION OF TEXT </w:t>
      </w:r>
    </w:p>
    <w:p w:rsidR="002F17A5" w:rsidRDefault="002F17A5" w:rsidP="002F17A5">
      <w:pPr>
        <w:pStyle w:val="bpuNormText"/>
      </w:pPr>
      <w:r>
        <w:tab/>
        <w:t>As introduced.</w:t>
      </w:r>
    </w:p>
    <w:p w:rsidR="002F17A5" w:rsidRDefault="002F17A5" w:rsidP="002F17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F17A5" w:rsidRDefault="002F17A5" w:rsidP="008916EC">
      <w:pPr>
        <w:pStyle w:val="FronterPage"/>
        <w:tabs>
          <w:tab w:val="clear" w:pos="720"/>
          <w:tab w:val="clear" w:pos="1440"/>
          <w:tab w:val="clear" w:pos="2160"/>
          <w:tab w:val="clear" w:pos="2880"/>
          <w:tab w:val="clear" w:pos="3600"/>
          <w:tab w:val="clear" w:pos="4320"/>
          <w:tab w:val="clear" w:pos="5040"/>
        </w:tabs>
        <w:sectPr w:rsidR="002F17A5" w:rsidSect="002F17A5">
          <w:type w:val="continuous"/>
          <w:pgSz w:w="12240" w:h="20160" w:code="5"/>
          <w:pgMar w:top="1440" w:right="2275" w:bottom="1440" w:left="2275" w:header="72" w:footer="720" w:gutter="0"/>
          <w:pgNumType w:start="1"/>
          <w:cols w:space="720"/>
          <w:docGrid w:linePitch="360"/>
        </w:sectPr>
      </w:pPr>
    </w:p>
    <w:p w:rsidR="005F44A2" w:rsidRPr="00677316" w:rsidRDefault="005F44A2" w:rsidP="005F44A2">
      <w:pPr>
        <w:pStyle w:val="HangingAnAct"/>
        <w:rPr>
          <w:rStyle w:val="HangingAnActChar"/>
        </w:rPr>
      </w:pPr>
      <w:r w:rsidRPr="005F44A2">
        <w:rPr>
          <w:rStyle w:val="BillHead"/>
        </w:rPr>
        <w:lastRenderedPageBreak/>
        <w:t>An Act</w:t>
      </w:r>
      <w:r w:rsidRPr="006B7FA7">
        <w:rPr>
          <w:rStyle w:val="HangingAnActChar"/>
        </w:rPr>
        <w:t xml:space="preserve"> </w:t>
      </w:r>
      <w:r>
        <w:rPr>
          <w:rStyle w:val="HangingAnActChar"/>
        </w:rPr>
        <w:t>concerning eligibility criteria for the veteran’s property tax deduction and amending P.L.1963, c.171.</w:t>
      </w:r>
    </w:p>
    <w:p w:rsidR="005F44A2" w:rsidRPr="00D71D68" w:rsidRDefault="005F44A2" w:rsidP="005F44A2"/>
    <w:p w:rsidR="005F44A2" w:rsidRPr="00AA7880" w:rsidRDefault="005F44A2" w:rsidP="005F44A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F44A2" w:rsidRDefault="005F44A2" w:rsidP="005F44A2"/>
    <w:p w:rsidR="005F44A2" w:rsidRDefault="009D36ED" w:rsidP="005F44A2">
      <w:r>
        <w:tab/>
        <w:t>1.</w:t>
      </w:r>
      <w:r w:rsidR="0047780B">
        <w:tab/>
      </w:r>
      <w:r w:rsidR="005F44A2">
        <w:t>Section 6 of P.L.1963, c.171 (C.54:4-8.15) is amended to read as follows:</w:t>
      </w:r>
    </w:p>
    <w:p w:rsidR="006C6A1E" w:rsidRDefault="006C6A1E" w:rsidP="006C6A1E">
      <w:r>
        <w:tab/>
        <w:t>6.</w:t>
      </w:r>
      <w:r w:rsidR="0047780B">
        <w:tab/>
      </w:r>
      <w:r w:rsidRPr="006C6A1E">
        <w:rPr>
          <w:u w:val="single"/>
        </w:rPr>
        <w:t>a.</w:t>
      </w:r>
      <w:r>
        <w:t xml:space="preserve">  Every fact essential to support a claim for a veteran's deduction hereunder shall exist on October 1 of the pretax year and in the case of an application by a veteran such application shall establish that the claimant was, on October 1 of the pretax year, (a) a veteran, as herein defined, (b) the owner of the legal title to the property as to which the veteran's deduction is claimed and (c) a citizen and resident of this State and, in the case of an application by a surviving spouse, as herein defined, such application shall establish that the surviving spouse was, on October 1 of the pretax year, (a) the owner of the legal title to the property as to which the veteran's deduction is claimed, (b) that he or she has not remarried and (c) that he or she is a resident of this State.  For purposes of establishing a claim, a tenant shareholder in a cooperative or a mutual housing corporation shall be deemed the owner of legal title to his proportionate share of the taxable value of the real property of the corporation or any other entity holding title.  For the purpose of establishing a claim, a resident of a continuing care retirement community shall be deemed the owner of legal title to the share of the taxable value of the real property of the continuing care retirement community that is attributable to the unit that the resident occupies.</w:t>
      </w:r>
    </w:p>
    <w:p w:rsidR="006C6A1E" w:rsidRPr="003220BA" w:rsidRDefault="006C6A1E" w:rsidP="006C6A1E">
      <w:pPr>
        <w:rPr>
          <w:u w:val="single"/>
        </w:rPr>
      </w:pPr>
      <w:r>
        <w:tab/>
      </w:r>
      <w:r w:rsidRPr="003220BA">
        <w:rPr>
          <w:u w:val="single"/>
        </w:rPr>
        <w:t>b.</w:t>
      </w:r>
      <w:r>
        <w:rPr>
          <w:u w:val="single"/>
        </w:rPr>
        <w:tab/>
      </w:r>
      <w:r w:rsidRPr="003220BA">
        <w:rPr>
          <w:u w:val="single"/>
        </w:rPr>
        <w:t xml:space="preserve">Notwithstanding the requirement </w:t>
      </w:r>
      <w:r>
        <w:rPr>
          <w:u w:val="single"/>
        </w:rPr>
        <w:t xml:space="preserve">in subsection a. of this section </w:t>
      </w:r>
      <w:r w:rsidRPr="003220BA">
        <w:rPr>
          <w:u w:val="single"/>
        </w:rPr>
        <w:t>that a veteran shall be the owner of the legal title to the property as to which the veteran's deduction is claimed on October 1 of the pretax year</w:t>
      </w:r>
      <w:r>
        <w:rPr>
          <w:u w:val="single"/>
        </w:rPr>
        <w:t>, a veteran who becomes the owner of the legal title to a parcel of real property after October 1 of the pretax year, but not after December 31 of the pretax year, shall be eligible to receive the veteran’s property tax deduction for the tax year as long as the veteran was eligible to receive the veteran’s property tax deduction on any other parcel of real property in the State prior to October 1 of the pretax year.</w:t>
      </w:r>
    </w:p>
    <w:p w:rsidR="006C6A1E" w:rsidRDefault="0047780B" w:rsidP="006C6A1E">
      <w:r>
        <w:t>(</w:t>
      </w:r>
      <w:proofErr w:type="spellStart"/>
      <w:r>
        <w:t>cf</w:t>
      </w:r>
      <w:proofErr w:type="spellEnd"/>
      <w:r>
        <w:t xml:space="preserve">: </w:t>
      </w:r>
      <w:r w:rsidR="006C6A1E">
        <w:t>P.L.2019, c.203, s.3</w:t>
      </w:r>
    </w:p>
    <w:p w:rsidR="005F44A2" w:rsidRDefault="005F44A2" w:rsidP="005F44A2"/>
    <w:p w:rsidR="005F44A2" w:rsidRDefault="005F44A2" w:rsidP="005F44A2">
      <w:r>
        <w:tab/>
        <w:t>2.</w:t>
      </w:r>
      <w:r>
        <w:tab/>
        <w:t>This act shall take effect immediately.</w:t>
      </w:r>
    </w:p>
    <w:p w:rsidR="005F44A2" w:rsidRDefault="005F44A2" w:rsidP="005F44A2"/>
    <w:p w:rsidR="0047780B" w:rsidRDefault="0047780B" w:rsidP="005F44A2"/>
    <w:p w:rsidR="005F44A2" w:rsidRDefault="005F44A2" w:rsidP="005F44A2">
      <w:pPr>
        <w:jc w:val="center"/>
      </w:pPr>
      <w:r>
        <w:t>STATEMENT</w:t>
      </w:r>
    </w:p>
    <w:p w:rsidR="005F44A2" w:rsidRDefault="005F44A2" w:rsidP="005F44A2"/>
    <w:p w:rsidR="005F44A2" w:rsidRDefault="005F44A2" w:rsidP="005F44A2">
      <w:r>
        <w:tab/>
        <w:t xml:space="preserve">This bill would allow a veteran </w:t>
      </w:r>
      <w:r w:rsidRPr="00CF179D">
        <w:t>who becomes the owner of the legal title to a parcel of real property after October 1 of the pretax year to be eligible to receive the veteran’s property tax deduction on that parcel of real property for the tax year as long as the veteran was eligible to receive that property tax deduction on any other parcel of real property in the State prior to October 1 of the pretax year.</w:t>
      </w:r>
      <w:r>
        <w:t xml:space="preserve">  Under current law, a veteran must</w:t>
      </w:r>
      <w:r w:rsidRPr="00CF179D">
        <w:t xml:space="preserve"> be the owner of the legal title to the property as to which </w:t>
      </w:r>
      <w:r>
        <w:t xml:space="preserve">a </w:t>
      </w:r>
      <w:r w:rsidRPr="00CF179D">
        <w:t xml:space="preserve">veteran's </w:t>
      </w:r>
      <w:r>
        <w:t xml:space="preserve">property tax </w:t>
      </w:r>
      <w:r w:rsidRPr="00CF179D">
        <w:t>deduction is claimed on October 1 of the pretax yea</w:t>
      </w:r>
      <w:r>
        <w:t>r in order to be eligible to receive that property tax deduction for the tax year beginning the next January 1st.  This bill would prevent a veteran from becoming ineligible for the veteran’s property tax deduction if the veteran moved into a new home after October 1.</w:t>
      </w:r>
    </w:p>
    <w:sectPr w:rsidR="005F44A2" w:rsidSect="0047780B">
      <w:headerReference w:type="default" r:id="rId12"/>
      <w:footerReference w:type="default" r:id="rId13"/>
      <w:headerReference w:type="first" r:id="rId14"/>
      <w:footerReference w:type="first" r:id="rId15"/>
      <w:pgSz w:w="12240" w:h="20160" w:code="5"/>
      <w:pgMar w:top="1440" w:right="2520" w:bottom="1872"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3F2" w:rsidRDefault="00E573F2">
      <w:r>
        <w:separator/>
      </w:r>
    </w:p>
  </w:endnote>
  <w:endnote w:type="continuationSeparator" w:id="0">
    <w:p w:rsidR="00E573F2" w:rsidRDefault="00E57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80B" w:rsidRDefault="0047780B">
    <w:pPr>
      <w:pStyle w:val="Footer"/>
      <w:rPr>
        <w:szCs w:val="18"/>
      </w:rPr>
    </w:pPr>
  </w:p>
  <w:p w:rsidR="00000A14" w:rsidRPr="00921C91" w:rsidRDefault="00000A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00A14" w:rsidRPr="00921C91" w:rsidRDefault="00000A14">
    <w:pPr>
      <w:pStyle w:val="Footer"/>
      <w:rPr>
        <w:szCs w:val="18"/>
      </w:rPr>
    </w:pPr>
  </w:p>
  <w:p w:rsidR="00000A14" w:rsidRPr="00921C91" w:rsidRDefault="00000A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3F2" w:rsidRDefault="00E573F2">
      <w:r>
        <w:separator/>
      </w:r>
    </w:p>
  </w:footnote>
  <w:footnote w:type="continuationSeparator" w:id="0">
    <w:p w:rsidR="00E573F2" w:rsidRDefault="00E573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E4F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17A5" w:rsidRDefault="002F17A5" w:rsidP="002F17A5">
    <w:pPr>
      <w:pStyle w:val="bpuHeadSpon"/>
    </w:pPr>
    <w:r w:rsidRPr="002F17A5">
      <w:rPr>
        <w:rStyle w:val="bpuHeadSponChar"/>
      </w:rPr>
      <w:t>A2451</w:t>
    </w:r>
    <w:r>
      <w:t xml:space="preserve"> BENSON</w:t>
    </w:r>
  </w:p>
  <w:p w:rsidR="002F17A5" w:rsidRDefault="002F17A5" w:rsidP="002F17A5">
    <w:pPr>
      <w:pStyle w:val="bpuHeadSpon"/>
    </w:pPr>
    <w:r>
      <w:fldChar w:fldCharType="begin"/>
    </w:r>
    <w:r>
      <w:instrText xml:space="preserve"> PAGE  \* MERGEFORMAT </w:instrText>
    </w:r>
    <w:r>
      <w:fldChar w:fldCharType="separate"/>
    </w:r>
    <w:r w:rsidR="005E4F2B">
      <w:rPr>
        <w:noProof/>
      </w:rPr>
      <w:t>3</w:t>
    </w:r>
    <w:r>
      <w:fldChar w:fldCharType="end"/>
    </w:r>
  </w:p>
  <w:p w:rsidR="002F17A5" w:rsidRDefault="002F17A5" w:rsidP="002F17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7A5" w:rsidRDefault="002F17A5" w:rsidP="002F17A5">
    <w:pPr>
      <w:pStyle w:val="bpuHeadSpon"/>
    </w:pPr>
    <w:r w:rsidRPr="002F17A5">
      <w:rPr>
        <w:rStyle w:val="bpuHeadSponChar"/>
      </w:rPr>
      <w:t>A2451</w:t>
    </w:r>
    <w:r>
      <w:t xml:space="preserve"> BENSON</w:t>
    </w:r>
  </w:p>
  <w:p w:rsidR="002F17A5" w:rsidRDefault="002F17A5" w:rsidP="002F17A5">
    <w:pPr>
      <w:pStyle w:val="bpuHeadSpon"/>
    </w:pPr>
    <w:r>
      <w:fldChar w:fldCharType="begin"/>
    </w:r>
    <w:r>
      <w:instrText xml:space="preserve"> PAGE  \* MERGEFORMAT </w:instrText>
    </w:r>
    <w:r>
      <w:fldChar w:fldCharType="separate"/>
    </w:r>
    <w:r w:rsidR="005E4F2B">
      <w:rPr>
        <w:noProof/>
      </w:rPr>
      <w:t>2</w:t>
    </w:r>
    <w:r>
      <w:fldChar w:fldCharType="end"/>
    </w:r>
  </w:p>
  <w:p w:rsidR="002F17A5" w:rsidRDefault="002F17A5" w:rsidP="002F17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3F2"/>
    <w:rsid w:val="00000A1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7A5"/>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80B"/>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4F2B"/>
    <w:rsid w:val="005E50C6"/>
    <w:rsid w:val="005F2A97"/>
    <w:rsid w:val="005F399B"/>
    <w:rsid w:val="005F44A2"/>
    <w:rsid w:val="006019F8"/>
    <w:rsid w:val="00605B20"/>
    <w:rsid w:val="00606A64"/>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6A1E"/>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6ED"/>
    <w:rsid w:val="009D7934"/>
    <w:rsid w:val="009D7CCF"/>
    <w:rsid w:val="009E5961"/>
    <w:rsid w:val="009F4FAC"/>
    <w:rsid w:val="00A017C0"/>
    <w:rsid w:val="00A11228"/>
    <w:rsid w:val="00A222C2"/>
    <w:rsid w:val="00A305D6"/>
    <w:rsid w:val="00A342C4"/>
    <w:rsid w:val="00A4586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72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05D"/>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3F2"/>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330"/>
    <w:rsid w:val="00F77A2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6C9D507-D6DE-41EE-8038-97D14B1CD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F17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633</Words>
  <Characters>2950</Characters>
  <Application>Microsoft Office Word</Application>
  <DocSecurity>0</DocSecurity>
  <Lines>84</Lines>
  <Paragraphs>20</Paragraphs>
  <ScaleCrop>false</ScaleCrop>
  <HeadingPairs>
    <vt:vector size="2" baseType="variant">
      <vt:variant>
        <vt:lpstr>Title</vt:lpstr>
      </vt:variant>
      <vt:variant>
        <vt:i4>1</vt:i4>
      </vt:variant>
    </vt:vector>
  </HeadingPairs>
  <TitlesOfParts>
    <vt:vector size="1" baseType="lpstr">
      <vt:lpstr>A2451</vt:lpstr>
    </vt:vector>
  </TitlesOfParts>
  <Manager>R224</Manager>
  <Company>NJ Office of Legislative Services</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A2451</dc:title>
  <dc:subject/>
  <dc:creator>Assemblyman  BENSON</dc:creator>
  <cp:keywords>A2451|3|LG |115|0|115|F|0|</cp:keywords>
  <dc:description>INTRODUCED FEBRUARY 3, 2020</dc:description>
  <cp:lastModifiedBy>Franks, Denise</cp:lastModifiedBy>
  <cp:revision>2</cp:revision>
  <cp:lastPrinted>2020-01-29T20:42:00Z</cp:lastPrinted>
  <dcterms:created xsi:type="dcterms:W3CDTF">2020-02-04T14:20:00Z</dcterms:created>
  <dcterms:modified xsi:type="dcterms:W3CDTF">2020-02-04T14:20:00Z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