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DE9" w:rsidRDefault="002A6DE9" w:rsidP="002A6DE9">
      <w:pPr>
        <w:pStyle w:val="bpuBill"/>
      </w:pPr>
      <w:bookmarkStart w:id="0" w:name="bpuFrontPg"/>
      <w:bookmarkStart w:id="1" w:name="_GoBack"/>
      <w:bookmarkEnd w:id="0"/>
      <w:bookmarkEnd w:id="1"/>
      <w:r>
        <w:t xml:space="preserve">ASSEMBLY, No. 2457 </w:t>
      </w:r>
    </w:p>
    <w:p w:rsidR="002A6DE9" w:rsidRPr="009D38FF" w:rsidRDefault="002A6DE9" w:rsidP="002A6D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5838" r:id="rId7"/>
        </w:object>
      </w:r>
    </w:p>
    <w:p w:rsidR="002A6DE9" w:rsidRDefault="002A6DE9" w:rsidP="002A6DE9">
      <w:pPr>
        <w:pStyle w:val="bpuState"/>
      </w:pPr>
      <w:r>
        <w:t>STATE OF NEW JERSEY</w:t>
      </w:r>
    </w:p>
    <w:p w:rsidR="002A6DE9" w:rsidRDefault="002A6DE9" w:rsidP="002A6DE9">
      <w:pPr>
        <w:pStyle w:val="bpuLegislature"/>
      </w:pPr>
      <w:r>
        <w:t>219th LEGISLATURE</w:t>
      </w:r>
    </w:p>
    <w:p w:rsidR="002A6DE9" w:rsidRDefault="002A6DE9" w:rsidP="002A6DE9">
      <w:pPr>
        <w:pStyle w:val="bpuWpGraphic"/>
      </w:pPr>
      <w:r>
        <w:object w:dxaOrig="8985" w:dyaOrig="255">
          <v:shape id="_x0000_i1026" type="#_x0000_t75" style="width:6in;height:12pt" o:ole="">
            <v:imagedata r:id="rId6" o:title=""/>
          </v:shape>
          <o:OLEObject Type="Embed" ProgID="WPWin6.1" ShapeID="_x0000_i1026" DrawAspect="Content" ObjectID="_1643625839" r:id="rId8"/>
        </w:object>
      </w:r>
      <w:r>
        <w:t xml:space="preserve">  </w:t>
      </w:r>
    </w:p>
    <w:p w:rsidR="002A6DE9" w:rsidRDefault="002A6DE9" w:rsidP="002A6DE9">
      <w:pPr>
        <w:pStyle w:val="bpuIntro"/>
      </w:pPr>
      <w:r>
        <w:t>INTRODUCED FEBRUARY 3, 2020</w:t>
      </w:r>
    </w:p>
    <w:p w:rsidR="002A6DE9" w:rsidRDefault="002A6DE9" w:rsidP="002A6DE9">
      <w:pPr>
        <w:pStyle w:val="bpuIntro"/>
      </w:pPr>
    </w:p>
    <w:p w:rsidR="002A6DE9" w:rsidRDefault="002A6DE9" w:rsidP="002A6DE9">
      <w:pPr>
        <w:pStyle w:val="bpuIntro"/>
        <w:sectPr w:rsidR="002A6DE9" w:rsidSect="00EC16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6DE9" w:rsidRDefault="002A6DE9" w:rsidP="002A6DE9">
      <w:pPr>
        <w:pStyle w:val="bpuIntro"/>
      </w:pPr>
    </w:p>
    <w:p w:rsidR="002A6DE9" w:rsidRDefault="002A6DE9" w:rsidP="002A6DE9">
      <w:pPr>
        <w:pStyle w:val="bpuSponsor"/>
      </w:pPr>
      <w:r>
        <w:t>Sponsored by:</w:t>
      </w:r>
    </w:p>
    <w:p w:rsidR="002A6DE9" w:rsidRDefault="002A6DE9" w:rsidP="002A6DE9">
      <w:pPr>
        <w:pStyle w:val="bpuSponsor"/>
      </w:pPr>
      <w:r>
        <w:t>Assemblyman  DANIEL R. BENSON</w:t>
      </w:r>
    </w:p>
    <w:p w:rsidR="002A6DE9" w:rsidRDefault="002A6DE9" w:rsidP="002A6DE9">
      <w:pPr>
        <w:pStyle w:val="bpuSponsor"/>
      </w:pPr>
      <w:r>
        <w:t>District 14 (Mercer and Middlesex)</w:t>
      </w:r>
    </w:p>
    <w:p w:rsidR="002A6DE9" w:rsidRDefault="00E60FD3" w:rsidP="00E60FD3">
      <w:pPr>
        <w:pStyle w:val="bpuSponsor"/>
      </w:pPr>
      <w:r>
        <w:t>Assemblyman  WAYNE P. DEANGELO</w:t>
      </w:r>
    </w:p>
    <w:p w:rsidR="00E60FD3" w:rsidRDefault="00E60FD3" w:rsidP="00E60FD3">
      <w:pPr>
        <w:pStyle w:val="bpuSponsor"/>
      </w:pPr>
      <w:r>
        <w:t>District 14 (Mercer and Middlesex)</w:t>
      </w:r>
    </w:p>
    <w:p w:rsidR="00E60FD3" w:rsidRDefault="00EC16BD" w:rsidP="00EC16BD">
      <w:pPr>
        <w:pStyle w:val="bpuSponsor"/>
      </w:pPr>
      <w:r>
        <w:t>Assemblywoman  MILA M. JASEY</w:t>
      </w:r>
    </w:p>
    <w:p w:rsidR="00EC16BD" w:rsidRDefault="00EC16BD" w:rsidP="00EC16BD">
      <w:pPr>
        <w:pStyle w:val="bpuSponsor"/>
      </w:pPr>
      <w:r>
        <w:t>District 27 (Essex and Morris)</w:t>
      </w:r>
    </w:p>
    <w:p w:rsidR="00EC16BD" w:rsidRPr="00EC16BD" w:rsidRDefault="00EC16BD" w:rsidP="00EC16BD">
      <w:pPr>
        <w:pStyle w:val="bpuSponsor"/>
      </w:pPr>
    </w:p>
    <w:p w:rsidR="002A6DE9" w:rsidRDefault="002A6DE9" w:rsidP="002A6DE9">
      <w:pPr>
        <w:pStyle w:val="bpuSponsor"/>
      </w:pPr>
    </w:p>
    <w:p w:rsidR="002A6DE9" w:rsidRDefault="002A6DE9" w:rsidP="002A6DE9">
      <w:pPr>
        <w:pStyle w:val="bpuSponsor"/>
      </w:pPr>
    </w:p>
    <w:p w:rsidR="002A6DE9" w:rsidRDefault="002A6DE9" w:rsidP="002A6DE9">
      <w:pPr>
        <w:pStyle w:val="bpuSponsor"/>
      </w:pPr>
    </w:p>
    <w:p w:rsidR="002A6DE9" w:rsidRDefault="002A6DE9" w:rsidP="002A6DE9">
      <w:pPr>
        <w:pStyle w:val="bpuSponsor"/>
      </w:pPr>
      <w:r>
        <w:t>SYNOPSIS</w:t>
      </w:r>
    </w:p>
    <w:p w:rsidR="002A6DE9" w:rsidRDefault="002A6DE9" w:rsidP="002A6DE9">
      <w:pPr>
        <w:pStyle w:val="bpuNormText"/>
      </w:pPr>
      <w:r>
        <w:tab/>
        <w:t xml:space="preserve">Requires certain energy tax receipts to be paid directly to municipalities. </w:t>
      </w:r>
    </w:p>
    <w:p w:rsidR="002A6DE9" w:rsidRDefault="002A6DE9" w:rsidP="002A6DE9">
      <w:pPr>
        <w:pStyle w:val="bpuNormText"/>
      </w:pPr>
    </w:p>
    <w:p w:rsidR="002A6DE9" w:rsidRDefault="002A6DE9" w:rsidP="002A6DE9">
      <w:pPr>
        <w:pStyle w:val="bpuSponsor"/>
      </w:pPr>
      <w:r>
        <w:t xml:space="preserve">CURRENT VERSION OF TEXT </w:t>
      </w:r>
    </w:p>
    <w:p w:rsidR="002A6DE9" w:rsidRDefault="002A6DE9" w:rsidP="002A6DE9">
      <w:pPr>
        <w:pStyle w:val="bpuNormText"/>
      </w:pPr>
      <w:r>
        <w:tab/>
        <w:t>As introduced.</w:t>
      </w:r>
    </w:p>
    <w:p w:rsidR="002A6DE9" w:rsidRDefault="002A6DE9" w:rsidP="002A6D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DE9" w:rsidRDefault="002A6DE9" w:rsidP="008916EC">
      <w:pPr>
        <w:pStyle w:val="FronterPage"/>
        <w:tabs>
          <w:tab w:val="clear" w:pos="720"/>
          <w:tab w:val="clear" w:pos="1440"/>
          <w:tab w:val="clear" w:pos="2160"/>
          <w:tab w:val="clear" w:pos="2880"/>
          <w:tab w:val="clear" w:pos="3600"/>
          <w:tab w:val="clear" w:pos="4320"/>
          <w:tab w:val="clear" w:pos="5040"/>
        </w:tabs>
        <w:sectPr w:rsidR="002A6DE9" w:rsidSect="002A6DE9">
          <w:type w:val="continuous"/>
          <w:pgSz w:w="12240" w:h="20160" w:code="5"/>
          <w:pgMar w:top="1440" w:right="2275" w:bottom="1440" w:left="2275" w:header="72" w:footer="720" w:gutter="0"/>
          <w:pgNumType w:start="1"/>
          <w:cols w:space="720"/>
          <w:docGrid w:linePitch="360"/>
        </w:sectPr>
      </w:pPr>
    </w:p>
    <w:p w:rsidR="00D44A91" w:rsidRPr="00677316" w:rsidRDefault="00D44A91" w:rsidP="00D44A91">
      <w:pPr>
        <w:pStyle w:val="HangingAnAct"/>
        <w:rPr>
          <w:rStyle w:val="HangingAnActChar"/>
        </w:rPr>
      </w:pPr>
      <w:r w:rsidRPr="00D44A91">
        <w:rPr>
          <w:rStyle w:val="BillHead"/>
        </w:rPr>
        <w:lastRenderedPageBreak/>
        <w:t>An Act</w:t>
      </w:r>
      <w:r w:rsidRPr="006B7FA7">
        <w:rPr>
          <w:rStyle w:val="HangingAnActChar"/>
        </w:rPr>
        <w:t xml:space="preserve"> </w:t>
      </w:r>
      <w:r>
        <w:rPr>
          <w:rStyle w:val="HangingAnActChar"/>
        </w:rPr>
        <w:t>concerning collection of energy tax receipts and amending P.L.1997, c.167.</w:t>
      </w:r>
    </w:p>
    <w:p w:rsidR="00D44A91" w:rsidRPr="00D71D68" w:rsidRDefault="00D44A91" w:rsidP="00D44A91"/>
    <w:p w:rsidR="00D44A91" w:rsidRPr="00AA7880" w:rsidRDefault="00D44A91" w:rsidP="00D44A9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44A91" w:rsidRPr="00D71D68" w:rsidRDefault="00D44A91" w:rsidP="00D44A91"/>
    <w:p w:rsidR="00D44A91" w:rsidRPr="007E491E" w:rsidRDefault="00D44A91" w:rsidP="00D44A91">
      <w:r>
        <w:tab/>
        <w:t>1.</w:t>
      </w:r>
      <w:r>
        <w:tab/>
        <w:t>Section 2 of P.L.1997, c.167 (C.52:27D-439) is amended to read as follows:</w:t>
      </w:r>
    </w:p>
    <w:p w:rsidR="00D44A91" w:rsidRDefault="00D44A91" w:rsidP="00D44A91">
      <w:r>
        <w:tab/>
        <w:t>2.</w:t>
      </w:r>
      <w:r>
        <w:tab/>
        <w:t xml:space="preserve">a.  </w:t>
      </w:r>
      <w:r>
        <w:rPr>
          <w:u w:val="single"/>
        </w:rPr>
        <w:t>(1)</w:t>
      </w:r>
      <w:r>
        <w:t xml:space="preserve"> </w:t>
      </w:r>
      <w:r w:rsidR="00177495">
        <w:t xml:space="preserve"> </w:t>
      </w:r>
      <w:r>
        <w:t xml:space="preserve">Commencing </w:t>
      </w:r>
      <w:smartTag w:uri="urn:schemas-microsoft-com:office:smarttags" w:element="date">
        <w:smartTagPr>
          <w:attr w:name="Year" w:val="1997"/>
          <w:attr w:name="Day" w:val="1"/>
          <w:attr w:name="Month" w:val="7"/>
          <w:attr w:name="ls" w:val="trans"/>
        </w:smartTagPr>
        <w:r>
          <w:t>July 1, 1997</w:t>
        </w:r>
      </w:smartTag>
      <w:r>
        <w:t xml:space="preserve"> there is established the "Energy Tax Receipts Property Tax Relief Fund" as a special dedicated fund in the State Treasury into which there shall be credited annually, commencing in State fiscal year 1998 </w:t>
      </w:r>
      <w:r>
        <w:rPr>
          <w:u w:val="single"/>
        </w:rPr>
        <w:t>and concluding in State fiscal year</w:t>
      </w:r>
      <w:r w:rsidRPr="001C5BED">
        <w:rPr>
          <w:u w:val="single"/>
        </w:rPr>
        <w:t xml:space="preserve"> </w:t>
      </w:r>
      <w:r>
        <w:rPr>
          <w:u w:val="single"/>
        </w:rPr>
        <w:t>2017</w:t>
      </w:r>
      <w:r>
        <w:t xml:space="preserve">,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t>January 1, 1998</w:t>
        </w:r>
      </w:smartTag>
      <w: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t>April 1, 1997</w:t>
        </w:r>
      </w:smartTag>
      <w:r>
        <w:t>,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D44A91" w:rsidRDefault="00D44A91" w:rsidP="00D44A91">
      <w:pPr>
        <w:rPr>
          <w:u w:val="single"/>
        </w:rPr>
      </w:pPr>
      <w:r>
        <w:tab/>
      </w:r>
      <w:r>
        <w:rPr>
          <w:u w:val="single"/>
        </w:rPr>
        <w:t>(2)</w:t>
      </w:r>
      <w:r>
        <w:rPr>
          <w:u w:val="single"/>
        </w:rPr>
        <w:tab/>
        <w:t>Commencing with State fiscal year 2018, the State Treasurer shall determine the amount calculated pursuant to subsection e. of this section, and shall advise each entity that was responsible for payments deposited under paragraph (1) of this subsection of the amounts currently due to or for each municipality, based on the</w:t>
      </w:r>
      <w:r>
        <w:t xml:space="preserve"> </w:t>
      </w:r>
      <w:r>
        <w:rPr>
          <w:u w:val="single"/>
        </w:rPr>
        <w:t xml:space="preserve">formula provided in subsection e. of this section. </w:t>
      </w:r>
      <w:r w:rsidRPr="000D438E">
        <w:rPr>
          <w:u w:val="single"/>
        </w:rPr>
        <w:t>The State Treasurer shall determine which entity that was responsible for payments deposited under paragraph (1) of this subsection shall make payment to which municipality, the timing of the payment,</w:t>
      </w:r>
      <w:r>
        <w:rPr>
          <w:u w:val="single"/>
        </w:rPr>
        <w:t xml:space="preserve"> </w:t>
      </w:r>
      <w:r w:rsidRPr="000D438E">
        <w:rPr>
          <w:u w:val="single"/>
        </w:rPr>
        <w:t xml:space="preserve">and such other conditions as the </w:t>
      </w:r>
      <w:r>
        <w:rPr>
          <w:u w:val="single"/>
        </w:rPr>
        <w:t xml:space="preserve">State </w:t>
      </w:r>
      <w:r w:rsidRPr="000D438E">
        <w:rPr>
          <w:u w:val="single"/>
        </w:rPr>
        <w:t xml:space="preserve">Treasurer may prescribe.  The amount of a payment made pursuant to this subsection may be taken as a credit by the entity making the payment against that entity’s liability for the entity’s respective tax or taxes enumerated by </w:t>
      </w:r>
      <w:r w:rsidRPr="000D438E">
        <w:rPr>
          <w:u w:val="single"/>
        </w:rPr>
        <w:lastRenderedPageBreak/>
        <w:t>subsection (1) of this section</w:t>
      </w:r>
      <w:r>
        <w:rPr>
          <w:u w:val="single"/>
        </w:rPr>
        <w:t>,</w:t>
      </w:r>
      <w:r w:rsidRPr="000D438E">
        <w:rPr>
          <w:u w:val="single"/>
        </w:rPr>
        <w:t xml:space="preserve"> as prescribed by the </w:t>
      </w:r>
      <w:r>
        <w:rPr>
          <w:u w:val="single"/>
        </w:rPr>
        <w:t xml:space="preserve">State Treasurer. </w:t>
      </w:r>
      <w:r w:rsidRPr="000D438E">
        <w:rPr>
          <w:u w:val="single"/>
        </w:rPr>
        <w:t xml:space="preserve">The payments made pursuant to this paragraph shall be deemed to be payments of State taxes for purposes of the “State Uniform </w:t>
      </w:r>
      <w:r>
        <w:rPr>
          <w:u w:val="single"/>
        </w:rPr>
        <w:t xml:space="preserve">Tax </w:t>
      </w:r>
      <w:r w:rsidRPr="000D438E">
        <w:rPr>
          <w:u w:val="single"/>
        </w:rPr>
        <w:t>Procedure Law</w:t>
      </w:r>
      <w:r>
        <w:rPr>
          <w:u w:val="single"/>
        </w:rPr>
        <w:t>,</w:t>
      </w:r>
      <w:r w:rsidRPr="000D438E">
        <w:rPr>
          <w:u w:val="single"/>
        </w:rPr>
        <w:t>” R.S.</w:t>
      </w:r>
      <w:r>
        <w:rPr>
          <w:u w:val="single"/>
        </w:rPr>
        <w:t xml:space="preserve"> 54:</w:t>
      </w:r>
      <w:r w:rsidRPr="000D438E">
        <w:rPr>
          <w:u w:val="single"/>
        </w:rPr>
        <w:t>4</w:t>
      </w:r>
      <w:r>
        <w:rPr>
          <w:u w:val="single"/>
        </w:rPr>
        <w:t>8</w:t>
      </w:r>
      <w:r w:rsidRPr="000D438E">
        <w:rPr>
          <w:u w:val="single"/>
        </w:rPr>
        <w:t>-1 et seq.</w:t>
      </w:r>
      <w:r>
        <w:rPr>
          <w:u w:val="single"/>
        </w:rPr>
        <w:t xml:space="preserve">  The State Treasurer shall also, at the same time, advise each municipal tax collector of the entities responsible for payments to or for the</w:t>
      </w:r>
      <w:r w:rsidRPr="00893D32">
        <w:rPr>
          <w:u w:val="single"/>
        </w:rPr>
        <w:t xml:space="preserve"> </w:t>
      </w:r>
      <w:r>
        <w:rPr>
          <w:u w:val="single"/>
        </w:rPr>
        <w:t>municipality and of the amounts due under this section.</w:t>
      </w:r>
    </w:p>
    <w:p w:rsidR="00D44A91" w:rsidRPr="007942CF" w:rsidRDefault="00D44A91" w:rsidP="00D44A91">
      <w:pPr>
        <w:rPr>
          <w:u w:val="single"/>
        </w:rPr>
      </w:pPr>
      <w:r w:rsidRPr="000D438E">
        <w:tab/>
      </w:r>
      <w:r>
        <w:rPr>
          <w:u w:val="single"/>
        </w:rPr>
        <w:t xml:space="preserve">(3) </w:t>
      </w:r>
      <w:r w:rsidRPr="007942CF">
        <w:rPr>
          <w:u w:val="single"/>
        </w:rPr>
        <w:t xml:space="preserve">Notwithstanding any provision of </w:t>
      </w:r>
      <w:r>
        <w:rPr>
          <w:u w:val="single"/>
        </w:rPr>
        <w:t xml:space="preserve">the “Administrative Procedure Act,”  </w:t>
      </w:r>
      <w:r w:rsidRPr="007942CF">
        <w:rPr>
          <w:u w:val="single"/>
        </w:rPr>
        <w:t xml:space="preserve">P.L.1968, c.410 (C.52:14B-1 et seq.) to the contrary, the </w:t>
      </w:r>
      <w:r>
        <w:rPr>
          <w:u w:val="single"/>
        </w:rPr>
        <w:t>State Treasurer</w:t>
      </w:r>
      <w:r w:rsidRPr="007942CF">
        <w:rPr>
          <w:u w:val="single"/>
        </w:rPr>
        <w:t xml:space="preserve"> may adopt immediately upon filing with the Office of Administrative Law such regulations as the </w:t>
      </w:r>
      <w:r>
        <w:rPr>
          <w:u w:val="single"/>
        </w:rPr>
        <w:t xml:space="preserve">State Treasurer </w:t>
      </w:r>
      <w:r w:rsidRPr="007942CF">
        <w:rPr>
          <w:u w:val="single"/>
        </w:rPr>
        <w:t xml:space="preserve">deems necessary </w:t>
      </w:r>
      <w:r>
        <w:rPr>
          <w:u w:val="single"/>
        </w:rPr>
        <w:t xml:space="preserve">for the efficient administration of this section </w:t>
      </w:r>
      <w:r w:rsidRPr="007942CF">
        <w:rPr>
          <w:u w:val="single"/>
        </w:rPr>
        <w:t xml:space="preserve">which shall be effective for a period not to exceed </w:t>
      </w:r>
      <w:r>
        <w:rPr>
          <w:u w:val="single"/>
        </w:rPr>
        <w:t>360</w:t>
      </w:r>
      <w:r w:rsidRPr="007942CF">
        <w:rPr>
          <w:u w:val="single"/>
        </w:rPr>
        <w:t xml:space="preserve"> days following the date of enactment of P.L.    , c.   (C.    ) </w:t>
      </w:r>
      <w:r>
        <w:rPr>
          <w:u w:val="single"/>
        </w:rPr>
        <w:t xml:space="preserve">(pending before the Legislature as this bill) </w:t>
      </w:r>
      <w:r w:rsidRPr="007942CF">
        <w:rPr>
          <w:u w:val="single"/>
        </w:rPr>
        <w:t>and may thereafter be amended, adopted or readopted by the commission in accordance with the requirements of P.L.1968, c.410.</w:t>
      </w:r>
    </w:p>
    <w:p w:rsidR="00D44A91" w:rsidRDefault="00D44A91" w:rsidP="00D44A91">
      <w:r>
        <w:tab/>
      </w:r>
      <w:r w:rsidR="00177495">
        <w:t xml:space="preserve"> </w:t>
      </w:r>
      <w:r>
        <w:t>b.</w:t>
      </w:r>
      <w:r>
        <w:tab/>
        <w:t>Notwithstanding the provisions of P.L.1940, c.4 (C.54:30A-16 et seq.), P.L.1940, c.5 (C.54:30A-49 et seq.) and any other provision of law concerning the apportionment and distribution by the State of taxes paid by public utilities,</w:t>
      </w:r>
    </w:p>
    <w:p w:rsidR="00D44A91" w:rsidRPr="00840665" w:rsidRDefault="00D44A91" w:rsidP="00D44A91">
      <w:pPr>
        <w:rPr>
          <w:u w:val="single"/>
        </w:rPr>
      </w:pPr>
      <w:r>
        <w:tab/>
        <w:t>(1)</w:t>
      </w:r>
      <w:r>
        <w:tab/>
        <w:t xml:space="preserve">There shall be paid during the State fiscal year 1998 and during each fiscal year thereafter </w:t>
      </w:r>
      <w:r>
        <w:rPr>
          <w:u w:val="single"/>
        </w:rPr>
        <w:t>through State fiscal year 2017,</w:t>
      </w:r>
      <w:r>
        <w:t xml:space="preserve"> from the "Energy Tax Receipts Property Tax Relief Fund" to the municipalities of the State the sum of $740,000,000 or the amount determined pursuant to subsection e. of this section.</w:t>
      </w:r>
    </w:p>
    <w:p w:rsidR="00D44A91" w:rsidRDefault="00D44A91" w:rsidP="00D44A91">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D44A91" w:rsidRDefault="00D44A91" w:rsidP="00D44A91">
      <w:r>
        <w:tab/>
        <w:t>(a)</w:t>
      </w:r>
      <w:r>
        <w:tab/>
        <w:t>the distribution of $685,000,000 from the proceeds of the public utilities franchise and gross receipts taxes under P.L.1940, c.4 (C.54:30A-16 et seq.) and P.L.1940, c.5 (C.54:30A-49 et seq.) in calendar year 1994, 1995 or 1996; or</w:t>
      </w:r>
    </w:p>
    <w:p w:rsidR="00D44A91" w:rsidRDefault="00D44A91" w:rsidP="00D44A91">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D44A91" w:rsidRDefault="00D44A91" w:rsidP="00D44A91">
      <w:r>
        <w:tab/>
        <w:t>(3)</w:t>
      </w:r>
      <w:r>
        <w:tab/>
        <w:t xml:space="preserve">A portion of the $740,000,000 or the amount determined pursuant to subsection e. of this section shall be allocated in a manner that provides that each municipality shall receive an amount </w:t>
      </w:r>
      <w:r>
        <w:lastRenderedPageBreak/>
        <w:t>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D44A91" w:rsidRDefault="00D44A91" w:rsidP="00D44A91">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D44A91" w:rsidRDefault="00D44A91" w:rsidP="00D44A91">
      <w:pPr>
        <w:rPr>
          <w:u w:val="single"/>
        </w:rPr>
      </w:pPr>
      <w:r>
        <w:tab/>
      </w:r>
      <w:r>
        <w:rPr>
          <w:u w:val="single"/>
        </w:rPr>
        <w:t>(5)</w:t>
      </w:r>
      <w:r>
        <w:rPr>
          <w:u w:val="single"/>
        </w:rPr>
        <w:tab/>
        <w:t>Commencing with State fiscal year 2018</w:t>
      </w:r>
      <w:r w:rsidRPr="00C84D77">
        <w:rPr>
          <w:u w:val="single"/>
        </w:rPr>
        <w:t>, the</w:t>
      </w:r>
      <w:r>
        <w:rPr>
          <w:u w:val="single"/>
        </w:rPr>
        <w:t xml:space="preserve"> share of</w:t>
      </w:r>
      <w:r w:rsidRPr="0046419D">
        <w:rPr>
          <w:u w:val="single"/>
        </w:rPr>
        <w:t xml:space="preserve"> </w:t>
      </w:r>
      <w:r>
        <w:rPr>
          <w:u w:val="single"/>
        </w:rPr>
        <w:t xml:space="preserve">the amount, determined pursuant to paragraph (2) of subsection a. of this section, </w:t>
      </w:r>
      <w:r w:rsidRPr="0046419D">
        <w:rPr>
          <w:u w:val="single"/>
        </w:rPr>
        <w:t xml:space="preserve">of each municipality that is not a qualified </w:t>
      </w:r>
      <w:r w:rsidRPr="00CF2275">
        <w:rPr>
          <w:u w:val="single"/>
        </w:rPr>
        <w:t>municipality shall</w:t>
      </w:r>
      <w:r>
        <w:rPr>
          <w:u w:val="single"/>
        </w:rPr>
        <w:t xml:space="preserve"> be collected directly by each municipal tax collector from the energy taxpayers.  Commencing with State fiscal year 2018, the share of the amount, determined pursuant to paragraph (2) of subsection a. of this section, of each qualified municipality shall be collected by the State Treasurer from the energy taxpayers and applied by the State Treasurer pursuant to the provisions of the “Municipal Qualified Bond Act,” P.L.1976, c.38 (C.40A:3-1</w:t>
      </w:r>
      <w:r w:rsidR="00177495">
        <w:rPr>
          <w:u w:val="single"/>
        </w:rPr>
        <w:t> </w:t>
      </w:r>
      <w:r>
        <w:rPr>
          <w:u w:val="single"/>
        </w:rPr>
        <w:t>et</w:t>
      </w:r>
      <w:r w:rsidR="00177495">
        <w:rPr>
          <w:u w:val="single"/>
        </w:rPr>
        <w:t> </w:t>
      </w:r>
      <w:r>
        <w:rPr>
          <w:u w:val="single"/>
        </w:rPr>
        <w:t>seq.)</w:t>
      </w:r>
      <w:r w:rsidR="00177495">
        <w:rPr>
          <w:u w:val="single"/>
        </w:rPr>
        <w:t> </w:t>
      </w:r>
      <w:r>
        <w:rPr>
          <w:u w:val="single"/>
        </w:rPr>
        <w:t>and any remaining amount shall be distributed to the qualified municipality.</w:t>
      </w:r>
    </w:p>
    <w:p w:rsidR="00D44A91" w:rsidRDefault="00D44A91" w:rsidP="00D44A91">
      <w:r>
        <w:tab/>
        <w:t>c.</w:t>
      </w:r>
      <w:r>
        <w:tab/>
        <w:t>(1)</w:t>
      </w:r>
      <w:r w:rsidR="00177495">
        <w:t xml:space="preserve"> </w:t>
      </w:r>
      <w:r>
        <w:t xml:space="preserve"> The funds distributed pursuant to paragraphs (2) and (4) of subsection b. of this section shall be distributed annually to municipalities on the following schedule: </w:t>
      </w:r>
      <w:smartTag w:uri="urn:schemas-microsoft-com:office:smarttags" w:element="date">
        <w:smartTagPr>
          <w:attr w:name="Year" w:val="35"/>
          <w:attr w:name="Day" w:val="15"/>
          <w:attr w:name="Month" w:val="7"/>
          <w:attr w:name="ls" w:val="trans"/>
        </w:smartTagPr>
        <w:r>
          <w:t>July 15, 35</w:t>
        </w:r>
      </w:smartTag>
      <w:r>
        <w:t xml:space="preserve">% of the total amount due; </w:t>
      </w:r>
      <w:smartTag w:uri="urn:schemas-microsoft-com:office:smarttags" w:element="date">
        <w:smartTagPr>
          <w:attr w:name="Year" w:val="10"/>
          <w:attr w:name="Day" w:val="1"/>
          <w:attr w:name="Month" w:val="8"/>
          <w:attr w:name="ls" w:val="trans"/>
        </w:smartTagPr>
        <w:r>
          <w:t>August 1, 10</w:t>
        </w:r>
      </w:smartTag>
      <w:r>
        <w:t xml:space="preserve">% of the total amount due; </w:t>
      </w:r>
      <w:smartTag w:uri="urn:schemas-microsoft-com:office:smarttags" w:element="date">
        <w:smartTagPr>
          <w:attr w:name="Year" w:val="30"/>
          <w:attr w:name="Day" w:val="1"/>
          <w:attr w:name="Month" w:val="9"/>
          <w:attr w:name="ls" w:val="trans"/>
        </w:smartTagPr>
        <w:r>
          <w:t>September 1, 30</w:t>
        </w:r>
      </w:smartTag>
      <w:r>
        <w:t xml:space="preserve">% of the total amount due; </w:t>
      </w:r>
      <w:smartTag w:uri="urn:schemas-microsoft-com:office:smarttags" w:element="date">
        <w:smartTagPr>
          <w:attr w:name="Year" w:val="15"/>
          <w:attr w:name="Day" w:val="1"/>
          <w:attr w:name="Month" w:val="10"/>
          <w:attr w:name="ls" w:val="trans"/>
        </w:smartTagPr>
        <w:r>
          <w:t>October 1, 15</w:t>
        </w:r>
      </w:smartTag>
      <w:r>
        <w:t>% of the total amount due; November 1, 5% of the total amount due; and December 1, 5% of the total amount due.</w:t>
      </w:r>
    </w:p>
    <w:p w:rsidR="00D44A91" w:rsidRDefault="00D44A91" w:rsidP="00D44A91">
      <w:r>
        <w:tab/>
        <w:t>(2)</w:t>
      </w:r>
      <w:r>
        <w:tab/>
        <w:t xml:space="preserve">The funds distributed pursuant to paragraph (3) of subsection b. of this section, prior to </w:t>
      </w:r>
      <w:smartTag w:uri="urn:schemas-microsoft-com:office:smarttags" w:element="date">
        <w:smartTagPr>
          <w:attr w:name="Year" w:val="2002"/>
          <w:attr w:name="Day" w:val="1"/>
          <w:attr w:name="Month" w:val="1"/>
          <w:attr w:name="ls" w:val="trans"/>
        </w:smartTagPr>
        <w:r>
          <w:t>January 1, 2002</w:t>
        </w:r>
      </w:smartTag>
      <w:r>
        <w:t xml:space="preserve"> for all municipalities, and distributed after </w:t>
      </w:r>
      <w:smartTag w:uri="urn:schemas-microsoft-com:office:smarttags" w:element="date">
        <w:smartTagPr>
          <w:attr w:name="Year" w:val="2002"/>
          <w:attr w:name="Day" w:val="1"/>
          <w:attr w:name="Month" w:val="1"/>
          <w:attr w:name="ls" w:val="trans"/>
        </w:smartTagPr>
        <w:r>
          <w:t>January 1, 2002</w:t>
        </w:r>
      </w:smartTag>
      <w:r>
        <w:t xml:space="preserve">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attr w:name="ls" w:val="trans"/>
        </w:smartTagPr>
        <w:r>
          <w:t>January 1, 2002</w:t>
        </w:r>
      </w:smartTag>
      <w:r>
        <w:t xml:space="preserve"> pursuant to paragraph (3) of subsection b. of this section to calendar year municipalities shall be distributed annually on or before July 15.</w:t>
      </w:r>
    </w:p>
    <w:p w:rsidR="00D44A91" w:rsidRDefault="00D44A91" w:rsidP="00D44A91">
      <w:r>
        <w:tab/>
      </w:r>
      <w:r w:rsidR="00177495">
        <w:t xml:space="preserve"> </w:t>
      </w:r>
      <w:r>
        <w:t>d.</w:t>
      </w:r>
      <w:r>
        <w:tab/>
        <w:t>The allocation set forth in paragraph (2) of subsection b. of this section shall be adjusted to increase each appropriate municipal distribution by the amount necessary to:</w:t>
      </w:r>
    </w:p>
    <w:p w:rsidR="00D44A91" w:rsidRDefault="00D44A91" w:rsidP="00D44A91">
      <w:r>
        <w:tab/>
        <w:t>(1)</w:t>
      </w:r>
      <w:r>
        <w:tab/>
        <w:t>make corrections to apportionment valuations or distribution values made by the Director of the Division of Taxation in the Department of the Treasury pursuant to R.S.54:30-2; and</w:t>
      </w:r>
    </w:p>
    <w:p w:rsidR="00D44A91" w:rsidRDefault="00D44A91" w:rsidP="00D44A91">
      <w:r>
        <w:tab/>
        <w:t>(2)</w:t>
      </w:r>
      <w:r>
        <w:tab/>
        <w:t xml:space="preserve">correct equitable distortions, as determined by the State Treasurer, resulting from the application of section 2 of P.L.1980, </w:t>
      </w:r>
      <w:r>
        <w:lastRenderedPageBreak/>
        <w:t>c.10 (C.54:30A-24.1) and section 4 of P.L.1980, c.11 (C.54:30A-61.1).</w:t>
      </w:r>
    </w:p>
    <w:p w:rsidR="00D44A91" w:rsidRDefault="00D44A91" w:rsidP="00D44A91">
      <w:r>
        <w:tab/>
        <w:t xml:space="preserve">The director shall report to the Legislature, on or before </w:t>
      </w:r>
      <w:smartTag w:uri="urn:schemas-microsoft-com:office:smarttags" w:element="date">
        <w:smartTagPr>
          <w:attr w:name="Year" w:val="1997"/>
          <w:attr w:name="Day" w:val="15"/>
          <w:attr w:name="Month" w:val="7"/>
          <w:attr w:name="ls" w:val="trans"/>
        </w:smartTagPr>
        <w:r>
          <w:t>July 15, 1997</w:t>
        </w:r>
      </w:smartTag>
      <w:r>
        <w:t>, the amount and distribution of the corrections pursuant to paragraphs (1) and (2) of this subsection.</w:t>
      </w:r>
    </w:p>
    <w:p w:rsidR="00D44A91" w:rsidRDefault="00D44A91" w:rsidP="00D44A91">
      <w:r>
        <w:tab/>
        <w:t>e.</w:t>
      </w:r>
      <w:r>
        <w:tab/>
      </w:r>
      <w:r>
        <w:rPr>
          <w:u w:val="single"/>
        </w:rPr>
        <w:t>(1)</w:t>
      </w:r>
      <w:r w:rsidR="00177495">
        <w:rPr>
          <w:u w:val="single"/>
        </w:rPr>
        <w:t xml:space="preserve"> </w:t>
      </w:r>
      <w:r>
        <w:rPr>
          <w:u w:val="single"/>
        </w:rPr>
        <w:t xml:space="preserve"> (a)</w:t>
      </w:r>
      <w:r>
        <w:t xml:space="preserve"> </w:t>
      </w:r>
      <w:r w:rsidR="00177495">
        <w:t xml:space="preserve"> </w:t>
      </w:r>
      <w:r>
        <w:t xml:space="preserve">The amount credited to the "Energy Tax Receipts Property Tax Relief Fund" shall be $745,000,000 for State fiscal year 1999, $750,000,000 for each of State fiscal years 2000 and 2001, $755,000,000 for State fiscal year 2002, and for each </w:t>
      </w:r>
      <w:r w:rsidRPr="00665E8A">
        <w:rPr>
          <w:u w:val="single"/>
        </w:rPr>
        <w:t>State</w:t>
      </w:r>
      <w:r>
        <w:t xml:space="preserve"> </w:t>
      </w:r>
      <w:r w:rsidRPr="00665E8A">
        <w:t>fiscal</w:t>
      </w:r>
      <w:r>
        <w:t xml:space="preserve"> year thereafter </w:t>
      </w:r>
      <w:r>
        <w:rPr>
          <w:u w:val="single"/>
        </w:rPr>
        <w:t>through State fiscal year 2013</w:t>
      </w:r>
      <w:r>
        <w:t xml:space="preserve"> the amount equal to the amount credited in the prior </w:t>
      </w:r>
      <w:r w:rsidRPr="00334D3B">
        <w:rPr>
          <w:u w:val="single"/>
        </w:rPr>
        <w:t>State</w:t>
      </w:r>
      <w:r>
        <w:t xml:space="preserve"> </w:t>
      </w:r>
      <w:r w:rsidRPr="00334D3B">
        <w:t>fiscal</w:t>
      </w:r>
      <w:r>
        <w:t xml:space="preserve"> year multiplied by the sum of 1.0 and the index rate or zero, whichever is greater.  </w:t>
      </w:r>
      <w:r>
        <w:rPr>
          <w:u w:val="single"/>
        </w:rPr>
        <w:t>The total amount from which the State Treasurer shall determine the apportionment of energy tax receipts to be collected by each municipality shall be $1,108,115,000 f</w:t>
      </w:r>
      <w:r w:rsidRPr="00665E8A">
        <w:rPr>
          <w:u w:val="single"/>
        </w:rPr>
        <w:t>or State fiscal year</w:t>
      </w:r>
      <w:r>
        <w:rPr>
          <w:u w:val="single"/>
        </w:rPr>
        <w:t xml:space="preserve"> 2014, and for each State fiscal year thereafter, that total amount shall equal the total amount for the prior State fiscal year </w:t>
      </w:r>
      <w:r w:rsidRPr="0002146D">
        <w:rPr>
          <w:u w:val="single"/>
        </w:rPr>
        <w:t>multiplied by the sum of 1.0 and the index rate or zero, whichever is greater</w:t>
      </w:r>
      <w:r>
        <w:rPr>
          <w:u w:val="single"/>
        </w:rPr>
        <w:t>.</w:t>
      </w:r>
      <w:r>
        <w:t xml:space="preserve">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w:t>
      </w:r>
      <w:r w:rsidRPr="00FB0B73">
        <w:t xml:space="preserve">Any amount of aid distributed to </w:t>
      </w:r>
      <w:r>
        <w:rPr>
          <w:u w:val="single"/>
        </w:rPr>
        <w:t>or collected by</w:t>
      </w:r>
      <w:r>
        <w:t xml:space="preserve"> </w:t>
      </w:r>
      <w:r w:rsidRPr="00FB0B73">
        <w:t>a municipality</w:t>
      </w:r>
      <w:r>
        <w:t xml:space="preserve"> </w:t>
      </w:r>
      <w:r w:rsidRPr="00FB0B73">
        <w:t>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D44A91" w:rsidRPr="00DD4C4D" w:rsidRDefault="00D44A91" w:rsidP="00D44A91">
      <w:pPr>
        <w:rPr>
          <w:rFonts w:ascii="Albertus Extra Bold" w:hAnsi="Albertus Extra Bold"/>
          <w:b/>
          <w:u w:val="single"/>
          <w:vertAlign w:val="superscript"/>
        </w:rPr>
      </w:pPr>
      <w:r>
        <w:tab/>
      </w:r>
      <w:r>
        <w:rPr>
          <w:u w:val="single"/>
        </w:rPr>
        <w:t>(b)</w:t>
      </w:r>
      <w:r w:rsidR="00177495">
        <w:rPr>
          <w:u w:val="single"/>
        </w:rPr>
        <w:tab/>
      </w:r>
      <w:r>
        <w:rPr>
          <w:u w:val="single"/>
        </w:rPr>
        <w:t>Any amount of aid distributed to or collected by a municipality in excess of the amount distributed to the municipality from the “Energy Tax Receipts Property Tax Relief Fund” during State fiscal year 2013 shall be used solely and exclusively by each municipality for the purpose of reducing the amount the municipality is required to raise by local property tax levy for municipal purposes, or to rehire uniformed members of a police or fire department laid off in any of the four previous fiscal years, to reduce municipal debt, or to pay for extraordinary costs incurred by a local unit directly related to an emergency declared by the President of the United States or the Governor.</w:t>
      </w:r>
    </w:p>
    <w:p w:rsidR="00D44A91" w:rsidRDefault="00D44A91" w:rsidP="00D44A91">
      <w:pPr>
        <w:rPr>
          <w:rFonts w:ascii="Albertus Extra Bold" w:hAnsi="Albertus Extra Bold"/>
          <w:b/>
          <w:vertAlign w:val="superscript"/>
        </w:rPr>
      </w:pPr>
      <w:r>
        <w:tab/>
      </w:r>
      <w:r w:rsidR="000E4609">
        <w:rPr>
          <w:u w:val="single"/>
        </w:rPr>
        <w:t>(2)</w:t>
      </w:r>
      <w:r w:rsidR="00177495">
        <w:rPr>
          <w:u w:val="single"/>
        </w:rPr>
        <w:tab/>
      </w:r>
      <w:r w:rsidR="000E4609">
        <w:rPr>
          <w:u w:val="single"/>
        </w:rPr>
        <w:t>(a) In State fiscal y</w:t>
      </w:r>
      <w:r>
        <w:rPr>
          <w:u w:val="single"/>
        </w:rPr>
        <w:t xml:space="preserve">ear 2014 there shall be credited an amount sufficient to provide to each municipality </w:t>
      </w:r>
      <w:r w:rsidRPr="00EF487D">
        <w:rPr>
          <w:u w:val="single"/>
        </w:rPr>
        <w:t xml:space="preserve">from the </w:t>
      </w:r>
      <w:r w:rsidRPr="00EF487D">
        <w:rPr>
          <w:u w:val="single"/>
        </w:rPr>
        <w:lastRenderedPageBreak/>
        <w:t xml:space="preserve">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rsidRPr="00EF487D">
          <w:rPr>
            <w:u w:val="single"/>
          </w:rPr>
          <w:t>January 1, 1998</w:t>
        </w:r>
      </w:smartTag>
      <w:r w:rsidRPr="00EF487D">
        <w:rPr>
          <w:u w:val="single"/>
        </w:rP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rsidRPr="00EF487D">
          <w:rPr>
            <w:u w:val="single"/>
          </w:rPr>
          <w:t>April 1, 1997</w:t>
        </w:r>
      </w:smartTag>
      <w:r w:rsidRPr="00EF487D">
        <w:rPr>
          <w:u w:val="single"/>
        </w:rPr>
        <w:t>, net payments under P.L.1940, c.5 (C.54:30A-49 et seq.) from sewerage and water corporations, net payments under the "Transitional Energy Facility Assessment Act," P.L.1997, c.162 (C.54:30A-100 through C.54:30A-113), and such sums from the General Fund as may be necessary</w:t>
      </w:r>
      <w:r>
        <w:rPr>
          <w:u w:val="single"/>
        </w:rPr>
        <w:t>, an additional amount equal to or greater than the difference between the sum of Consolidated Municipal Property Tax Relief Aid and Energy Tax Receipts Property Tax Relief Ai</w:t>
      </w:r>
      <w:r w:rsidR="000E4609">
        <w:rPr>
          <w:u w:val="single"/>
        </w:rPr>
        <w:t>d paid to that municipality in fiscal y</w:t>
      </w:r>
      <w:r>
        <w:rPr>
          <w:u w:val="single"/>
        </w:rPr>
        <w:t>ear 2008 and the sum of Consolidated Municipal Property Tax Relief Aid and Energy Tax Receipts Property Tax Relief Ai</w:t>
      </w:r>
      <w:r w:rsidR="000E4609">
        <w:rPr>
          <w:u w:val="single"/>
        </w:rPr>
        <w:t>d paid to that municipality in fiscal y</w:t>
      </w:r>
      <w:r>
        <w:rPr>
          <w:u w:val="single"/>
        </w:rPr>
        <w:t>ear</w:t>
      </w:r>
      <w:r w:rsidRPr="00C06003">
        <w:rPr>
          <w:u w:val="single"/>
        </w:rPr>
        <w:t xml:space="preserve"> 2012.  In eac</w:t>
      </w:r>
      <w:r>
        <w:rPr>
          <w:u w:val="single"/>
        </w:rPr>
        <w:t>h fiscal year thereafter, the State Treasurer shall determine the amount to be apportioned to each municipality by multiplying the amount apportioned in the prior fiscal year by the sum of 1.0 and the index rate, or 1.0, whichever is greater.</w:t>
      </w:r>
    </w:p>
    <w:p w:rsidR="00D44A91" w:rsidRPr="004C5066" w:rsidRDefault="00D44A91" w:rsidP="00D44A91">
      <w:pPr>
        <w:rPr>
          <w:rFonts w:ascii="Albertus Extra Bold" w:hAnsi="Albertus Extra Bold"/>
          <w:b/>
          <w:vertAlign w:val="superscript"/>
        </w:rPr>
      </w:pPr>
      <w:r>
        <w:rPr>
          <w:rFonts w:ascii="Albertus Extra Bold" w:hAnsi="Albertus Extra Bold"/>
          <w:b/>
          <w:vertAlign w:val="superscript"/>
        </w:rPr>
        <w:tab/>
      </w:r>
      <w:r>
        <w:rPr>
          <w:u w:val="single"/>
        </w:rPr>
        <w:t>(b) Notwithstanding the provisions of subparagraph (a) of this paragraph the amount credited in State fiscal year 2014 shall be 20% of the amount determined pursuant to subparagraph (a) of this paragraph, the amount credited in State fiscal year 2015 shall be 40% of the amount determined pursuant to subparagraph (a) of this paragraph,</w:t>
      </w:r>
      <w:r w:rsidRPr="004C5066">
        <w:rPr>
          <w:u w:val="single"/>
        </w:rPr>
        <w:t xml:space="preserve"> </w:t>
      </w:r>
      <w:r>
        <w:rPr>
          <w:u w:val="single"/>
        </w:rPr>
        <w:t>the amount credited in State fiscal year 2016 shall be 60% of the amount determined pursuant to subparagraph (a) of this paragraph,</w:t>
      </w:r>
      <w:r w:rsidRPr="004C5066">
        <w:rPr>
          <w:u w:val="single"/>
        </w:rPr>
        <w:t xml:space="preserve"> </w:t>
      </w:r>
      <w:r>
        <w:rPr>
          <w:u w:val="single"/>
        </w:rPr>
        <w:t>and the amount credited in State fiscal year 2017 shall be 80% of the amount determined pursuant to subparagraph (a) of this paragraph.</w:t>
      </w:r>
    </w:p>
    <w:p w:rsidR="00D44A91" w:rsidRDefault="00D44A91" w:rsidP="00D44A91">
      <w:pPr>
        <w:rPr>
          <w:u w:val="single"/>
        </w:rPr>
      </w:pPr>
      <w:r>
        <w:tab/>
        <w:t>f.</w:t>
      </w:r>
      <w:r>
        <w:tab/>
      </w:r>
      <w:r w:rsidRPr="0064560A">
        <w:rPr>
          <w:rFonts w:ascii="Albertus Extra Bold" w:hAnsi="Albertus Extra Bold"/>
          <w:b/>
        </w:rPr>
        <w:t>[</w:t>
      </w:r>
      <w:r>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r w:rsidRPr="006115B3">
        <w:rPr>
          <w:rFonts w:ascii="Albertus Extra Bold" w:hAnsi="Albertus Extra Bold"/>
          <w:b/>
        </w:rPr>
        <w:t>]</w:t>
      </w:r>
      <w:r>
        <w:t xml:space="preserve"> </w:t>
      </w:r>
      <w:r>
        <w:rPr>
          <w:u w:val="single"/>
        </w:rPr>
        <w:t>(Deleted by amendment, P.L.    , c.    ) (pending before the Legislature as</w:t>
      </w:r>
      <w:r w:rsidR="00177495">
        <w:rPr>
          <w:u w:val="single"/>
        </w:rPr>
        <w:t> </w:t>
      </w:r>
      <w:r>
        <w:rPr>
          <w:u w:val="single"/>
        </w:rPr>
        <w:t>this</w:t>
      </w:r>
      <w:r w:rsidR="00177495">
        <w:rPr>
          <w:u w:val="single"/>
        </w:rPr>
        <w:t> </w:t>
      </w:r>
      <w:r>
        <w:rPr>
          <w:u w:val="single"/>
        </w:rPr>
        <w:t>bill)</w:t>
      </w:r>
    </w:p>
    <w:p w:rsidR="00D44A91" w:rsidRPr="000E2B06" w:rsidRDefault="00D44A91" w:rsidP="00D44A91">
      <w:r w:rsidRPr="00EE6EEF">
        <w:lastRenderedPageBreak/>
        <w:tab/>
      </w:r>
      <w:r>
        <w:rPr>
          <w:u w:val="single"/>
        </w:rPr>
        <w:t>g.</w:t>
      </w:r>
      <w:r>
        <w:rPr>
          <w:u w:val="single"/>
        </w:rPr>
        <w:tab/>
        <w:t xml:space="preserve">As used in this section, qualified municipality means </w:t>
      </w:r>
      <w:r w:rsidRPr="00C06003">
        <w:rPr>
          <w:u w:val="single"/>
        </w:rPr>
        <w:t xml:space="preserve">a municipality that has issued qualified bonds pursuant to </w:t>
      </w:r>
      <w:r>
        <w:rPr>
          <w:u w:val="single"/>
        </w:rPr>
        <w:t xml:space="preserve">the </w:t>
      </w:r>
      <w:r w:rsidRPr="00C06003">
        <w:rPr>
          <w:u w:val="single"/>
        </w:rPr>
        <w:t>"Municipal Qualified Bond Act</w:t>
      </w:r>
      <w:r>
        <w:rPr>
          <w:u w:val="single"/>
        </w:rPr>
        <w:t>,</w:t>
      </w:r>
      <w:r w:rsidRPr="00C06003">
        <w:rPr>
          <w:u w:val="single"/>
        </w:rPr>
        <w:t xml:space="preserve">" </w:t>
      </w:r>
      <w:r>
        <w:rPr>
          <w:u w:val="single"/>
        </w:rPr>
        <w:t>P.L</w:t>
      </w:r>
      <w:r w:rsidRPr="00C06003">
        <w:rPr>
          <w:u w:val="single"/>
        </w:rPr>
        <w:t>.1976, c.38</w:t>
      </w:r>
      <w:r>
        <w:rPr>
          <w:u w:val="single"/>
        </w:rPr>
        <w:t xml:space="preserve"> (C.</w:t>
      </w:r>
      <w:r w:rsidRPr="00C06003">
        <w:rPr>
          <w:u w:val="single"/>
        </w:rPr>
        <w:t>40A:3-1</w:t>
      </w:r>
      <w:r w:rsidR="00177495">
        <w:rPr>
          <w:u w:val="single"/>
        </w:rPr>
        <w:t> </w:t>
      </w:r>
      <w:r w:rsidRPr="00C06003">
        <w:rPr>
          <w:u w:val="single"/>
        </w:rPr>
        <w:t>et</w:t>
      </w:r>
      <w:r w:rsidR="00177495">
        <w:rPr>
          <w:u w:val="single"/>
        </w:rPr>
        <w:t> </w:t>
      </w:r>
      <w:r w:rsidRPr="00C06003">
        <w:rPr>
          <w:u w:val="single"/>
        </w:rPr>
        <w:t>seq.</w:t>
      </w:r>
      <w:r>
        <w:rPr>
          <w:u w:val="single"/>
        </w:rPr>
        <w:t>).</w:t>
      </w:r>
    </w:p>
    <w:p w:rsidR="00D44A91" w:rsidRDefault="00D44A91" w:rsidP="00D44A91">
      <w:r>
        <w:t>(</w:t>
      </w:r>
      <w:proofErr w:type="spellStart"/>
      <w:r>
        <w:t>cf</w:t>
      </w:r>
      <w:proofErr w:type="spellEnd"/>
      <w:r>
        <w:t>: P.L.2002, c.3, s.1)</w:t>
      </w:r>
    </w:p>
    <w:p w:rsidR="00D44A91" w:rsidRDefault="00D44A91" w:rsidP="00D44A91"/>
    <w:p w:rsidR="00D44A91" w:rsidRDefault="00D44A91" w:rsidP="00D44A91">
      <w:r>
        <w:tab/>
        <w:t>2.</w:t>
      </w:r>
      <w:r>
        <w:tab/>
        <w:t>Section 3 of P.L.1997, c.167 (C.52:27D-440) is amended to read as follows:</w:t>
      </w:r>
    </w:p>
    <w:p w:rsidR="00D44A91" w:rsidRDefault="00D44A91" w:rsidP="00D44A91">
      <w:r>
        <w:tab/>
        <w:t>3.</w:t>
      </w:r>
      <w:r>
        <w:tab/>
        <w:t>If, in any State fiscal year, net payments under the "Sales and Use Tax Act," P.L.1966, c.30 (C.54:32B-1 et seq.) from sales and use of energy or utility services, net payments under the Corporation Business Tax Act (1945), P.L.1945, c.162 (C.54:10A-1</w:t>
      </w:r>
      <w:r w:rsidR="00177495">
        <w:t> </w:t>
      </w:r>
      <w:r>
        <w:t>et</w:t>
      </w:r>
      <w:r w:rsidR="00177495">
        <w:t> </w:t>
      </w:r>
      <w:r>
        <w:t>seq.)</w:t>
      </w:r>
      <w:r w:rsidR="00177495">
        <w:t> </w:t>
      </w:r>
      <w:r>
        <w:t xml:space="preserve">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t>January 1, 1998</w:t>
        </w:r>
      </w:smartTag>
      <w: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t>April 1, 1997</w:t>
        </w:r>
      </w:smartTag>
      <w:r>
        <w:t xml:space="preserve">, net payments under P.L.1940, c.5 (C.54:30A-49 et seq.) from sewerage and water corporations, net payments under the "Transitional Energy Facility Assessment Act," P.L.1997, c.162 (C.54:30A-100 through C.54:30A-113) exceed $1,425,000,000, 75% of that amount of net payments in excess of $1,425,000,000 shall be </w:t>
      </w:r>
      <w:r w:rsidRPr="002E7911">
        <w:rPr>
          <w:rFonts w:ascii="Albertus Extra Bold" w:hAnsi="Albertus Extra Bold"/>
          <w:b/>
        </w:rPr>
        <w:t>[</w:t>
      </w:r>
      <w:r>
        <w:t>credited to the "Energy Tax Receipts Property Tax Relief Fund" in addition to the amount credited pursuant to section 2 of P.L.1997, c.167 (C.52:27D-439), for distribution</w:t>
      </w:r>
      <w:r w:rsidRPr="00382BD3">
        <w:rPr>
          <w:rFonts w:ascii="Albertus Extra Bold" w:hAnsi="Albertus Extra Bold"/>
          <w:b/>
        </w:rPr>
        <w:t>]</w:t>
      </w:r>
      <w:r>
        <w:t xml:space="preserve"> </w:t>
      </w:r>
      <w:r>
        <w:rPr>
          <w:u w:val="single"/>
        </w:rPr>
        <w:t>allocated</w:t>
      </w:r>
      <w:r>
        <w:t xml:space="preserve"> to municipalities </w:t>
      </w:r>
      <w:r w:rsidRPr="00392817">
        <w:rPr>
          <w:rFonts w:ascii="Albertus Extra Bold" w:hAnsi="Albertus Extra Bold"/>
          <w:b/>
        </w:rPr>
        <w:t>[</w:t>
      </w:r>
      <w:r>
        <w:t>as</w:t>
      </w:r>
      <w:r w:rsidRPr="00392817">
        <w:rPr>
          <w:rFonts w:ascii="Albertus Extra Bold" w:hAnsi="Albertus Extra Bold"/>
          <w:b/>
        </w:rPr>
        <w:t>]</w:t>
      </w:r>
      <w:r>
        <w:t xml:space="preserve"> </w:t>
      </w:r>
      <w:r>
        <w:rPr>
          <w:u w:val="single"/>
        </w:rPr>
        <w:t>for collection as</w:t>
      </w:r>
      <w:r>
        <w:t xml:space="preserve"> additional aid.</w:t>
      </w:r>
    </w:p>
    <w:p w:rsidR="00D44A91" w:rsidRDefault="00D44A91" w:rsidP="00D44A91">
      <w:r>
        <w:t>(</w:t>
      </w:r>
      <w:proofErr w:type="spellStart"/>
      <w:r>
        <w:t>cf</w:t>
      </w:r>
      <w:proofErr w:type="spellEnd"/>
      <w:r>
        <w:t>: P.L.1997, c.167, s.3)</w:t>
      </w:r>
    </w:p>
    <w:p w:rsidR="00D44A91" w:rsidRDefault="00D44A91" w:rsidP="00D44A91"/>
    <w:p w:rsidR="00D44A91" w:rsidRDefault="00D44A91" w:rsidP="00D44A91">
      <w:r>
        <w:tab/>
        <w:t>3.</w:t>
      </w:r>
      <w:r>
        <w:tab/>
        <w:t>Section 4 of P.L.1997, c.167 (C.52:27D-441) is amended to read as follows:</w:t>
      </w:r>
    </w:p>
    <w:p w:rsidR="00D44A91" w:rsidRDefault="00D44A91" w:rsidP="00D44A91">
      <w:r>
        <w:tab/>
        <w:t>4.</w:t>
      </w:r>
      <w:r>
        <w:tab/>
        <w:t xml:space="preserve">a.  </w:t>
      </w:r>
      <w:r>
        <w:rPr>
          <w:u w:val="single"/>
        </w:rPr>
        <w:t>(1)</w:t>
      </w:r>
      <w:r>
        <w:t xml:space="preserve"> </w:t>
      </w:r>
      <w:r w:rsidR="00177495">
        <w:t xml:space="preserve"> </w:t>
      </w:r>
      <w:r>
        <w:t xml:space="preserve">The annual appropriations act for each State fiscal year commencing with </w:t>
      </w:r>
      <w:r>
        <w:rPr>
          <w:u w:val="single"/>
        </w:rPr>
        <w:t>State</w:t>
      </w:r>
      <w:r>
        <w:t xml:space="preserve"> fiscal year 1998 </w:t>
      </w:r>
      <w:r>
        <w:rPr>
          <w:u w:val="single"/>
        </w:rPr>
        <w:t>and concluding with State fiscal year 2017</w:t>
      </w:r>
      <w:r>
        <w:t xml:space="preserve"> shall appropriate and distribute during the fiscal year an amount not less than $740,000,000 or the amount determined pursuant to </w:t>
      </w:r>
      <w:r>
        <w:rPr>
          <w:u w:val="single"/>
        </w:rPr>
        <w:t>paragraph (1) of</w:t>
      </w:r>
      <w:r>
        <w:t xml:space="preserve"> subsection e. of section 2 of P.L.1997, c.167 (C.52:27D-439) from the "Energy Tax Receipts Property Tax Relief Fund" pursuant to the provisions of section 2 of P.L.1997, c.167 (C.52:27D-439), for the purposes of that fund.  </w:t>
      </w:r>
    </w:p>
    <w:p w:rsidR="00D44A91" w:rsidRPr="00294100" w:rsidRDefault="00D44A91" w:rsidP="00D44A91">
      <w:pPr>
        <w:rPr>
          <w:rFonts w:ascii="Albertus Extra Bold" w:hAnsi="Albertus Extra Bold"/>
          <w:b/>
          <w:vertAlign w:val="superscript"/>
        </w:rPr>
      </w:pPr>
      <w:r>
        <w:tab/>
      </w:r>
      <w:r>
        <w:rPr>
          <w:u w:val="single"/>
        </w:rPr>
        <w:t xml:space="preserve">Of the amounts appropriated and distributed pursuant to this paragraph, not less than $880,000,000 in State fiscal year 2014, $973,100,000 in State fiscal year 2015, $1,065,400,000 in State fiscal year 2016, and $1,157,700,000 in State fiscal year 2017 shall be derived from the following sources: </w:t>
      </w:r>
      <w:r w:rsidRPr="00EF487D">
        <w:rPr>
          <w:u w:val="single"/>
        </w:rPr>
        <w:t xml:space="preserve">net payments under the "Sales and Use Tax Act," P.L.1966, c.30 (C.54:32B-1 et seq.) from sales and use of energy or utility services, net payments under the Corporation Business Tax Act (1945), P.L.1945, c.162 (C.54:10A-1 </w:t>
      </w:r>
      <w:r w:rsidRPr="00EF487D">
        <w:rPr>
          <w:u w:val="single"/>
        </w:rPr>
        <w:lastRenderedPageBreak/>
        <w:t xml:space="preserve">et seq.) from gas, electric, and gas and electric public utilities, whether municipal or otherwise, that were subject to tax pursuant to the provisions of P.L.1940, c.5 (C.54:30A-49 et seq.) prior to </w:t>
      </w:r>
      <w:smartTag w:uri="urn:schemas-microsoft-com:office:smarttags" w:element="date">
        <w:smartTagPr>
          <w:attr w:name="ls" w:val="trans"/>
          <w:attr w:name="Month" w:val="1"/>
          <w:attr w:name="Day" w:val="1"/>
          <w:attr w:name="Year" w:val="1998"/>
        </w:smartTagPr>
        <w:r w:rsidRPr="00EF487D">
          <w:rPr>
            <w:u w:val="single"/>
          </w:rPr>
          <w:t>January 1, 1998</w:t>
        </w:r>
      </w:smartTag>
      <w:r w:rsidRPr="00EF487D">
        <w:rPr>
          <w:u w:val="single"/>
        </w:rP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ls" w:val="trans"/>
          <w:attr w:name="Month" w:val="4"/>
          <w:attr w:name="Day" w:val="1"/>
          <w:attr w:name="Year" w:val="1997"/>
        </w:smartTagPr>
        <w:r w:rsidRPr="00EF487D">
          <w:rPr>
            <w:u w:val="single"/>
          </w:rPr>
          <w:t>April 1, 1997</w:t>
        </w:r>
      </w:smartTag>
      <w:r w:rsidRPr="00EF487D">
        <w:rPr>
          <w:u w:val="single"/>
        </w:rPr>
        <w:t>, net payments under P.L.1940, c.5 (C.54:30A-49 et seq.) from sewerage and water corporations,</w:t>
      </w:r>
      <w:r>
        <w:rPr>
          <w:u w:val="single"/>
        </w:rPr>
        <w:t xml:space="preserve"> and</w:t>
      </w:r>
      <w:r w:rsidRPr="00EF487D">
        <w:rPr>
          <w:u w:val="single"/>
        </w:rPr>
        <w:t xml:space="preserve"> net payments under the "Transitional Energy Facility Assessment Act," P.L.1997, c.162 (C.54:30A-100 through C.54:30A-113)</w:t>
      </w:r>
      <w:r>
        <w:rPr>
          <w:u w:val="single"/>
        </w:rPr>
        <w:t>.</w:t>
      </w:r>
    </w:p>
    <w:p w:rsidR="00D44A91" w:rsidRPr="00AA0545" w:rsidRDefault="00D44A91" w:rsidP="00D44A91">
      <w:pPr>
        <w:rPr>
          <w:rFonts w:ascii="Albertus Extra Bold" w:hAnsi="Albertus Extra Bold"/>
          <w:b/>
          <w:vertAlign w:val="superscript"/>
        </w:rPr>
      </w:pPr>
      <w:r>
        <w:tab/>
      </w:r>
      <w:r>
        <w:rPr>
          <w:u w:val="single"/>
        </w:rPr>
        <w:t>(2) The annual appropriations act for each State fis</w:t>
      </w:r>
      <w:r w:rsidR="00CF2275">
        <w:rPr>
          <w:u w:val="single"/>
        </w:rPr>
        <w:t>cal year commencing with State fiscal y</w:t>
      </w:r>
      <w:r>
        <w:rPr>
          <w:u w:val="single"/>
        </w:rPr>
        <w:t>ear 2014 shall appropriate and</w:t>
      </w:r>
      <w:r>
        <w:rPr>
          <w:rFonts w:ascii="Albertus Extra Bold" w:hAnsi="Albertus Extra Bold"/>
          <w:b/>
          <w:vertAlign w:val="superscript"/>
        </w:rPr>
        <w:t xml:space="preserve"> </w:t>
      </w:r>
      <w:r>
        <w:rPr>
          <w:u w:val="single"/>
        </w:rPr>
        <w:t xml:space="preserve">apportion to each municipality an amount not less than the amount apportioned to each municipality pursuant to </w:t>
      </w:r>
      <w:r w:rsidRPr="00384E57">
        <w:rPr>
          <w:u w:val="single"/>
        </w:rPr>
        <w:t xml:space="preserve">paragraph (2) of </w:t>
      </w:r>
      <w:r>
        <w:rPr>
          <w:u w:val="single"/>
        </w:rPr>
        <w:t>subsection e. of section 2 of P.L.1997, c.167 (C.52:27D-439).</w:t>
      </w:r>
    </w:p>
    <w:p w:rsidR="00D44A91" w:rsidRDefault="00D44A91" w:rsidP="00D44A91">
      <w:r>
        <w:tab/>
        <w:t>b.</w:t>
      </w:r>
      <w:r>
        <w:tab/>
        <w:t>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w:t>
      </w:r>
    </w:p>
    <w:p w:rsidR="00D44A91" w:rsidRDefault="00D44A91" w:rsidP="00D44A91">
      <w:r>
        <w:tab/>
        <w:t>c.</w:t>
      </w:r>
      <w:r>
        <w:tab/>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D44A91" w:rsidRDefault="00D44A91" w:rsidP="00D44A91">
      <w:r>
        <w:t>(</w:t>
      </w:r>
      <w:proofErr w:type="spellStart"/>
      <w:r>
        <w:t>cf</w:t>
      </w:r>
      <w:proofErr w:type="spellEnd"/>
      <w:r>
        <w:t>: P.L.1997, c.167, s.4)</w:t>
      </w:r>
    </w:p>
    <w:p w:rsidR="00D44A91" w:rsidRDefault="00D44A91" w:rsidP="00D44A91"/>
    <w:p w:rsidR="00177495" w:rsidRDefault="00D44A91" w:rsidP="00177495">
      <w:r>
        <w:tab/>
        <w:t>4.</w:t>
      </w:r>
      <w:r>
        <w:tab/>
        <w:t xml:space="preserve">This act shall take effect immediately and shall first be applicable to State fiscal year </w:t>
      </w:r>
      <w:r w:rsidRPr="00EA398D">
        <w:t>2014</w:t>
      </w:r>
      <w:r>
        <w:t>.</w:t>
      </w:r>
      <w:r w:rsidR="00177495">
        <w:br w:type="page"/>
      </w:r>
    </w:p>
    <w:p w:rsidR="00D44A91" w:rsidRDefault="00D44A91" w:rsidP="00D44A91">
      <w:pPr>
        <w:jc w:val="center"/>
      </w:pPr>
      <w:r>
        <w:lastRenderedPageBreak/>
        <w:t>STATEMENT</w:t>
      </w:r>
    </w:p>
    <w:p w:rsidR="00D44A91" w:rsidRDefault="00D44A91" w:rsidP="00D44A91">
      <w:pPr>
        <w:jc w:val="center"/>
      </w:pPr>
    </w:p>
    <w:p w:rsidR="00D44A91" w:rsidRDefault="00D44A91" w:rsidP="00D44A91">
      <w:r>
        <w:tab/>
        <w:t>This bill changes the manner in which energy tax receipts are distributed to municipalities.  Under current law, energy tax receipts a</w:t>
      </w:r>
      <w:r w:rsidR="00177495">
        <w:t xml:space="preserve">re all collected by the State. </w:t>
      </w:r>
      <w:r>
        <w:t xml:space="preserve">Often, through the annual appropriations act, the State retains a portion of the energy tax receipts that are directed to be distributed to municipalities under statutory law.  This bill requires, commencing with State fiscal year 2014, that the State Treasurer make the calculation of the amounts due to municipalities pursuant to statutory law, adjusting for inflation, and that payments be made directly to the municipalities by the energy taxpayers.  In State fiscal year 2014, the amount to be apportioned to, and collected by, the municipalities will be </w:t>
      </w:r>
      <w:r w:rsidRPr="00D1435E">
        <w:t>$</w:t>
      </w:r>
      <w:r w:rsidRPr="00E213B6">
        <w:t>1,</w:t>
      </w:r>
      <w:r>
        <w:t>108,115,000.  That represents the amount required to be distributed to municipalities under the statutory provisions of the "Energy Tax Receipts P</w:t>
      </w:r>
      <w:r w:rsidR="005B3755">
        <w:t>roperty Tax Relief Act," P.L.1997, c.167, (C</w:t>
      </w:r>
      <w:r>
        <w:t>.52:27D-438 et seq.</w:t>
      </w:r>
      <w:r w:rsidR="005B3755">
        <w:t>)</w:t>
      </w:r>
      <w:r>
        <w:t>, including annual increases for inflation.  The State Treasurer will make this apportionment and advise each energy taxpayer of the amounts to be remitted directly to each municipality, based on the existing statutory apportionment method, and advise each municipality of the amounts due.</w:t>
      </w:r>
    </w:p>
    <w:p w:rsidR="00D44A91" w:rsidRDefault="00D44A91" w:rsidP="00D44A91">
      <w:r>
        <w:tab/>
        <w:t>This bill also requires the State to distribute to each municipality an amount equal to the difference between its total payment of Consolidated Municipal Property Tax Relief Aid (CMPTRA) and Energy Tax Receipts Property Tax Relief Aid (</w:t>
      </w:r>
      <w:smartTag w:uri="urn:schemas-microsoft-com:office:smarttags" w:element="stockticker">
        <w:r>
          <w:t>ETR</w:t>
        </w:r>
      </w:smartTag>
      <w:r w:rsidR="000E4609">
        <w:t xml:space="preserve"> Aid) in fiscal year 2008 and fiscal y</w:t>
      </w:r>
      <w:r>
        <w:t xml:space="preserve">ear 2012.  This additional State aid will restore approximately $331 million in reductions to CMPTRA and </w:t>
      </w:r>
      <w:smartTag w:uri="urn:schemas-microsoft-com:office:smarttags" w:element="stockticker">
        <w:r>
          <w:t>ETR</w:t>
        </w:r>
      </w:smartTag>
      <w:r>
        <w:t xml:space="preserve"> Aid that were made due </w:t>
      </w:r>
      <w:r w:rsidR="000E4609">
        <w:t>to State budget constraints in fiscal y</w:t>
      </w:r>
      <w:r>
        <w:t>ears 2009, 2010, and 2011.</w:t>
      </w:r>
    </w:p>
    <w:p w:rsidR="00D44A91" w:rsidRDefault="00D44A91" w:rsidP="00D44A91">
      <w:r>
        <w:tab/>
        <w:t>The bill also modifies the existing Energy Tax Receipts Property Tax Relief Act “poison pill” protection because the aid which had been distributed by the State will be directly paid by the energy taxpayers and to ensure that each municipality receives its share of energy tax receipts in an amount equal to the difference between its total payment of Consolidated Municipal Property Tax Relief Aid and Energy Tax Recei</w:t>
      </w:r>
      <w:r w:rsidR="000E4609">
        <w:t>pts Property Tax Relief Aid in fiscal year 2008 and fiscal y</w:t>
      </w:r>
      <w:r>
        <w:t>ear 2012.</w:t>
      </w:r>
    </w:p>
    <w:p w:rsidR="00D44A91" w:rsidRDefault="00D44A91" w:rsidP="00D44A91">
      <w:r>
        <w:tab/>
        <w:t>Municipalities will be permitted to use the additional State aid to reduce the amounts they are required to raise by local property tax levy for municipal purposes, to reduce municipal debt, rehire police officers and firefighters laid off in the previous four fiscal years, and for extraordinary costs related to an emergency declared by the President of the United States or the Governor.</w:t>
      </w:r>
    </w:p>
    <w:p w:rsidR="00D44A91" w:rsidRDefault="00D44A91" w:rsidP="00D44A91">
      <w:r>
        <w:tab/>
        <w:t xml:space="preserve">The bill also provides an exception for municipalities that issue bonds pursuant to the “Municipal Qualified Bond Act.”  To assist municipalities in issuing bonds, that act allows municipalities to have various resources including State Aid held by the State Treasurer, who pays the amounts due under the bonds directly to the </w:t>
      </w:r>
      <w:r>
        <w:lastRenderedPageBreak/>
        <w:t>paying agent.  So that this program can continue effectively, the amendments make an exception to the general rule that Energy Tax Relief will be paid directly to municipalities.  For a municipality that issues or has outstanding bonds under the act, the energy taxpayers will make payment to the State Treasurer, who will distribute any overage to the municipality.</w:t>
      </w:r>
    </w:p>
    <w:p w:rsidR="00D44A91" w:rsidRPr="00E7752C" w:rsidRDefault="00D44A91" w:rsidP="00D44A91">
      <w:r>
        <w:tab/>
        <w:t>The purpose of this legislation is to ensure that municipalities are able to collect the amounts of energy tax receipts that they were originally promised when the State revised the collection and distribution process in 1997.  This bill does not change the requirement under current law that amounts received by a municipality in excess of</w:t>
      </w:r>
      <w:r w:rsidR="000E4609">
        <w:t xml:space="preserve"> the amounts received in State fiscal y</w:t>
      </w:r>
      <w:r>
        <w:t>ear 2002 must be used for property tax relief.</w:t>
      </w:r>
    </w:p>
    <w:sectPr w:rsidR="00D44A91" w:rsidRPr="00E7752C" w:rsidSect="002A6D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C1D" w:rsidRDefault="008A2C1D">
      <w:r>
        <w:separator/>
      </w:r>
    </w:p>
  </w:endnote>
  <w:endnote w:type="continuationSeparator" w:id="0">
    <w:p w:rsidR="008A2C1D" w:rsidRDefault="008A2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FD3" w:rsidRDefault="00EC16BD" w:rsidP="00EC16B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495" w:rsidRDefault="00177495">
    <w:pPr>
      <w:pStyle w:val="Footer"/>
      <w:rPr>
        <w:szCs w:val="18"/>
      </w:rPr>
    </w:pPr>
  </w:p>
  <w:p w:rsidR="000453AA" w:rsidRPr="00921C91" w:rsidRDefault="000453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53AA" w:rsidRPr="00921C91" w:rsidRDefault="000453AA">
    <w:pPr>
      <w:pStyle w:val="Footer"/>
      <w:rPr>
        <w:szCs w:val="18"/>
      </w:rPr>
    </w:pPr>
  </w:p>
  <w:p w:rsidR="000453AA" w:rsidRPr="00921C91" w:rsidRDefault="000453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C1D" w:rsidRDefault="008A2C1D">
      <w:r>
        <w:separator/>
      </w:r>
    </w:p>
  </w:footnote>
  <w:footnote w:type="continuationSeparator" w:id="0">
    <w:p w:rsidR="008A2C1D" w:rsidRDefault="008A2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DE9" w:rsidRDefault="002A6DE9" w:rsidP="002A6DE9">
    <w:pPr>
      <w:pStyle w:val="bpuHeadSpon"/>
    </w:pPr>
    <w:r w:rsidRPr="002A6DE9">
      <w:rPr>
        <w:rStyle w:val="bpuHeadSponChar"/>
      </w:rPr>
      <w:t>A2457</w:t>
    </w:r>
    <w:r>
      <w:t xml:space="preserve"> BENSON</w:t>
    </w:r>
    <w:r w:rsidR="00E60FD3">
      <w:t>, DEANGELO</w:t>
    </w:r>
  </w:p>
  <w:p w:rsidR="002A6DE9" w:rsidRDefault="002A6DE9" w:rsidP="002A6DE9">
    <w:pPr>
      <w:pStyle w:val="bpuHeadSpon"/>
    </w:pPr>
    <w:r>
      <w:fldChar w:fldCharType="begin"/>
    </w:r>
    <w:r>
      <w:instrText xml:space="preserve"> PAGE  \* MERGEFORMAT </w:instrText>
    </w:r>
    <w:r>
      <w:fldChar w:fldCharType="separate"/>
    </w:r>
    <w:r w:rsidR="0039565E">
      <w:rPr>
        <w:noProof/>
      </w:rPr>
      <w:t>10</w:t>
    </w:r>
    <w:r>
      <w:fldChar w:fldCharType="end"/>
    </w:r>
  </w:p>
  <w:p w:rsidR="002A6DE9" w:rsidRDefault="002A6DE9" w:rsidP="002A6D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DE9" w:rsidRDefault="002A6DE9" w:rsidP="002A6DE9">
    <w:pPr>
      <w:pStyle w:val="bpuHeadSpon"/>
    </w:pPr>
    <w:r w:rsidRPr="002A6DE9">
      <w:rPr>
        <w:rStyle w:val="bpuHeadSponChar"/>
      </w:rPr>
      <w:t>A2457</w:t>
    </w:r>
    <w:r>
      <w:t xml:space="preserve"> BENSON</w:t>
    </w:r>
    <w:r w:rsidR="00E60FD3">
      <w:t>, DEANGELO</w:t>
    </w:r>
  </w:p>
  <w:p w:rsidR="002A6DE9" w:rsidRDefault="002A6DE9" w:rsidP="002A6DE9">
    <w:pPr>
      <w:pStyle w:val="bpuHeadSpon"/>
    </w:pPr>
    <w:r>
      <w:fldChar w:fldCharType="begin"/>
    </w:r>
    <w:r>
      <w:instrText xml:space="preserve"> PAGE  \* MERGEFORMAT </w:instrText>
    </w:r>
    <w:r>
      <w:fldChar w:fldCharType="separate"/>
    </w:r>
    <w:r w:rsidR="0039565E">
      <w:rPr>
        <w:noProof/>
      </w:rPr>
      <w:t>2</w:t>
    </w:r>
    <w:r>
      <w:fldChar w:fldCharType="end"/>
    </w:r>
  </w:p>
  <w:p w:rsidR="002A6DE9" w:rsidRDefault="002A6DE9" w:rsidP="002A6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C1D"/>
    <w:rsid w:val="000051BD"/>
    <w:rsid w:val="000160A5"/>
    <w:rsid w:val="0002335B"/>
    <w:rsid w:val="0003549A"/>
    <w:rsid w:val="000367AE"/>
    <w:rsid w:val="00043B22"/>
    <w:rsid w:val="000453A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609"/>
    <w:rsid w:val="000F3DA2"/>
    <w:rsid w:val="000F5FDE"/>
    <w:rsid w:val="000F7466"/>
    <w:rsid w:val="0011587E"/>
    <w:rsid w:val="0013000E"/>
    <w:rsid w:val="00133F81"/>
    <w:rsid w:val="00135943"/>
    <w:rsid w:val="001645FB"/>
    <w:rsid w:val="00173D2B"/>
    <w:rsid w:val="00177495"/>
    <w:rsid w:val="00181676"/>
    <w:rsid w:val="00183603"/>
    <w:rsid w:val="00194E78"/>
    <w:rsid w:val="0019707B"/>
    <w:rsid w:val="00197E8B"/>
    <w:rsid w:val="00197FA4"/>
    <w:rsid w:val="001A161A"/>
    <w:rsid w:val="001A3B79"/>
    <w:rsid w:val="001A66B6"/>
    <w:rsid w:val="001B0BC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DE9"/>
    <w:rsid w:val="002B2E26"/>
    <w:rsid w:val="002B3FE6"/>
    <w:rsid w:val="002C2D81"/>
    <w:rsid w:val="002C461E"/>
    <w:rsid w:val="002C6CEC"/>
    <w:rsid w:val="002E09CE"/>
    <w:rsid w:val="002E69D1"/>
    <w:rsid w:val="002F3BA6"/>
    <w:rsid w:val="00301D8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65E"/>
    <w:rsid w:val="003A3C64"/>
    <w:rsid w:val="003A3F83"/>
    <w:rsid w:val="003C43EF"/>
    <w:rsid w:val="003C5A6B"/>
    <w:rsid w:val="003C7FB2"/>
    <w:rsid w:val="003D24DE"/>
    <w:rsid w:val="003E26D4"/>
    <w:rsid w:val="003E47BA"/>
    <w:rsid w:val="003F3B37"/>
    <w:rsid w:val="0040195A"/>
    <w:rsid w:val="00402658"/>
    <w:rsid w:val="00402DC0"/>
    <w:rsid w:val="00416C4B"/>
    <w:rsid w:val="0041751E"/>
    <w:rsid w:val="004211E5"/>
    <w:rsid w:val="00422091"/>
    <w:rsid w:val="0043386C"/>
    <w:rsid w:val="00436F2D"/>
    <w:rsid w:val="00436F5D"/>
    <w:rsid w:val="00441B42"/>
    <w:rsid w:val="004472C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75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18"/>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C1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9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65"/>
    <w:rsid w:val="00B2574A"/>
    <w:rsid w:val="00B35D8A"/>
    <w:rsid w:val="00B45B34"/>
    <w:rsid w:val="00B57047"/>
    <w:rsid w:val="00B61D86"/>
    <w:rsid w:val="00B6342D"/>
    <w:rsid w:val="00B726BD"/>
    <w:rsid w:val="00B732BC"/>
    <w:rsid w:val="00B90E33"/>
    <w:rsid w:val="00B9676B"/>
    <w:rsid w:val="00BA2644"/>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239"/>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5B4"/>
    <w:rsid w:val="00CD528D"/>
    <w:rsid w:val="00CE78BF"/>
    <w:rsid w:val="00CF2275"/>
    <w:rsid w:val="00CF65EB"/>
    <w:rsid w:val="00CF72AD"/>
    <w:rsid w:val="00D02441"/>
    <w:rsid w:val="00D039F4"/>
    <w:rsid w:val="00D10496"/>
    <w:rsid w:val="00D11173"/>
    <w:rsid w:val="00D1215F"/>
    <w:rsid w:val="00D16561"/>
    <w:rsid w:val="00D17FF8"/>
    <w:rsid w:val="00D268AC"/>
    <w:rsid w:val="00D27FF3"/>
    <w:rsid w:val="00D343D0"/>
    <w:rsid w:val="00D3664D"/>
    <w:rsid w:val="00D44A9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FD3"/>
    <w:rsid w:val="00E611B9"/>
    <w:rsid w:val="00E7144F"/>
    <w:rsid w:val="00E73D74"/>
    <w:rsid w:val="00E76A79"/>
    <w:rsid w:val="00E80692"/>
    <w:rsid w:val="00E80C24"/>
    <w:rsid w:val="00E93836"/>
    <w:rsid w:val="00EA7C16"/>
    <w:rsid w:val="00EC16B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FD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477E0C7-AFD8-484A-A94C-B8E6682B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6DE9"/>
  </w:style>
  <w:style w:type="paragraph" w:styleId="BalloonText">
    <w:name w:val="Balloon Text"/>
    <w:basedOn w:val="Normal"/>
    <w:link w:val="BalloonTextChar"/>
    <w:semiHidden/>
    <w:unhideWhenUsed/>
    <w:rsid w:val="00AA49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49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3831</Words>
  <Characters>20281</Characters>
  <Application>Microsoft Office Word</Application>
  <DocSecurity>0</DocSecurity>
  <Lines>419</Lines>
  <Paragraphs>60</Paragraphs>
  <ScaleCrop>false</ScaleCrop>
  <HeadingPairs>
    <vt:vector size="2" baseType="variant">
      <vt:variant>
        <vt:lpstr>Title</vt:lpstr>
      </vt:variant>
      <vt:variant>
        <vt:i4>1</vt:i4>
      </vt:variant>
    </vt:vector>
  </HeadingPairs>
  <TitlesOfParts>
    <vt:vector size="1" baseType="lpstr">
      <vt:lpstr>A2457</vt:lpstr>
    </vt:vector>
  </TitlesOfParts>
  <Manager>R224</Manager>
  <Company>NJ Office of Legislative Services</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A2457</dc:title>
  <dc:subject/>
  <dc:creator>Assemblyman  BENSON</dc:creator>
  <cp:keywords>A2457|10|LG |294|0|294|N|0|</cp:keywords>
  <dc:description>INTRODUCED FEBRUARY 3, 2020</dc:description>
  <cp:lastModifiedBy>Todaro, Vivian</cp:lastModifiedBy>
  <cp:revision>2</cp:revision>
  <cp:lastPrinted>2020-02-19T18:56:00Z</cp:lastPrinted>
  <dcterms:created xsi:type="dcterms:W3CDTF">2020-02-19T18:56:00Z</dcterms:created>
  <dcterms:modified xsi:type="dcterms:W3CDTF">2020-02-19T18:56:00Z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