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9AE" w:rsidRDefault="00C669AE" w:rsidP="00C669AE">
      <w:pPr>
        <w:pStyle w:val="bpuBill"/>
      </w:pPr>
      <w:bookmarkStart w:id="0" w:name="bpuFrontPg"/>
      <w:bookmarkStart w:id="1" w:name="_GoBack"/>
      <w:bookmarkEnd w:id="0"/>
      <w:bookmarkEnd w:id="1"/>
      <w:r>
        <w:t xml:space="preserve">ASSEMBLY, No. 2459 </w:t>
      </w:r>
    </w:p>
    <w:p w:rsidR="00C669AE" w:rsidRPr="009D38FF" w:rsidRDefault="00C669AE" w:rsidP="00C66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7927" r:id="rId8"/>
        </w:object>
      </w:r>
    </w:p>
    <w:p w:rsidR="00C669AE" w:rsidRDefault="00C669AE" w:rsidP="00C669AE">
      <w:pPr>
        <w:pStyle w:val="bpuState"/>
      </w:pPr>
      <w:r>
        <w:t>STATE OF NEW JERSEY</w:t>
      </w:r>
    </w:p>
    <w:p w:rsidR="00C669AE" w:rsidRDefault="00C669AE" w:rsidP="00C669AE">
      <w:pPr>
        <w:pStyle w:val="bpuLegislature"/>
      </w:pPr>
      <w:r>
        <w:t>219th LEGISLATURE</w:t>
      </w:r>
    </w:p>
    <w:p w:rsidR="00C669AE" w:rsidRDefault="00C669AE" w:rsidP="00C669AE">
      <w:pPr>
        <w:pStyle w:val="bpuWpGraphic"/>
      </w:pPr>
      <w:r>
        <w:object w:dxaOrig="8985" w:dyaOrig="255">
          <v:shape id="_x0000_i1026" type="#_x0000_t75" style="width:6in;height:12pt" o:ole="">
            <v:imagedata r:id="rId7" o:title=""/>
          </v:shape>
          <o:OLEObject Type="Embed" ProgID="WPWin6.1" ShapeID="_x0000_i1026" DrawAspect="Content" ObjectID="_1676097928" r:id="rId9"/>
        </w:object>
      </w:r>
      <w:r>
        <w:t xml:space="preserve">  </w:t>
      </w:r>
    </w:p>
    <w:p w:rsidR="00C669AE" w:rsidRDefault="00C669AE" w:rsidP="00C669AE">
      <w:pPr>
        <w:pStyle w:val="bpuIntro"/>
      </w:pPr>
      <w:r>
        <w:t>INTRODUCED FEBRUARY 3, 2020</w:t>
      </w:r>
    </w:p>
    <w:p w:rsidR="00C669AE" w:rsidRDefault="00C669AE" w:rsidP="00C669AE">
      <w:pPr>
        <w:pStyle w:val="bpuIntro"/>
      </w:pPr>
    </w:p>
    <w:p w:rsidR="00C669AE" w:rsidRDefault="00C669AE" w:rsidP="00C669AE">
      <w:pPr>
        <w:pStyle w:val="bpuIntro"/>
        <w:sectPr w:rsidR="00C669AE" w:rsidSect="00DE2C6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669AE" w:rsidRDefault="00C669AE" w:rsidP="00C669AE">
      <w:pPr>
        <w:pStyle w:val="bpuIntro"/>
      </w:pPr>
    </w:p>
    <w:p w:rsidR="00C669AE" w:rsidRDefault="00C669AE" w:rsidP="00C669AE">
      <w:pPr>
        <w:pStyle w:val="bpuSponsor"/>
      </w:pPr>
      <w:r>
        <w:t>Sponsored by:</w:t>
      </w:r>
    </w:p>
    <w:p w:rsidR="00C669AE" w:rsidRDefault="00FA4C05" w:rsidP="00FA4C05">
      <w:pPr>
        <w:pStyle w:val="bpuSponsor"/>
      </w:pPr>
      <w:r>
        <w:t>Assemblyman  DANIEL R. BENSON</w:t>
      </w:r>
    </w:p>
    <w:p w:rsidR="00FA4C05" w:rsidRDefault="00FA4C05" w:rsidP="00FA4C05">
      <w:pPr>
        <w:pStyle w:val="bpuSponsor"/>
      </w:pPr>
      <w:r>
        <w:t>District 14 (Mercer and Middlesex)</w:t>
      </w:r>
    </w:p>
    <w:p w:rsidR="006B505D" w:rsidRDefault="005045F4" w:rsidP="005045F4">
      <w:pPr>
        <w:pStyle w:val="bpuSponsor"/>
      </w:pPr>
      <w:r>
        <w:t>Assemblywoman  CAROL A. MURPHY</w:t>
      </w:r>
    </w:p>
    <w:p w:rsidR="005045F4" w:rsidRDefault="005045F4" w:rsidP="005045F4">
      <w:pPr>
        <w:pStyle w:val="bpuSponsor"/>
      </w:pPr>
      <w:r>
        <w:t>District 7 (Burlington)</w:t>
      </w:r>
    </w:p>
    <w:p w:rsidR="005045F4" w:rsidRPr="005045F4" w:rsidRDefault="005045F4" w:rsidP="005045F4">
      <w:pPr>
        <w:pStyle w:val="bpuSponsor"/>
      </w:pPr>
    </w:p>
    <w:p w:rsidR="00C669AE" w:rsidRDefault="00DE2C6A" w:rsidP="00DE2C6A">
      <w:pPr>
        <w:pStyle w:val="bpuSponsor"/>
      </w:pPr>
      <w:r>
        <w:t>Co-Sponsored by:</w:t>
      </w:r>
    </w:p>
    <w:p w:rsidR="00DE2C6A" w:rsidRPr="00DE2C6A" w:rsidRDefault="00DE2C6A" w:rsidP="00DE2C6A">
      <w:pPr>
        <w:pStyle w:val="bpuSponsor"/>
      </w:pPr>
      <w:r w:rsidRPr="00DE2C6A">
        <w:t xml:space="preserve">Assemblywoman </w:t>
      </w:r>
      <w:proofErr w:type="spellStart"/>
      <w:r w:rsidRPr="00DE2C6A">
        <w:t>Vainieri</w:t>
      </w:r>
      <w:proofErr w:type="spellEnd"/>
      <w:r w:rsidRPr="00DE2C6A">
        <w:t xml:space="preserve"> </w:t>
      </w:r>
      <w:proofErr w:type="spellStart"/>
      <w:r w:rsidRPr="00DE2C6A">
        <w:t>Huttle</w:t>
      </w:r>
      <w:proofErr w:type="spellEnd"/>
    </w:p>
    <w:p w:rsidR="00C669AE" w:rsidRDefault="00C669AE" w:rsidP="00C669AE">
      <w:pPr>
        <w:pStyle w:val="bpuSponsor"/>
      </w:pPr>
    </w:p>
    <w:p w:rsidR="00DE2C6A" w:rsidRDefault="00DE2C6A" w:rsidP="00DE2C6A"/>
    <w:p w:rsidR="00DE2C6A" w:rsidRPr="00DE2C6A" w:rsidRDefault="00DE2C6A" w:rsidP="00DE2C6A"/>
    <w:p w:rsidR="00C669AE" w:rsidRDefault="00C669AE" w:rsidP="00C669AE">
      <w:pPr>
        <w:pStyle w:val="bpuSponsor"/>
      </w:pPr>
    </w:p>
    <w:p w:rsidR="00C669AE" w:rsidRDefault="00C669AE" w:rsidP="00C669AE">
      <w:pPr>
        <w:pStyle w:val="bpuSponsor"/>
      </w:pPr>
      <w:r>
        <w:t>SYNOPSIS</w:t>
      </w:r>
    </w:p>
    <w:p w:rsidR="00C669AE" w:rsidRDefault="00C669AE" w:rsidP="00C669AE">
      <w:pPr>
        <w:pStyle w:val="bpuNormText"/>
      </w:pPr>
      <w:r>
        <w:tab/>
        <w:t xml:space="preserve">Requires insurance coverage of diapers when medically necessary. </w:t>
      </w:r>
    </w:p>
    <w:p w:rsidR="00C669AE" w:rsidRDefault="00C669AE" w:rsidP="00C669AE">
      <w:pPr>
        <w:pStyle w:val="bpuNormText"/>
      </w:pPr>
    </w:p>
    <w:p w:rsidR="00C669AE" w:rsidRDefault="00C669AE" w:rsidP="00C669AE">
      <w:pPr>
        <w:pStyle w:val="bpuSponsor"/>
      </w:pPr>
      <w:r>
        <w:t xml:space="preserve">CURRENT VERSION OF TEXT </w:t>
      </w:r>
    </w:p>
    <w:p w:rsidR="00C669AE" w:rsidRDefault="00C669AE" w:rsidP="00C669AE">
      <w:pPr>
        <w:pStyle w:val="bpuNormText"/>
      </w:pPr>
      <w:r>
        <w:tab/>
        <w:t>As introduced.</w:t>
      </w:r>
    </w:p>
    <w:p w:rsidR="00C669AE" w:rsidRDefault="00C669AE" w:rsidP="00C669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69AE" w:rsidRDefault="00C669AE" w:rsidP="008916EC">
      <w:pPr>
        <w:pStyle w:val="FronterPage"/>
        <w:tabs>
          <w:tab w:val="clear" w:pos="720"/>
          <w:tab w:val="clear" w:pos="1440"/>
          <w:tab w:val="clear" w:pos="2160"/>
          <w:tab w:val="clear" w:pos="2880"/>
          <w:tab w:val="clear" w:pos="3600"/>
          <w:tab w:val="clear" w:pos="4320"/>
          <w:tab w:val="clear" w:pos="5040"/>
        </w:tabs>
        <w:sectPr w:rsidR="00C669AE" w:rsidSect="00C669AE">
          <w:type w:val="continuous"/>
          <w:pgSz w:w="12240" w:h="20160" w:code="5"/>
          <w:pgMar w:top="1440" w:right="2275" w:bottom="1440" w:left="2275" w:header="72" w:footer="720" w:gutter="0"/>
          <w:pgNumType w:start="1"/>
          <w:cols w:space="720"/>
          <w:docGrid w:linePitch="360"/>
        </w:sectPr>
      </w:pPr>
    </w:p>
    <w:p w:rsidR="005768C0" w:rsidRPr="00677316" w:rsidRDefault="005768C0" w:rsidP="005768C0">
      <w:pPr>
        <w:pStyle w:val="HangingAnAct"/>
        <w:rPr>
          <w:rStyle w:val="HangingAnActChar"/>
        </w:rPr>
      </w:pPr>
      <w:r w:rsidRPr="005768C0">
        <w:rPr>
          <w:rStyle w:val="BillHead"/>
        </w:rPr>
        <w:lastRenderedPageBreak/>
        <w:t>An Act</w:t>
      </w:r>
      <w:r w:rsidRPr="006B7FA7">
        <w:rPr>
          <w:rStyle w:val="HangingAnActChar"/>
        </w:rPr>
        <w:t xml:space="preserve"> </w:t>
      </w:r>
      <w:r>
        <w:rPr>
          <w:rStyle w:val="HangingAnActChar"/>
        </w:rPr>
        <w:t>concerning insurance coverage of diapers and supplementing various parts of the statutory law.</w:t>
      </w:r>
    </w:p>
    <w:p w:rsidR="005768C0" w:rsidRPr="00D71D68" w:rsidRDefault="005768C0" w:rsidP="005768C0"/>
    <w:p w:rsidR="005768C0" w:rsidRDefault="005768C0" w:rsidP="005768C0">
      <w:pPr>
        <w:rPr>
          <w:rStyle w:val="BillLanguage"/>
        </w:rPr>
      </w:pPr>
      <w:r>
        <w:tab/>
      </w:r>
      <w:r>
        <w:rPr>
          <w:rStyle w:val="BillHeading2"/>
        </w:rPr>
        <w:t xml:space="preserve">Be It Enacted </w:t>
      </w:r>
      <w:r>
        <w:rPr>
          <w:rStyle w:val="BillLanguage"/>
        </w:rPr>
        <w:t>by the Senate and General Assembly of the State of New Jersey:</w:t>
      </w:r>
    </w:p>
    <w:p w:rsidR="005768C0" w:rsidRDefault="005768C0" w:rsidP="005768C0">
      <w:pPr>
        <w:rPr>
          <w:rStyle w:val="BillLanguage"/>
        </w:rPr>
      </w:pPr>
    </w:p>
    <w:p w:rsidR="005768C0" w:rsidRDefault="005768C0" w:rsidP="005768C0">
      <w:pPr>
        <w:pStyle w:val="ListParagraph"/>
        <w:numPr>
          <w:ilvl w:val="0"/>
          <w:numId w:val="1"/>
        </w:numPr>
        <w:ind w:left="0" w:firstLine="285"/>
      </w:pPr>
      <w:r>
        <w:t xml:space="preserve">a. </w:t>
      </w:r>
      <w:r w:rsidRPr="00573BC0">
        <w:t xml:space="preserve">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w:t>
      </w:r>
      <w:r>
        <w:t>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rsidR="00FA4C05">
        <w:tab/>
      </w:r>
      <w:r w:rsidRPr="0071056B">
        <w:t>The provisions of this section shall apply to all hospital service corporation contracts in which the hospital service corporation has reserved the right to change the premium</w:t>
      </w:r>
      <w:r>
        <w:t>.</w:t>
      </w:r>
    </w:p>
    <w:p w:rsidR="005768C0" w:rsidRDefault="005768C0" w:rsidP="005768C0"/>
    <w:p w:rsidR="005768C0" w:rsidRDefault="005768C0" w:rsidP="005768C0">
      <w:r>
        <w:tab/>
        <w:t>2.</w:t>
      </w:r>
      <w:r>
        <w:tab/>
        <w:t>a.</w:t>
      </w:r>
      <w:r w:rsidR="00FA4C05">
        <w:t xml:space="preserve"> </w:t>
      </w:r>
      <w:r>
        <w:t>A</w:t>
      </w:r>
      <w:r w:rsidRPr="000E442C">
        <w:t xml:space="preserve"> medical service corporation contract that provides hospital or medical expense benefits and is delivered, issued, executed or renewed in this State pursuant to P.L.1940, c.74 (C.17:48A-1 et seq.), or approved for issuance or renewal in this State by the Commissioner of Banking and Insurance on or after the effective date of this act, shall provide benefits to any </w:t>
      </w:r>
      <w:r>
        <w:t>covered person</w:t>
      </w:r>
      <w:r w:rsidRPr="000E442C">
        <w:t xml:space="preserve"> for </w:t>
      </w:r>
      <w:r>
        <w:t xml:space="preserve">medical </w:t>
      </w:r>
      <w:r w:rsidRPr="000E442C">
        <w:t xml:space="preserve">expenses incurred in </w:t>
      </w:r>
      <w:r>
        <w:t>the purchase of diapers, as determined medically necessary by the covered person’s pediatrician or other medical doctor</w:t>
      </w:r>
      <w:r w:rsidRPr="000E442C">
        <w:t>.</w:t>
      </w:r>
      <w:r>
        <w:t xml:space="preserve">  The benefits shall be provided without the imposition of any prior authorization or other utilization management requirements.</w:t>
      </w:r>
    </w:p>
    <w:p w:rsidR="005768C0" w:rsidRDefault="005768C0" w:rsidP="005768C0">
      <w:r>
        <w:tab/>
        <w:t>b.</w:t>
      </w:r>
      <w:r>
        <w:tab/>
      </w:r>
      <w:r w:rsidRPr="0071056B">
        <w:t xml:space="preserve">The provisions of this section shall apply to all </w:t>
      </w:r>
      <w:r>
        <w:t>medical</w:t>
      </w:r>
      <w:r w:rsidRPr="0071056B">
        <w:t xml:space="preserve"> service corporation contracts in which the </w:t>
      </w:r>
      <w:r>
        <w:t>medical</w:t>
      </w:r>
      <w:r w:rsidRPr="0071056B">
        <w:t xml:space="preserve"> service corporation has reserved the right to change the premium</w:t>
      </w:r>
      <w:r>
        <w:t>.</w:t>
      </w:r>
    </w:p>
    <w:p w:rsidR="005768C0" w:rsidRDefault="005768C0" w:rsidP="005768C0"/>
    <w:p w:rsidR="005768C0" w:rsidRDefault="005768C0" w:rsidP="005768C0">
      <w:r>
        <w:tab/>
        <w:t>3.</w:t>
      </w:r>
      <w:r>
        <w:tab/>
        <w:t>a. A</w:t>
      </w:r>
      <w:r w:rsidRPr="00DF7E5A">
        <w:t xml:space="preserve">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this act, shall provide benefits to any </w:t>
      </w:r>
      <w:r>
        <w:t>covered person</w:t>
      </w:r>
      <w:r w:rsidRPr="00DF7E5A">
        <w:t xml:space="preserve"> for </w:t>
      </w:r>
      <w:r>
        <w:t xml:space="preserve">medical </w:t>
      </w:r>
      <w:r w:rsidRPr="00DF7E5A">
        <w:t xml:space="preserve">expenses incurred in </w:t>
      </w:r>
      <w:r>
        <w:t>the purchase of diapers, as determined medically necessary by the covered person’s pediatrician or other medical doctor</w:t>
      </w:r>
      <w:r w:rsidRPr="00DF7E5A">
        <w:t>.</w:t>
      </w:r>
      <w:r>
        <w:t xml:space="preserve">  The benefits shall be provided without the imposition of any prior authorization or other utilization management requirements.</w:t>
      </w:r>
    </w:p>
    <w:p w:rsidR="005768C0" w:rsidRDefault="005768C0" w:rsidP="005768C0">
      <w:r>
        <w:lastRenderedPageBreak/>
        <w:tab/>
        <w:t>b.</w:t>
      </w:r>
      <w:r>
        <w:tab/>
      </w:r>
      <w:r w:rsidRPr="00AF5956">
        <w:t xml:space="preserve">The provisions of this section shall apply to all </w:t>
      </w:r>
      <w:r>
        <w:t>health</w:t>
      </w:r>
      <w:r w:rsidRPr="00AF5956">
        <w:t xml:space="preserve"> service corporation contracts in which the </w:t>
      </w:r>
      <w:r>
        <w:t>health</w:t>
      </w:r>
      <w:r w:rsidRPr="00AF5956">
        <w:t xml:space="preserve"> service corporation has reserved the right to change the premium</w:t>
      </w:r>
      <w:r>
        <w:t>.</w:t>
      </w:r>
    </w:p>
    <w:p w:rsidR="005768C0" w:rsidRDefault="005768C0" w:rsidP="005768C0"/>
    <w:p w:rsidR="005768C0" w:rsidRDefault="005768C0" w:rsidP="005768C0">
      <w:r>
        <w:tab/>
        <w:t>4.</w:t>
      </w:r>
      <w:r>
        <w:tab/>
        <w:t xml:space="preserve">a. 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benefits to any covered person for medical expenses </w:t>
      </w:r>
      <w:r w:rsidRPr="00DF7E5A">
        <w:t xml:space="preserve">incurred </w:t>
      </w:r>
      <w:r>
        <w:t>in the</w:t>
      </w:r>
      <w:r w:rsidRPr="00DF7E5A">
        <w:t xml:space="preserve"> </w:t>
      </w:r>
      <w:r>
        <w:t>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tab/>
        <w:t>This section shall apply to those policies in which the insurer has reserved the right to change the premium.</w:t>
      </w:r>
    </w:p>
    <w:p w:rsidR="005768C0" w:rsidRDefault="005768C0" w:rsidP="005768C0"/>
    <w:p w:rsidR="005768C0" w:rsidRDefault="005768C0" w:rsidP="005768C0">
      <w:r>
        <w:tab/>
        <w:t>5.</w:t>
      </w:r>
      <w:r>
        <w:tab/>
        <w:t>a. 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tab/>
        <w:t>This section shall apply to those policies in which the insurer has reserved the right to change the premium.</w:t>
      </w:r>
    </w:p>
    <w:p w:rsidR="005768C0" w:rsidRDefault="005768C0" w:rsidP="005768C0"/>
    <w:p w:rsidR="005768C0" w:rsidRDefault="005768C0" w:rsidP="005768C0">
      <w:r>
        <w:tab/>
        <w:t>6.</w:t>
      </w:r>
      <w:r>
        <w:tab/>
        <w:t xml:space="preserve">a. </w:t>
      </w:r>
      <w:r w:rsidR="00FA4C05">
        <w:t xml:space="preserve"> </w:t>
      </w:r>
      <w:r>
        <w:t>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tab/>
        <w:t>This section shall apply to those health benefits plans in which the carrier has reserved the right to change the premium.</w:t>
      </w:r>
    </w:p>
    <w:p w:rsidR="005768C0" w:rsidRDefault="005768C0" w:rsidP="005768C0"/>
    <w:p w:rsidR="005768C0" w:rsidRDefault="005768C0" w:rsidP="005768C0">
      <w:r>
        <w:tab/>
        <w:t>7.</w:t>
      </w:r>
      <w:r>
        <w:tab/>
        <w:t xml:space="preserve">a. A small employer health benefits plan that provides hospital and medical expense benefits and is delivered, issued, </w:t>
      </w:r>
      <w:r>
        <w:lastRenderedPageBreak/>
        <w:t>executed or renewed in this State pursuant to P.L.1992, c.162 (C.17B:27A-17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tab/>
        <w:t>This section shall apply to those health benefits plans in which the carrier has reserved the right to change the premium.</w:t>
      </w:r>
    </w:p>
    <w:p w:rsidR="005768C0" w:rsidRDefault="005768C0" w:rsidP="005768C0"/>
    <w:p w:rsidR="005768C0" w:rsidRDefault="005768C0" w:rsidP="005768C0">
      <w:r>
        <w:tab/>
        <w:t>8.</w:t>
      </w:r>
      <w:r>
        <w:tab/>
        <w:t>a.  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benefits 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p>
    <w:p w:rsidR="005768C0" w:rsidRDefault="005768C0" w:rsidP="005768C0">
      <w:r>
        <w:tab/>
        <w:t>b.</w:t>
      </w:r>
      <w:r>
        <w:tab/>
        <w:t>This section shall apply to those contracts for health care services under which the health maintenance organization has reserved the right to change the schedule of charges for enrollee coverage.</w:t>
      </w:r>
    </w:p>
    <w:p w:rsidR="005768C0" w:rsidRDefault="005768C0" w:rsidP="005768C0"/>
    <w:p w:rsidR="005768C0" w:rsidRDefault="005768C0" w:rsidP="005768C0">
      <w:r>
        <w:tab/>
        <w:t>9.</w:t>
      </w:r>
      <w:r>
        <w:tab/>
        <w:t>The State Health Benefits Commission shall ensure that every contract purchased by the commission on or after the effective date of this act that provides hospital and medical expense benefits shall provide benefits to any covered person for medical expenses incurred in the purchase of diapers, as determined medically necessary by the covered person’s pediatrician or other medical doctor.</w:t>
      </w:r>
      <w:r w:rsidRPr="001B49DC">
        <w:t xml:space="preserve"> </w:t>
      </w:r>
      <w:r>
        <w:t xml:space="preserve"> The benefits shall be provided without the imposition of any prior authorization or other utilization management requirements.</w:t>
      </w:r>
    </w:p>
    <w:p w:rsidR="005768C0" w:rsidRDefault="005768C0" w:rsidP="005768C0"/>
    <w:p w:rsidR="005768C0" w:rsidRDefault="005768C0" w:rsidP="005768C0">
      <w:r>
        <w:tab/>
        <w:t>10.</w:t>
      </w:r>
      <w:r>
        <w:tab/>
      </w:r>
      <w:r w:rsidRPr="002A43F2">
        <w:t xml:space="preserve">The School Employees' Health Benefits Commission shall ensure that every contract purchased by the commission on or after the effective date of this act that provides hospital and medical expense benefits shall provide </w:t>
      </w:r>
      <w:r>
        <w:t>benefits</w:t>
      </w:r>
      <w:r w:rsidRPr="002A43F2">
        <w:t xml:space="preserve"> </w:t>
      </w:r>
      <w:r>
        <w:t>to any covered person for medical expenses incurred in the purchase of diapers, as determined medically necessary by the covered person’s pediatrician or other medical doctor.  The benefits shall be provided without the imposition of any prior authorization or other utilization management requirements.</w:t>
      </w:r>
      <w:r>
        <w:br w:type="page"/>
      </w:r>
    </w:p>
    <w:p w:rsidR="005768C0" w:rsidRPr="00AA7880" w:rsidRDefault="005768C0" w:rsidP="00FA4C05">
      <w:pPr>
        <w:tabs>
          <w:tab w:val="clear" w:pos="720"/>
          <w:tab w:val="clear" w:pos="1440"/>
          <w:tab w:val="left" w:pos="900"/>
        </w:tabs>
      </w:pPr>
      <w:r>
        <w:lastRenderedPageBreak/>
        <w:tab/>
        <w:t>11.</w:t>
      </w:r>
      <w:r w:rsidR="00FA4C05">
        <w:tab/>
      </w:r>
      <w:r>
        <w:t>This act shall take effect on the 90th day next following enactment.</w:t>
      </w:r>
    </w:p>
    <w:p w:rsidR="005768C0" w:rsidRDefault="005768C0" w:rsidP="005768C0"/>
    <w:p w:rsidR="005768C0" w:rsidRPr="00CE7BD8" w:rsidRDefault="005768C0" w:rsidP="005768C0"/>
    <w:p w:rsidR="005768C0" w:rsidRDefault="005768C0" w:rsidP="005768C0">
      <w:pPr>
        <w:jc w:val="center"/>
      </w:pPr>
      <w:r w:rsidRPr="00D71D68">
        <w:t>STATEMENT</w:t>
      </w:r>
    </w:p>
    <w:p w:rsidR="005768C0" w:rsidRPr="00AA7880" w:rsidRDefault="005768C0" w:rsidP="005768C0">
      <w:pPr>
        <w:jc w:val="center"/>
      </w:pPr>
    </w:p>
    <w:p w:rsidR="005768C0" w:rsidRDefault="005768C0" w:rsidP="005768C0">
      <w:r>
        <w:tab/>
        <w:t>This bill requires health benefits coverage for medical expenses incurred in the purchase of diapers that are deemed medically necessary.  Whether diapers are a medical necessity shall be determined by the covered person’s pediatrician or other medical doctor.</w:t>
      </w:r>
    </w:p>
    <w:p w:rsidR="005768C0" w:rsidRDefault="005768C0" w:rsidP="005768C0">
      <w:r>
        <w:tab/>
        <w:t>Some persons suffer from genetic or other conditions that require the use of diapers beyond early childhood.  Under this bill, insurers will be required to provide coverage for diapers for persons for whom the use of diapers is a medical necessity.</w:t>
      </w:r>
    </w:p>
    <w:sectPr w:rsidR="005768C0" w:rsidSect="00C669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D36" w:rsidRDefault="002E3D36">
      <w:r>
        <w:separator/>
      </w:r>
    </w:p>
  </w:endnote>
  <w:endnote w:type="continuationSeparator" w:id="0">
    <w:p w:rsidR="002E3D36" w:rsidRDefault="002E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94B" w:rsidRDefault="00DE2C6A" w:rsidP="00DE2C6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D36" w:rsidRDefault="002E3D36">
      <w:r>
        <w:separator/>
      </w:r>
    </w:p>
  </w:footnote>
  <w:footnote w:type="continuationSeparator" w:id="0">
    <w:p w:rsidR="002E3D36" w:rsidRDefault="002E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10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69AE" w:rsidRDefault="00C669AE" w:rsidP="00C669AE">
    <w:pPr>
      <w:pStyle w:val="bpuHeadSpon"/>
      <w:rPr>
        <w:rStyle w:val="bpuHeadSponChar"/>
      </w:rPr>
    </w:pPr>
    <w:r w:rsidRPr="00C669AE">
      <w:rPr>
        <w:rStyle w:val="bpuHeadSponChar"/>
      </w:rPr>
      <w:t xml:space="preserve">A2459 </w:t>
    </w:r>
    <w:r w:rsidR="003D394B" w:rsidRPr="003D394B">
      <w:rPr>
        <w:rStyle w:val="bpuHeadSponChar"/>
        <w:b w:val="0"/>
      </w:rPr>
      <w:t>BENSON</w:t>
    </w:r>
    <w:r w:rsidR="006B505D">
      <w:rPr>
        <w:rStyle w:val="bpuHeadSponChar"/>
        <w:b w:val="0"/>
      </w:rPr>
      <w:t xml:space="preserve">, </w:t>
    </w:r>
    <w:r w:rsidR="00D6647C">
      <w:t>MURPHY</w:t>
    </w:r>
  </w:p>
  <w:p w:rsidR="00C669AE" w:rsidRPr="00D6647C" w:rsidRDefault="00C669AE" w:rsidP="00C669AE">
    <w:pPr>
      <w:pStyle w:val="bpuHeadSpon"/>
      <w:rPr>
        <w:rStyle w:val="bpuHeadSponChar"/>
        <w:b w:val="0"/>
      </w:rPr>
    </w:pPr>
    <w:r w:rsidRPr="00D6647C">
      <w:rPr>
        <w:rStyle w:val="bpuHeadSponChar"/>
        <w:b w:val="0"/>
      </w:rPr>
      <w:fldChar w:fldCharType="begin"/>
    </w:r>
    <w:r w:rsidRPr="00D6647C">
      <w:rPr>
        <w:rStyle w:val="bpuHeadSponChar"/>
        <w:b w:val="0"/>
      </w:rPr>
      <w:instrText xml:space="preserve"> PAGE  \* MERGEFORMAT </w:instrText>
    </w:r>
    <w:r w:rsidRPr="00D6647C">
      <w:rPr>
        <w:rStyle w:val="bpuHeadSponChar"/>
        <w:b w:val="0"/>
      </w:rPr>
      <w:fldChar w:fldCharType="separate"/>
    </w:r>
    <w:r w:rsidR="009B10DA">
      <w:rPr>
        <w:rStyle w:val="bpuHeadSponChar"/>
        <w:b w:val="0"/>
        <w:noProof/>
      </w:rPr>
      <w:t>3</w:t>
    </w:r>
    <w:r w:rsidRPr="00D6647C">
      <w:rPr>
        <w:rStyle w:val="bpuHeadSponChar"/>
        <w:b w:val="0"/>
      </w:rPr>
      <w:fldChar w:fldCharType="end"/>
    </w:r>
  </w:p>
  <w:p w:rsidR="00C669AE" w:rsidRPr="00C669AE" w:rsidRDefault="00C669AE" w:rsidP="00C669AE">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05D" w:rsidRDefault="006B505D" w:rsidP="006B505D">
    <w:pPr>
      <w:pStyle w:val="bpuHeadSpon"/>
      <w:rPr>
        <w:rStyle w:val="bpuHeadSponChar"/>
      </w:rPr>
    </w:pPr>
    <w:r w:rsidRPr="00C669AE">
      <w:rPr>
        <w:rStyle w:val="bpuHeadSponChar"/>
      </w:rPr>
      <w:t xml:space="preserve">A2459 </w:t>
    </w:r>
    <w:r w:rsidRPr="003D394B">
      <w:rPr>
        <w:rStyle w:val="bpuHeadSponChar"/>
        <w:b w:val="0"/>
      </w:rPr>
      <w:t>BENSON</w:t>
    </w:r>
    <w:r>
      <w:rPr>
        <w:rStyle w:val="bpuHeadSponChar"/>
        <w:b w:val="0"/>
      </w:rPr>
      <w:t xml:space="preserve">, </w:t>
    </w:r>
    <w:r w:rsidR="00D6647C">
      <w:t>MURPHY</w:t>
    </w:r>
  </w:p>
  <w:p w:rsidR="00C669AE" w:rsidRPr="00D6647C" w:rsidRDefault="00C669AE" w:rsidP="00C669AE">
    <w:pPr>
      <w:pStyle w:val="bpuHeadSpon"/>
      <w:rPr>
        <w:rStyle w:val="bpuHeadSponChar"/>
        <w:b w:val="0"/>
      </w:rPr>
    </w:pPr>
    <w:r w:rsidRPr="00D6647C">
      <w:rPr>
        <w:rStyle w:val="bpuHeadSponChar"/>
        <w:b w:val="0"/>
      </w:rPr>
      <w:fldChar w:fldCharType="begin"/>
    </w:r>
    <w:r w:rsidRPr="00D6647C">
      <w:rPr>
        <w:rStyle w:val="bpuHeadSponChar"/>
        <w:b w:val="0"/>
      </w:rPr>
      <w:instrText xml:space="preserve"> PAGE  \* MERGEFORMAT </w:instrText>
    </w:r>
    <w:r w:rsidRPr="00D6647C">
      <w:rPr>
        <w:rStyle w:val="bpuHeadSponChar"/>
        <w:b w:val="0"/>
      </w:rPr>
      <w:fldChar w:fldCharType="separate"/>
    </w:r>
    <w:r w:rsidR="009B10DA">
      <w:rPr>
        <w:rStyle w:val="bpuHeadSponChar"/>
        <w:b w:val="0"/>
        <w:noProof/>
      </w:rPr>
      <w:t>2</w:t>
    </w:r>
    <w:r w:rsidRPr="00D6647C">
      <w:rPr>
        <w:rStyle w:val="bpuHeadSponChar"/>
        <w:b w:val="0"/>
      </w:rPr>
      <w:fldChar w:fldCharType="end"/>
    </w:r>
  </w:p>
  <w:p w:rsidR="00C669AE" w:rsidRPr="00C669AE" w:rsidRDefault="00C669AE" w:rsidP="00C669AE">
    <w:pPr>
      <w:pStyle w:val="bpuHeadSpon"/>
      <w:rPr>
        <w:rStyle w:val="bpuHeadSponCha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D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0A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277"/>
    <w:rsid w:val="002A1029"/>
    <w:rsid w:val="002A3A1A"/>
    <w:rsid w:val="002A4692"/>
    <w:rsid w:val="002A51BA"/>
    <w:rsid w:val="002B2E26"/>
    <w:rsid w:val="002B3FE6"/>
    <w:rsid w:val="002C2D81"/>
    <w:rsid w:val="002C461E"/>
    <w:rsid w:val="002C6CEC"/>
    <w:rsid w:val="002D03D9"/>
    <w:rsid w:val="002E09CE"/>
    <w:rsid w:val="002E3D3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94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FE"/>
    <w:rsid w:val="004F21BD"/>
    <w:rsid w:val="004F4F1D"/>
    <w:rsid w:val="004F74DD"/>
    <w:rsid w:val="00501317"/>
    <w:rsid w:val="005045F4"/>
    <w:rsid w:val="0050495C"/>
    <w:rsid w:val="00505DC9"/>
    <w:rsid w:val="00506E1E"/>
    <w:rsid w:val="00513C81"/>
    <w:rsid w:val="00527BFB"/>
    <w:rsid w:val="00532A32"/>
    <w:rsid w:val="00540B0B"/>
    <w:rsid w:val="0054460F"/>
    <w:rsid w:val="005510CC"/>
    <w:rsid w:val="005536CD"/>
    <w:rsid w:val="00554051"/>
    <w:rsid w:val="00557240"/>
    <w:rsid w:val="0055751A"/>
    <w:rsid w:val="005651F3"/>
    <w:rsid w:val="00572184"/>
    <w:rsid w:val="005768C0"/>
    <w:rsid w:val="00577A15"/>
    <w:rsid w:val="00580533"/>
    <w:rsid w:val="0059131D"/>
    <w:rsid w:val="005B3F92"/>
    <w:rsid w:val="005B479C"/>
    <w:rsid w:val="005B561E"/>
    <w:rsid w:val="005C07E4"/>
    <w:rsid w:val="005C20B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5EA"/>
    <w:rsid w:val="00635316"/>
    <w:rsid w:val="00635449"/>
    <w:rsid w:val="006378C5"/>
    <w:rsid w:val="00645E6A"/>
    <w:rsid w:val="00665CBC"/>
    <w:rsid w:val="00667A5C"/>
    <w:rsid w:val="00677316"/>
    <w:rsid w:val="00686AEB"/>
    <w:rsid w:val="006B50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47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58F"/>
    <w:rsid w:val="007F485D"/>
    <w:rsid w:val="007F6050"/>
    <w:rsid w:val="00813627"/>
    <w:rsid w:val="00832816"/>
    <w:rsid w:val="00837109"/>
    <w:rsid w:val="00840365"/>
    <w:rsid w:val="008406A3"/>
    <w:rsid w:val="00841D2C"/>
    <w:rsid w:val="00845F3C"/>
    <w:rsid w:val="008461B8"/>
    <w:rsid w:val="008462F1"/>
    <w:rsid w:val="00847EF1"/>
    <w:rsid w:val="008538FA"/>
    <w:rsid w:val="00856B7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ACB"/>
    <w:rsid w:val="00997152"/>
    <w:rsid w:val="009972CD"/>
    <w:rsid w:val="009A0E9C"/>
    <w:rsid w:val="009A45DA"/>
    <w:rsid w:val="009B06D2"/>
    <w:rsid w:val="009B10DA"/>
    <w:rsid w:val="009B34EC"/>
    <w:rsid w:val="009B5D67"/>
    <w:rsid w:val="009B6176"/>
    <w:rsid w:val="009C0D22"/>
    <w:rsid w:val="009C2DD9"/>
    <w:rsid w:val="009C3E09"/>
    <w:rsid w:val="009C5630"/>
    <w:rsid w:val="009D0E5D"/>
    <w:rsid w:val="009D0F63"/>
    <w:rsid w:val="009D7934"/>
    <w:rsid w:val="009D7CCF"/>
    <w:rsid w:val="009E4D4D"/>
    <w:rsid w:val="009E5961"/>
    <w:rsid w:val="009F38D1"/>
    <w:rsid w:val="009F4FAC"/>
    <w:rsid w:val="00A017C0"/>
    <w:rsid w:val="00A11228"/>
    <w:rsid w:val="00A222C2"/>
    <w:rsid w:val="00A305D6"/>
    <w:rsid w:val="00A342C4"/>
    <w:rsid w:val="00A410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03F"/>
    <w:rsid w:val="00C46BC1"/>
    <w:rsid w:val="00C5235F"/>
    <w:rsid w:val="00C54CE2"/>
    <w:rsid w:val="00C669AE"/>
    <w:rsid w:val="00C66BF3"/>
    <w:rsid w:val="00C70140"/>
    <w:rsid w:val="00C73CA7"/>
    <w:rsid w:val="00C822F6"/>
    <w:rsid w:val="00C82AC2"/>
    <w:rsid w:val="00C8456C"/>
    <w:rsid w:val="00C8463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7BA"/>
    <w:rsid w:val="00CF65EB"/>
    <w:rsid w:val="00CF72AD"/>
    <w:rsid w:val="00D02441"/>
    <w:rsid w:val="00D039F4"/>
    <w:rsid w:val="00D0772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47C"/>
    <w:rsid w:val="00D9410B"/>
    <w:rsid w:val="00D9695B"/>
    <w:rsid w:val="00DA2417"/>
    <w:rsid w:val="00DA2663"/>
    <w:rsid w:val="00DA5585"/>
    <w:rsid w:val="00DB02AC"/>
    <w:rsid w:val="00DB6AA2"/>
    <w:rsid w:val="00DE10D1"/>
    <w:rsid w:val="00DE2514"/>
    <w:rsid w:val="00DE2C6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96E"/>
    <w:rsid w:val="00E7144F"/>
    <w:rsid w:val="00E73D74"/>
    <w:rsid w:val="00E76A79"/>
    <w:rsid w:val="00E80692"/>
    <w:rsid w:val="00E80C24"/>
    <w:rsid w:val="00E93836"/>
    <w:rsid w:val="00EA7C16"/>
    <w:rsid w:val="00EB46AF"/>
    <w:rsid w:val="00EC1907"/>
    <w:rsid w:val="00EC5281"/>
    <w:rsid w:val="00EC791D"/>
    <w:rsid w:val="00EC7CA6"/>
    <w:rsid w:val="00ED3C5D"/>
    <w:rsid w:val="00ED4553"/>
    <w:rsid w:val="00F00D08"/>
    <w:rsid w:val="00F15583"/>
    <w:rsid w:val="00F200EE"/>
    <w:rsid w:val="00F22481"/>
    <w:rsid w:val="00F2542E"/>
    <w:rsid w:val="00F27278"/>
    <w:rsid w:val="00F339E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C0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65EF88-3FB2-42E6-80D9-AD89ACE7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768C0"/>
    <w:pPr>
      <w:ind w:left="720"/>
      <w:contextualSpacing/>
    </w:pPr>
  </w:style>
  <w:style w:type="paragraph" w:styleId="BalloonText">
    <w:name w:val="Balloon Text"/>
    <w:basedOn w:val="Normal"/>
    <w:link w:val="BalloonTextChar"/>
    <w:semiHidden/>
    <w:unhideWhenUsed/>
    <w:rsid w:val="004E45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45FE"/>
    <w:rPr>
      <w:rFonts w:ascii="Segoe UI" w:hAnsi="Segoe UI" w:cs="Segoe UI"/>
      <w:spacing w:val="4"/>
      <w:sz w:val="18"/>
      <w:szCs w:val="18"/>
    </w:rPr>
  </w:style>
  <w:style w:type="character" w:styleId="LineNumber">
    <w:name w:val="line number"/>
    <w:basedOn w:val="DefaultParagraphFont"/>
    <w:semiHidden/>
    <w:unhideWhenUsed/>
    <w:rsid w:val="00C66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1345</Words>
  <Characters>7397</Characters>
  <Application>Microsoft Office Word</Application>
  <DocSecurity>0</DocSecurity>
  <Lines>184</Lines>
  <Paragraphs>39</Paragraphs>
  <ScaleCrop>false</ScaleCrop>
  <HeadingPairs>
    <vt:vector size="2" baseType="variant">
      <vt:variant>
        <vt:lpstr>Title</vt:lpstr>
      </vt:variant>
      <vt:variant>
        <vt:i4>1</vt:i4>
      </vt:variant>
    </vt:vector>
  </HeadingPairs>
  <TitlesOfParts>
    <vt:vector size="1" baseType="lpstr">
      <vt:lpstr>A2459</vt:lpstr>
    </vt:vector>
  </TitlesOfParts>
  <Manager>R224</Manager>
  <Company>NJ Office of Legislative Services</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A2459</dc:title>
  <dc:subject>Reintro A5057 of 18/19</dc:subject>
  <dc:creator>Assemblyman  BENSON</dc:creator>
  <cp:keywords>A2459|5|CL |307|0|307|F|0|</cp:keywords>
  <dc:description>INTRODUCED FEBRUARY 3, 2020</dc:description>
  <cp:lastModifiedBy>Siracusa, Nicole</cp:lastModifiedBy>
  <cp:revision>2</cp:revision>
  <cp:lastPrinted>2021-03-01T14:58:00Z</cp:lastPrinted>
  <dcterms:created xsi:type="dcterms:W3CDTF">2021-03-01T14:58:00Z</dcterms:created>
  <dcterms:modified xsi:type="dcterms:W3CDTF">2021-03-01T14:58:00Z</dcterms:modified>
  <cp:category>s.1: C.17:48-6rr; s.2: C.17:48A-7oo; s.3: C.17:48E-35.42; s.4: C.17B:26-2.1ll; s.5: C.17B:27-46.1rr; s.6: C.17B:27A-7.25; s.7: C.17B:27A-19.29; s.8: C.26:2J-4.43; s.9: C.52:14-17.29bb; s.10: C.52:14-17.46.6m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