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1B6" w:rsidRDefault="006031B6" w:rsidP="006031B6">
      <w:pPr>
        <w:pStyle w:val="bpuBill"/>
      </w:pPr>
      <w:bookmarkStart w:id="0" w:name="bpuFrontPg"/>
      <w:bookmarkEnd w:id="0"/>
      <w:r>
        <w:t xml:space="preserve">ASSEMBLY, No. 2471 </w:t>
      </w:r>
    </w:p>
    <w:p w:rsidR="006031B6" w:rsidRPr="009D38FF" w:rsidRDefault="006031B6" w:rsidP="006031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66953" r:id="rId7"/>
        </w:object>
      </w:r>
    </w:p>
    <w:p w:rsidR="006031B6" w:rsidRDefault="006031B6" w:rsidP="006031B6">
      <w:pPr>
        <w:pStyle w:val="bpuState"/>
      </w:pPr>
      <w:r>
        <w:t>STATE OF NEW JERSEY</w:t>
      </w:r>
    </w:p>
    <w:p w:rsidR="006031B6" w:rsidRDefault="006031B6" w:rsidP="006031B6">
      <w:pPr>
        <w:pStyle w:val="bpuLegislature"/>
      </w:pPr>
      <w:r>
        <w:t>219th LEGISLATURE</w:t>
      </w:r>
    </w:p>
    <w:p w:rsidR="006031B6" w:rsidRDefault="006031B6" w:rsidP="006031B6">
      <w:pPr>
        <w:pStyle w:val="bpuWpGraphic"/>
      </w:pPr>
      <w:r>
        <w:object w:dxaOrig="8985" w:dyaOrig="255">
          <v:shape id="_x0000_i1026" type="#_x0000_t75" style="width:6in;height:12pt" o:ole="">
            <v:imagedata r:id="rId6" o:title=""/>
          </v:shape>
          <o:OLEObject Type="Embed" ProgID="WPWin6.1" ShapeID="_x0000_i1026" DrawAspect="Content" ObjectID="_1645866954" r:id="rId8"/>
        </w:object>
      </w:r>
      <w:r>
        <w:t xml:space="preserve">  </w:t>
      </w:r>
    </w:p>
    <w:p w:rsidR="006031B6" w:rsidRDefault="006031B6" w:rsidP="006031B6">
      <w:pPr>
        <w:pStyle w:val="bpuIntro"/>
      </w:pPr>
      <w:r>
        <w:t>INTRODUCED FEBRUARY 3, 2020</w:t>
      </w:r>
    </w:p>
    <w:p w:rsidR="006031B6" w:rsidRDefault="006031B6" w:rsidP="006031B6">
      <w:pPr>
        <w:pStyle w:val="bpuIntro"/>
      </w:pPr>
    </w:p>
    <w:p w:rsidR="006031B6" w:rsidRDefault="006031B6" w:rsidP="006031B6">
      <w:pPr>
        <w:pStyle w:val="bpuIntro"/>
        <w:sectPr w:rsidR="006031B6" w:rsidSect="002A03E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031B6" w:rsidRDefault="006031B6" w:rsidP="006031B6">
      <w:pPr>
        <w:pStyle w:val="bpuIntro"/>
      </w:pPr>
    </w:p>
    <w:p w:rsidR="006031B6" w:rsidRDefault="006031B6" w:rsidP="006031B6">
      <w:pPr>
        <w:pStyle w:val="bpuSponsor"/>
      </w:pPr>
      <w:r>
        <w:t>Sponsored by:</w:t>
      </w:r>
    </w:p>
    <w:p w:rsidR="006031B6" w:rsidRDefault="006031B6" w:rsidP="006031B6">
      <w:pPr>
        <w:pStyle w:val="bpuSponsor"/>
      </w:pPr>
      <w:r>
        <w:t>Assemblyman  DANIEL R. BENSON</w:t>
      </w:r>
    </w:p>
    <w:p w:rsidR="006031B6" w:rsidRDefault="006031B6" w:rsidP="006031B6">
      <w:pPr>
        <w:pStyle w:val="bpuSponsor"/>
      </w:pPr>
      <w:r>
        <w:t>District 14 (Mercer and Middlesex)</w:t>
      </w:r>
    </w:p>
    <w:p w:rsidR="006031B6" w:rsidRDefault="002A03EB" w:rsidP="002A03EB">
      <w:pPr>
        <w:pStyle w:val="bpuSponsor"/>
      </w:pPr>
      <w:r>
        <w:t>Assemblyman  JAY WEBBER</w:t>
      </w:r>
    </w:p>
    <w:p w:rsidR="002A03EB" w:rsidRDefault="002A03EB" w:rsidP="002A03EB">
      <w:pPr>
        <w:pStyle w:val="bpuSponsor"/>
      </w:pPr>
      <w:r>
        <w:t>District 26 (Essex, Morris and Passaic)</w:t>
      </w:r>
    </w:p>
    <w:p w:rsidR="002A03EB" w:rsidRPr="002A03EB" w:rsidRDefault="002A03EB" w:rsidP="002A03EB">
      <w:pPr>
        <w:pStyle w:val="bpuSponsor"/>
      </w:pPr>
    </w:p>
    <w:p w:rsidR="006031B6" w:rsidRDefault="006031B6" w:rsidP="006031B6">
      <w:pPr>
        <w:pStyle w:val="bpuSponsor"/>
      </w:pPr>
    </w:p>
    <w:p w:rsidR="006031B6" w:rsidRDefault="006031B6" w:rsidP="006031B6">
      <w:pPr>
        <w:pStyle w:val="bpuSponsor"/>
      </w:pPr>
    </w:p>
    <w:p w:rsidR="006031B6" w:rsidRDefault="006031B6" w:rsidP="006031B6">
      <w:pPr>
        <w:pStyle w:val="bpuSponsor"/>
      </w:pPr>
    </w:p>
    <w:p w:rsidR="006031B6" w:rsidRDefault="006031B6" w:rsidP="006031B6">
      <w:pPr>
        <w:pStyle w:val="bpuSponsor"/>
      </w:pPr>
      <w:r>
        <w:t>SYNOPSIS</w:t>
      </w:r>
    </w:p>
    <w:p w:rsidR="006031B6" w:rsidRDefault="006031B6" w:rsidP="006031B6">
      <w:pPr>
        <w:pStyle w:val="bpuNormText"/>
      </w:pPr>
      <w:r>
        <w:tab/>
        <w:t xml:space="preserve">Requires appropriate insurance company to provide coverage to Good Samaritan injured at scene of accident. </w:t>
      </w:r>
    </w:p>
    <w:p w:rsidR="006031B6" w:rsidRDefault="006031B6" w:rsidP="006031B6">
      <w:pPr>
        <w:pStyle w:val="bpuNormText"/>
      </w:pPr>
    </w:p>
    <w:p w:rsidR="006031B6" w:rsidRDefault="006031B6" w:rsidP="006031B6">
      <w:pPr>
        <w:pStyle w:val="bpuSponsor"/>
      </w:pPr>
      <w:r>
        <w:t xml:space="preserve">CURRENT VERSION OF TEXT </w:t>
      </w:r>
    </w:p>
    <w:p w:rsidR="006031B6" w:rsidRDefault="006031B6" w:rsidP="006031B6">
      <w:pPr>
        <w:pStyle w:val="bpuNormText"/>
      </w:pPr>
      <w:r>
        <w:tab/>
        <w:t>As introduced.</w:t>
      </w:r>
    </w:p>
    <w:p w:rsidR="006031B6" w:rsidRDefault="006031B6" w:rsidP="006031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31B6" w:rsidRDefault="006031B6" w:rsidP="008916EC">
      <w:pPr>
        <w:pStyle w:val="FronterPage"/>
        <w:tabs>
          <w:tab w:val="clear" w:pos="720"/>
          <w:tab w:val="clear" w:pos="1440"/>
          <w:tab w:val="clear" w:pos="2160"/>
          <w:tab w:val="clear" w:pos="2880"/>
          <w:tab w:val="clear" w:pos="3600"/>
          <w:tab w:val="clear" w:pos="4320"/>
          <w:tab w:val="clear" w:pos="5040"/>
        </w:tabs>
        <w:sectPr w:rsidR="006031B6" w:rsidSect="006031B6">
          <w:type w:val="continuous"/>
          <w:pgSz w:w="12240" w:h="20160" w:code="5"/>
          <w:pgMar w:top="1440" w:right="2275" w:bottom="1440" w:left="2275" w:header="72" w:footer="720" w:gutter="0"/>
          <w:pgNumType w:start="1"/>
          <w:cols w:space="720"/>
          <w:docGrid w:linePitch="360"/>
        </w:sectPr>
      </w:pPr>
    </w:p>
    <w:p w:rsidR="005F1BCD" w:rsidRDefault="005F1BCD" w:rsidP="005F1BCD">
      <w:pPr>
        <w:pStyle w:val="HangingAnAct"/>
        <w:rPr>
          <w:spacing w:val="0"/>
        </w:rPr>
      </w:pPr>
      <w:r w:rsidRPr="005F1BCD">
        <w:rPr>
          <w:rStyle w:val="BillHead"/>
        </w:rPr>
        <w:lastRenderedPageBreak/>
        <w:t>An Act</w:t>
      </w:r>
      <w:r w:rsidRPr="006B7FA7">
        <w:rPr>
          <w:rStyle w:val="HangingAnActChar"/>
        </w:rPr>
        <w:t xml:space="preserve"> </w:t>
      </w:r>
      <w:r>
        <w:rPr>
          <w:rStyle w:val="HangingAnActChar"/>
        </w:rPr>
        <w:t xml:space="preserve">concerning ambulance services provided to certain individuals and supplementing </w:t>
      </w:r>
      <w:r>
        <w:rPr>
          <w:spacing w:val="0"/>
        </w:rPr>
        <w:t>P.L.1963, c.140 (C.2A:62A-1 et seq.).</w:t>
      </w:r>
    </w:p>
    <w:p w:rsidR="005F1BCD" w:rsidRPr="00BA1CA7" w:rsidRDefault="005F1BCD" w:rsidP="005F1BCD"/>
    <w:p w:rsidR="005F1BCD" w:rsidRPr="00AA7880" w:rsidRDefault="005F1BCD" w:rsidP="005F1BC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F1BCD" w:rsidRDefault="005F1BCD" w:rsidP="005F1BCD"/>
    <w:p w:rsidR="005F1BCD" w:rsidRPr="00BA1CA7" w:rsidRDefault="005F1BCD" w:rsidP="005F1BCD">
      <w:r>
        <w:tab/>
        <w:t>1.</w:t>
      </w:r>
      <w:r>
        <w:tab/>
        <w:t xml:space="preserve">a.  </w:t>
      </w:r>
      <w:r w:rsidRPr="0095495E">
        <w:t>The appropriate insurance carrier providing coverage to a</w:t>
      </w:r>
      <w:r w:rsidRPr="00BA1CA7">
        <w:t xml:space="preserve"> person who </w:t>
      </w:r>
      <w:r w:rsidRPr="0095495E">
        <w:t>is</w:t>
      </w:r>
      <w:r w:rsidRPr="00BA1CA7">
        <w:t xml:space="preserve"> afforded immunity from civil liability under section 1 of P.L.1963, c.140 (C.2A:62A-1), section 5 of P.L.1996, c.115 (C.2A:62A-1.1), section 1 of P.L.1998, c.101 (C.2A:62A-1.2), or section 10 of </w:t>
      </w:r>
      <w:r>
        <w:t>P.</w:t>
      </w:r>
      <w:r w:rsidRPr="00BA1CA7">
        <w:t>L.2004, c.17 (C.2A:62A-1.3) and who receives ambulance service as the result of an injury incurred while rendering or attempting to render care at the scene</w:t>
      </w:r>
      <w:r>
        <w:t xml:space="preserve"> of an accident or emergency to </w:t>
      </w:r>
      <w:r w:rsidRPr="0095495E">
        <w:t>any</w:t>
      </w:r>
      <w:r>
        <w:t xml:space="preserve"> victim</w:t>
      </w:r>
      <w:r w:rsidRPr="00BA1CA7">
        <w:t xml:space="preserve">, or while transporting </w:t>
      </w:r>
      <w:r w:rsidRPr="0095495E">
        <w:t>any</w:t>
      </w:r>
      <w:r>
        <w:t xml:space="preserve"> victim</w:t>
      </w:r>
      <w:r w:rsidRPr="00BA1CA7">
        <w:t xml:space="preserve"> to a hospital or other facility where treatment or care is to be rendered, shall </w:t>
      </w:r>
      <w:r w:rsidRPr="0095495E">
        <w:t>assume</w:t>
      </w:r>
      <w:r w:rsidRPr="00BA1CA7">
        <w:t xml:space="preserve"> the co</w:t>
      </w:r>
      <w:r>
        <w:t xml:space="preserve">st of </w:t>
      </w:r>
      <w:r w:rsidRPr="0095495E">
        <w:t xml:space="preserve">the </w:t>
      </w:r>
      <w:r>
        <w:t>ambulance service.</w:t>
      </w:r>
    </w:p>
    <w:p w:rsidR="005F1BCD" w:rsidRDefault="005F1BCD" w:rsidP="005F1BCD">
      <w:r w:rsidRPr="00BA1CA7">
        <w:tab/>
      </w:r>
      <w:r>
        <w:t>b.</w:t>
      </w:r>
      <w:r>
        <w:tab/>
      </w:r>
      <w:r w:rsidRPr="00BA1CA7">
        <w:t xml:space="preserve">For the purposes of this section, “ambulance service” means the provision of emergency health care services, basic life support services, advanced life support services, critical care services, mobile intensive care services, or emergency medical transportation in a vehicle that is licensed, equipped, and staffed in accordance with the requirements set forth </w:t>
      </w:r>
      <w:r>
        <w:t>by the Commissioner of Health.</w:t>
      </w:r>
    </w:p>
    <w:p w:rsidR="005F1BCD" w:rsidRPr="00D71D68" w:rsidRDefault="005F1BCD" w:rsidP="005F1BCD"/>
    <w:p w:rsidR="005F1BCD" w:rsidRDefault="005F1BCD" w:rsidP="005F1BCD">
      <w:r>
        <w:tab/>
        <w:t>2.</w:t>
      </w:r>
      <w:r>
        <w:tab/>
        <w:t>This act shall take effect immediately.</w:t>
      </w:r>
    </w:p>
    <w:p w:rsidR="005F1BCD" w:rsidRDefault="005F1BCD" w:rsidP="005F1BCD"/>
    <w:p w:rsidR="00D779A8" w:rsidRDefault="00D779A8" w:rsidP="005F1BCD"/>
    <w:p w:rsidR="005F1BCD" w:rsidRPr="00AA7880" w:rsidRDefault="005F1BCD" w:rsidP="005F1BCD">
      <w:pPr>
        <w:jc w:val="center"/>
      </w:pPr>
      <w:r w:rsidRPr="00D71D68">
        <w:t>STATEMENT</w:t>
      </w:r>
    </w:p>
    <w:p w:rsidR="005F1BCD" w:rsidRDefault="005F1BCD" w:rsidP="005F1BCD"/>
    <w:p w:rsidR="005F1BCD" w:rsidRPr="0095495E" w:rsidRDefault="005F1BCD" w:rsidP="005F1BC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This bill </w:t>
      </w:r>
      <w:r w:rsidRPr="0095495E">
        <w:rPr>
          <w:spacing w:val="0"/>
          <w:szCs w:val="20"/>
        </w:rPr>
        <w:t xml:space="preserve">clarifies </w:t>
      </w:r>
      <w:r w:rsidRPr="0095495E">
        <w:rPr>
          <w:spacing w:val="0"/>
          <w:sz w:val="23"/>
          <w:szCs w:val="23"/>
        </w:rPr>
        <w:t xml:space="preserve">that the appropriate insurance carrier providing coverage to a person afforded immunity under the “Good Samaritan Act” and who receives ambulance service as the result of an injury incurred while rendering or attempting to render emergency care to a victim is required to assume the cost of that ambulance service.  </w:t>
      </w:r>
    </w:p>
    <w:p w:rsidR="006026CE" w:rsidRDefault="005F1BCD" w:rsidP="006026C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5495E">
        <w:rPr>
          <w:spacing w:val="0"/>
          <w:szCs w:val="20"/>
        </w:rPr>
        <w:tab/>
        <w:t>In order to encourage individuals to render assistance at accident scenes, New Jersey has adopted “Good Samaritan” acts to provide civil immunity for individuals who in good faith render care at the scene of an accident or in an emergency.  Under current law, the “Good Samaritan Act” provides immunity to: (1) any individual, including a health care professional; (2) the members of volunteer first aid, rescue, and ambulance squads; (3) municipal, county and State law enforcement officers; (4) municipal, county, or State firefighters, whether volunteer or paid; and (5) licensed health care professionals, emergency medical technicians, and mobile intensive care paramedics whose duty does not require a response to a patient emergency situation.</w:t>
      </w:r>
      <w:r w:rsidR="006026CE">
        <w:rPr>
          <w:spacing w:val="0"/>
          <w:szCs w:val="20"/>
        </w:rPr>
        <w:br w:type="page"/>
      </w:r>
    </w:p>
    <w:p w:rsidR="005F1BCD" w:rsidRPr="0095495E" w:rsidRDefault="005F1BCD" w:rsidP="005F1BC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lastRenderedPageBreak/>
        <w:tab/>
        <w:t>The</w:t>
      </w:r>
      <w:r w:rsidRPr="0095495E">
        <w:rPr>
          <w:spacing w:val="0"/>
          <w:szCs w:val="20"/>
        </w:rPr>
        <w:t xml:space="preserve"> bill ensures that the appropriate insurance company covering a person who is injured while rendering care at the scene of an accident is required to assume the cost of any ambulance service needed due to </w:t>
      </w:r>
      <w:bookmarkStart w:id="1" w:name="_GoBack"/>
      <w:bookmarkEnd w:id="1"/>
      <w:r w:rsidRPr="0095495E">
        <w:rPr>
          <w:spacing w:val="0"/>
          <w:szCs w:val="20"/>
        </w:rPr>
        <w:t>that injury.</w:t>
      </w:r>
    </w:p>
    <w:sectPr w:rsidR="005F1BCD" w:rsidRPr="0095495E" w:rsidSect="006031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725" w:rsidRDefault="006D7725">
      <w:r>
        <w:separator/>
      </w:r>
    </w:p>
  </w:endnote>
  <w:endnote w:type="continuationSeparator" w:id="0">
    <w:p w:rsidR="006D7725" w:rsidRDefault="006D7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3EB" w:rsidRDefault="002A03EB" w:rsidP="002A03EB">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725" w:rsidRDefault="006D7725">
      <w:r>
        <w:separator/>
      </w:r>
    </w:p>
  </w:footnote>
  <w:footnote w:type="continuationSeparator" w:id="0">
    <w:p w:rsidR="006D7725" w:rsidRDefault="006D7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34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31B6" w:rsidRDefault="006031B6" w:rsidP="006031B6">
    <w:pPr>
      <w:pStyle w:val="bpuHeadSpon"/>
    </w:pPr>
    <w:r w:rsidRPr="006031B6">
      <w:rPr>
        <w:rStyle w:val="bpuHeadSponChar"/>
      </w:rPr>
      <w:t>A2471</w:t>
    </w:r>
    <w:r>
      <w:t xml:space="preserve"> BENSON</w:t>
    </w:r>
    <w:r w:rsidR="002A03EB">
      <w:t xml:space="preserve">, </w:t>
    </w:r>
    <w:r w:rsidR="002A03EB">
      <w:t>WEBBER</w:t>
    </w:r>
  </w:p>
  <w:p w:rsidR="006031B6" w:rsidRDefault="006031B6" w:rsidP="006031B6">
    <w:pPr>
      <w:pStyle w:val="bpuHeadSpon"/>
    </w:pPr>
    <w:r>
      <w:fldChar w:fldCharType="begin"/>
    </w:r>
    <w:r>
      <w:instrText xml:space="preserve"> PAGE  \* MERGEFORMAT </w:instrText>
    </w:r>
    <w:r>
      <w:fldChar w:fldCharType="separate"/>
    </w:r>
    <w:r w:rsidR="00253495">
      <w:rPr>
        <w:noProof/>
      </w:rPr>
      <w:t>3</w:t>
    </w:r>
    <w:r>
      <w:fldChar w:fldCharType="end"/>
    </w:r>
  </w:p>
  <w:p w:rsidR="006031B6" w:rsidRDefault="006031B6" w:rsidP="006031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31B6" w:rsidRDefault="006031B6" w:rsidP="006031B6">
    <w:pPr>
      <w:pStyle w:val="bpuHeadSpon"/>
    </w:pPr>
    <w:r w:rsidRPr="006031B6">
      <w:rPr>
        <w:rStyle w:val="bpuHeadSponChar"/>
      </w:rPr>
      <w:t>A2471</w:t>
    </w:r>
    <w:r>
      <w:t xml:space="preserve"> BENSON</w:t>
    </w:r>
    <w:r w:rsidR="002A03EB">
      <w:t xml:space="preserve">, </w:t>
    </w:r>
    <w:r w:rsidR="002A03EB">
      <w:t>WEBBER</w:t>
    </w:r>
  </w:p>
  <w:p w:rsidR="006031B6" w:rsidRDefault="006031B6" w:rsidP="006031B6">
    <w:pPr>
      <w:pStyle w:val="bpuHeadSpon"/>
    </w:pPr>
    <w:r>
      <w:fldChar w:fldCharType="begin"/>
    </w:r>
    <w:r>
      <w:instrText xml:space="preserve"> PAGE  \* MERGEFORMAT </w:instrText>
    </w:r>
    <w:r>
      <w:fldChar w:fldCharType="separate"/>
    </w:r>
    <w:r w:rsidR="00253495">
      <w:rPr>
        <w:noProof/>
      </w:rPr>
      <w:t>2</w:t>
    </w:r>
    <w:r>
      <w:fldChar w:fldCharType="end"/>
    </w:r>
  </w:p>
  <w:p w:rsidR="006031B6" w:rsidRDefault="006031B6" w:rsidP="006031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72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495"/>
    <w:rsid w:val="00255958"/>
    <w:rsid w:val="00257FA2"/>
    <w:rsid w:val="0026574A"/>
    <w:rsid w:val="002660BB"/>
    <w:rsid w:val="002720E8"/>
    <w:rsid w:val="00275293"/>
    <w:rsid w:val="002776B0"/>
    <w:rsid w:val="00286C7E"/>
    <w:rsid w:val="002A03EB"/>
    <w:rsid w:val="002A1029"/>
    <w:rsid w:val="002A3A1A"/>
    <w:rsid w:val="002A4692"/>
    <w:rsid w:val="002A51BA"/>
    <w:rsid w:val="002B2E26"/>
    <w:rsid w:val="002B2FCE"/>
    <w:rsid w:val="002B3FE6"/>
    <w:rsid w:val="002C2D81"/>
    <w:rsid w:val="002C461E"/>
    <w:rsid w:val="002C6CEC"/>
    <w:rsid w:val="002E09CE"/>
    <w:rsid w:val="002E69D1"/>
    <w:rsid w:val="002F3BA6"/>
    <w:rsid w:val="0031262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A9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F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BCD"/>
    <w:rsid w:val="005F2A97"/>
    <w:rsid w:val="005F399B"/>
    <w:rsid w:val="006019F8"/>
    <w:rsid w:val="006026CE"/>
    <w:rsid w:val="006031B6"/>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32A"/>
    <w:rsid w:val="006B7897"/>
    <w:rsid w:val="006B7FA7"/>
    <w:rsid w:val="006C086A"/>
    <w:rsid w:val="006C21C1"/>
    <w:rsid w:val="006C7327"/>
    <w:rsid w:val="006D00E5"/>
    <w:rsid w:val="006D772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607"/>
    <w:rsid w:val="009D569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9A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0195860"/>
  <w15:docId w15:val="{359C541E-955F-4B4E-944E-69BC31A5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F0A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0A94"/>
    <w:rPr>
      <w:rFonts w:ascii="Segoe UI" w:hAnsi="Segoe UI" w:cs="Segoe UI"/>
      <w:spacing w:val="4"/>
      <w:sz w:val="18"/>
      <w:szCs w:val="18"/>
    </w:rPr>
  </w:style>
  <w:style w:type="character" w:styleId="LineNumber">
    <w:name w:val="line number"/>
    <w:basedOn w:val="DefaultParagraphFont"/>
    <w:semiHidden/>
    <w:unhideWhenUsed/>
    <w:rsid w:val="00603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456</Words>
  <Characters>2512</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A2471</vt:lpstr>
    </vt:vector>
  </TitlesOfParts>
  <Manager>R224</Manager>
  <Company>NJ Office of Legislative Services</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A2471</dc:title>
  <dc:subject/>
  <dc:creator>Assemblyman  BENSON</dc:creator>
  <cp:keywords>A2471|3|LP |234|0|234|F|0|</cp:keywords>
  <dc:description>INTRODUCED FEBRUARY 3, 2020</dc:description>
  <cp:lastModifiedBy>Todaro, Vivian</cp:lastModifiedBy>
  <cp:revision>2</cp:revision>
  <cp:lastPrinted>2020-03-16T16:28:00Z</cp:lastPrinted>
  <dcterms:created xsi:type="dcterms:W3CDTF">2020-03-16T16:29:00Z</dcterms:created>
  <dcterms:modified xsi:type="dcterms:W3CDTF">2020-03-16T16:29:00Z</dcterms:modified>
  <cp:category>C.2A:62A-1.4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