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A93" w:rsidRDefault="00002A93" w:rsidP="00002A93">
      <w:pPr>
        <w:pStyle w:val="bpuBill"/>
      </w:pPr>
      <w:bookmarkStart w:id="0" w:name="bpuFrontPg"/>
      <w:bookmarkEnd w:id="0"/>
      <w:r>
        <w:t xml:space="preserve">ASSEMBLY, No. 2490 </w:t>
      </w:r>
    </w:p>
    <w:p w:rsidR="00002A93" w:rsidRPr="009D38FF" w:rsidRDefault="00002A93" w:rsidP="00002A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03521" r:id="rId7"/>
        </w:object>
      </w:r>
    </w:p>
    <w:p w:rsidR="00002A93" w:rsidRDefault="00002A93" w:rsidP="00002A93">
      <w:pPr>
        <w:pStyle w:val="bpuState"/>
      </w:pPr>
      <w:r>
        <w:t>STATE OF NEW JERSEY</w:t>
      </w:r>
    </w:p>
    <w:p w:rsidR="00002A93" w:rsidRDefault="00002A93" w:rsidP="00002A93">
      <w:pPr>
        <w:pStyle w:val="bpuLegislature"/>
      </w:pPr>
      <w:r>
        <w:t>219th LEGISLATURE</w:t>
      </w:r>
    </w:p>
    <w:p w:rsidR="00002A93" w:rsidRDefault="00002A93" w:rsidP="00002A9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03522" r:id="rId8"/>
        </w:object>
      </w:r>
      <w:r>
        <w:t xml:space="preserve">  </w:t>
      </w:r>
    </w:p>
    <w:p w:rsidR="00002A93" w:rsidRDefault="00002A93" w:rsidP="00002A93">
      <w:pPr>
        <w:pStyle w:val="bpuIntro"/>
      </w:pPr>
      <w:r>
        <w:t>INTRODUCED FEBRUARY 3, 2020</w:t>
      </w:r>
    </w:p>
    <w:p w:rsidR="00002A93" w:rsidRDefault="00002A93" w:rsidP="00002A93">
      <w:pPr>
        <w:pStyle w:val="bpuIntro"/>
      </w:pPr>
    </w:p>
    <w:p w:rsidR="00002A93" w:rsidRDefault="00002A93" w:rsidP="00002A93">
      <w:pPr>
        <w:pStyle w:val="bpuIntro"/>
        <w:sectPr w:rsidR="00002A93" w:rsidSect="00FD011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02A93" w:rsidRDefault="00002A93" w:rsidP="00002A93">
      <w:pPr>
        <w:pStyle w:val="bpuIntro"/>
      </w:pPr>
    </w:p>
    <w:p w:rsidR="00002A93" w:rsidRDefault="00002A93" w:rsidP="00002A93">
      <w:pPr>
        <w:pStyle w:val="bpuSponsor"/>
      </w:pPr>
      <w:r>
        <w:t>Sponsored by:</w:t>
      </w:r>
    </w:p>
    <w:p w:rsidR="00002A93" w:rsidRDefault="00002A93" w:rsidP="00002A93">
      <w:pPr>
        <w:pStyle w:val="bpuSponsor"/>
      </w:pPr>
      <w:r>
        <w:t>Assemblywoman  ANNETTE QUIJANO</w:t>
      </w:r>
    </w:p>
    <w:p w:rsidR="00002A93" w:rsidRDefault="00002A93" w:rsidP="00002A93">
      <w:pPr>
        <w:pStyle w:val="bpuSponsor"/>
      </w:pPr>
      <w:r>
        <w:t>District 20 (Union)</w:t>
      </w:r>
    </w:p>
    <w:p w:rsidR="00002A93" w:rsidRDefault="00FD011B" w:rsidP="00FD011B">
      <w:pPr>
        <w:pStyle w:val="bpuSponsor"/>
      </w:pPr>
      <w:r>
        <w:t>Assemblywoman  CAROL A. MURPHY</w:t>
      </w:r>
    </w:p>
    <w:p w:rsidR="00FD011B" w:rsidRDefault="00FD011B" w:rsidP="00FD011B">
      <w:pPr>
        <w:pStyle w:val="bpuSponsor"/>
      </w:pPr>
      <w:r>
        <w:t>District 7 (Burlington)</w:t>
      </w:r>
    </w:p>
    <w:p w:rsidR="00FD011B" w:rsidRPr="00FD011B" w:rsidRDefault="00FD011B" w:rsidP="00FD011B">
      <w:pPr>
        <w:pStyle w:val="bpuSponsor"/>
      </w:pPr>
    </w:p>
    <w:p w:rsidR="00002A93" w:rsidRDefault="0051090B" w:rsidP="0051090B">
      <w:pPr>
        <w:pStyle w:val="bpuSponsor"/>
      </w:pPr>
      <w:r>
        <w:t>Co-Sponsored by:</w:t>
      </w:r>
    </w:p>
    <w:p w:rsidR="0051090B" w:rsidRDefault="0051090B" w:rsidP="0051090B">
      <w:pPr>
        <w:pStyle w:val="bpuSponsor"/>
      </w:pPr>
      <w:r w:rsidRPr="0051090B">
        <w:t xml:space="preserve">Assemblywoman </w:t>
      </w:r>
      <w:proofErr w:type="spellStart"/>
      <w:r w:rsidRPr="0051090B">
        <w:t>Vainieri</w:t>
      </w:r>
      <w:proofErr w:type="spellEnd"/>
      <w:r w:rsidRPr="0051090B">
        <w:t xml:space="preserve"> </w:t>
      </w:r>
      <w:proofErr w:type="spellStart"/>
      <w:r w:rsidRPr="0051090B">
        <w:t>Huttle</w:t>
      </w:r>
      <w:proofErr w:type="spellEnd"/>
    </w:p>
    <w:p w:rsidR="0051090B" w:rsidRDefault="0051090B" w:rsidP="0051090B"/>
    <w:p w:rsidR="0051090B" w:rsidRPr="0051090B" w:rsidRDefault="0051090B" w:rsidP="0051090B">
      <w:bookmarkStart w:id="1" w:name="_GoBack"/>
      <w:bookmarkEnd w:id="1"/>
    </w:p>
    <w:p w:rsidR="00002A93" w:rsidRDefault="00002A93" w:rsidP="00002A93">
      <w:pPr>
        <w:pStyle w:val="bpuSponsor"/>
      </w:pPr>
    </w:p>
    <w:p w:rsidR="00002A93" w:rsidRDefault="00002A93" w:rsidP="00002A93">
      <w:pPr>
        <w:pStyle w:val="bpuSponsor"/>
      </w:pPr>
    </w:p>
    <w:p w:rsidR="00002A93" w:rsidRDefault="00002A93" w:rsidP="00002A93">
      <w:pPr>
        <w:pStyle w:val="bpuSponsor"/>
      </w:pPr>
      <w:r>
        <w:t>SYNOPSIS</w:t>
      </w:r>
    </w:p>
    <w:p w:rsidR="00002A93" w:rsidRDefault="00002A93" w:rsidP="00002A93">
      <w:pPr>
        <w:pStyle w:val="bpuNormText"/>
      </w:pPr>
      <w:r>
        <w:tab/>
        <w:t xml:space="preserve">Requires businesses receiving financial assistance from EDA be prohibited from any gender gap payment practice to their employees. </w:t>
      </w:r>
    </w:p>
    <w:p w:rsidR="00002A93" w:rsidRDefault="00002A93" w:rsidP="00002A93">
      <w:pPr>
        <w:pStyle w:val="bpuNormText"/>
      </w:pPr>
    </w:p>
    <w:p w:rsidR="00002A93" w:rsidRDefault="00002A93" w:rsidP="00002A93">
      <w:pPr>
        <w:pStyle w:val="bpuSponsor"/>
      </w:pPr>
      <w:r>
        <w:t xml:space="preserve">CURRENT VERSION OF TEXT </w:t>
      </w:r>
    </w:p>
    <w:p w:rsidR="00002A93" w:rsidRDefault="00002A93" w:rsidP="00002A93">
      <w:pPr>
        <w:pStyle w:val="bpuNormText"/>
      </w:pPr>
      <w:r>
        <w:tab/>
        <w:t>As introduced.</w:t>
      </w:r>
    </w:p>
    <w:p w:rsidR="00002A93" w:rsidRDefault="00002A93" w:rsidP="00002A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2A93" w:rsidRDefault="00002A9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2A93" w:rsidSect="00002A9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209F1" w:rsidRPr="00677316" w:rsidRDefault="00B209F1" w:rsidP="00B209F1">
      <w:pPr>
        <w:pStyle w:val="HangingAnAct"/>
        <w:rPr>
          <w:rStyle w:val="HangingAnActChar"/>
        </w:rPr>
      </w:pPr>
      <w:r w:rsidRPr="00B209F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financial assistance given by the New Jersey Economic Development Authority and supplementing P.L.1974, c.80 (C.34:1B-1 et seq.).</w:t>
      </w:r>
    </w:p>
    <w:p w:rsidR="00B209F1" w:rsidRPr="00D71D68" w:rsidRDefault="00B209F1" w:rsidP="00B209F1"/>
    <w:p w:rsidR="00B209F1" w:rsidRPr="00AA7880" w:rsidRDefault="00B209F1" w:rsidP="00B209F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209F1" w:rsidRPr="00D71D68" w:rsidRDefault="00B209F1" w:rsidP="00B209F1"/>
    <w:p w:rsidR="00B209F1" w:rsidRDefault="00B209F1" w:rsidP="00B209F1">
      <w:r>
        <w:tab/>
        <w:t>1.</w:t>
      </w:r>
      <w:r>
        <w:tab/>
        <w:t xml:space="preserve">a.  </w:t>
      </w:r>
      <w:r w:rsidRPr="00244D48">
        <w:t>The New Jersey Economic Development Authority shall adopt</w:t>
      </w:r>
      <w:r>
        <w:t>,</w:t>
      </w:r>
      <w:r w:rsidRPr="00244D48">
        <w:t xml:space="preserve"> </w:t>
      </w:r>
      <w:r>
        <w:t xml:space="preserve">pursuant to the </w:t>
      </w:r>
      <w:r w:rsidRPr="00825CDA">
        <w:t>"Administrative Procedure Act," P.L.1968, c.410 (C.52:14B-1 et seq.)</w:t>
      </w:r>
      <w:r>
        <w:t xml:space="preserve">, </w:t>
      </w:r>
      <w:r w:rsidRPr="00244D48">
        <w:t>rules and regulations</w:t>
      </w:r>
      <w:r w:rsidRPr="00825CDA">
        <w:t xml:space="preserve"> </w:t>
      </w:r>
      <w:r w:rsidRPr="00244D48">
        <w:t xml:space="preserve">requiring that </w:t>
      </w:r>
      <w:r>
        <w:t>a business that receives</w:t>
      </w:r>
      <w:r w:rsidRPr="00244D48">
        <w:t xml:space="preserve"> financial assistance</w:t>
      </w:r>
      <w:r>
        <w:t xml:space="preserve"> from the authority shall not engage in the employment practice of gender discrimination against </w:t>
      </w:r>
      <w:r w:rsidRPr="00244D48">
        <w:t xml:space="preserve">workers employed </w:t>
      </w:r>
      <w:r>
        <w:t>at the business</w:t>
      </w:r>
      <w:r w:rsidRPr="00244D48">
        <w:t>.</w:t>
      </w:r>
      <w:r w:rsidRPr="00FC4773">
        <w:t xml:space="preserve"> </w:t>
      </w:r>
      <w:r>
        <w:t xml:space="preserve"> A business that receives </w:t>
      </w:r>
      <w:r w:rsidRPr="00244D48">
        <w:t>financial assistance</w:t>
      </w:r>
      <w:r>
        <w:t xml:space="preserve"> from the authority shall submit to the authority written documentation,</w:t>
      </w:r>
      <w:r w:rsidRPr="00810F7B">
        <w:t xml:space="preserve"> </w:t>
      </w:r>
      <w:r>
        <w:t>as determined by the authority, verifying that the business is not engaging in gender discrimination.</w:t>
      </w:r>
    </w:p>
    <w:p w:rsidR="00B209F1" w:rsidRDefault="00B209F1" w:rsidP="00B209F1">
      <w:r>
        <w:tab/>
        <w:t>b.</w:t>
      </w:r>
      <w:r>
        <w:tab/>
      </w:r>
      <w:r w:rsidRPr="00244D48">
        <w:t>For the purposes of this section</w:t>
      </w:r>
      <w:r>
        <w:t>:</w:t>
      </w:r>
    </w:p>
    <w:p w:rsidR="00B209F1" w:rsidRDefault="00B209F1" w:rsidP="00B209F1">
      <w:r>
        <w:tab/>
        <w:t>"Business" means: a corporation that is subject to the tax imposed pursuant to section 5 of P.L.1945, c.162 (C.54:10A-5); a corporation that is subject to the tax imposed pursuant to sections 2 and 3 of P.L.1945, c.132 (C.54:18A-2 and C.54:18A-3); a corporation that is subject to the tax imposed pursuant to section 1 of P.L.1950, c.231 (C.17:32-15) or N.J.S.17B:23-5; a partnership; an S corporation; a limited liability company; or a non-profit corporation.</w:t>
      </w:r>
    </w:p>
    <w:p w:rsidR="00B209F1" w:rsidRDefault="00B209F1" w:rsidP="00B209F1">
      <w:r>
        <w:tab/>
      </w:r>
      <w:r w:rsidRPr="00244D48">
        <w:t>"</w:t>
      </w:r>
      <w:r>
        <w:t>F</w:t>
      </w:r>
      <w:r w:rsidRPr="00244D48">
        <w:t>inancial assistance" means any loan, loan guarantee, grant, incentive, tax exemption</w:t>
      </w:r>
      <w:r>
        <w:t>, tax credit,</w:t>
      </w:r>
      <w:r w:rsidRPr="00244D48">
        <w:t xml:space="preserve"> or other financial assistance that is approved, funded, authorized, administered</w:t>
      </w:r>
      <w:r>
        <w:t>,</w:t>
      </w:r>
      <w:r w:rsidRPr="00244D48">
        <w:t xml:space="preserve"> or provided by the authority to any </w:t>
      </w:r>
      <w:r>
        <w:t>business</w:t>
      </w:r>
      <w:r w:rsidRPr="00244D48">
        <w:t>.</w:t>
      </w:r>
    </w:p>
    <w:p w:rsidR="00B209F1" w:rsidRDefault="00B209F1" w:rsidP="00B209F1">
      <w:r>
        <w:tab/>
        <w:t>“Gender discrimination” means an employment practice in which a business</w:t>
      </w:r>
      <w:r w:rsidRPr="00DF672D">
        <w:t xml:space="preserve"> discriminate</w:t>
      </w:r>
      <w:r>
        <w:t>s</w:t>
      </w:r>
      <w:r w:rsidRPr="00DF672D">
        <w:t xml:space="preserve"> between </w:t>
      </w:r>
      <w:r>
        <w:t xml:space="preserve">its </w:t>
      </w:r>
      <w:r w:rsidRPr="00DF672D">
        <w:t xml:space="preserve">employees on the basis of sex by paying a rate of compensation, including benefits, to employees of one sex less than the rate paid to employees of the other sex </w:t>
      </w:r>
      <w:r>
        <w:t xml:space="preserve">for substantially similar </w:t>
      </w:r>
      <w:r w:rsidRPr="00DF672D">
        <w:t>work</w:t>
      </w:r>
      <w:r>
        <w:t xml:space="preserve">, when viewed as a composite of </w:t>
      </w:r>
      <w:r w:rsidRPr="00DF672D">
        <w:t>skill, effort</w:t>
      </w:r>
      <w:r>
        <w:t>,</w:t>
      </w:r>
      <w:r w:rsidRPr="00DF672D">
        <w:t xml:space="preserve"> and responsibility</w:t>
      </w:r>
      <w:r w:rsidRPr="004D2446">
        <w:t>.</w:t>
      </w:r>
    </w:p>
    <w:p w:rsidR="00B209F1" w:rsidRDefault="00B209F1" w:rsidP="00B209F1"/>
    <w:p w:rsidR="00B209F1" w:rsidRDefault="00B209F1" w:rsidP="00B209F1">
      <w:r>
        <w:tab/>
        <w:t>2.</w:t>
      </w:r>
      <w:r>
        <w:tab/>
        <w:t>This act shall take effect</w:t>
      </w:r>
      <w:r w:rsidRPr="007D6410">
        <w:t xml:space="preserve"> </w:t>
      </w:r>
      <w:r>
        <w:t>immediately</w:t>
      </w:r>
      <w:r w:rsidRPr="00564436">
        <w:t>.</w:t>
      </w:r>
    </w:p>
    <w:p w:rsidR="00B209F1" w:rsidRPr="00AA7880" w:rsidRDefault="00B209F1" w:rsidP="00B209F1"/>
    <w:p w:rsidR="00B209F1" w:rsidRPr="00CE7BD8" w:rsidRDefault="00B209F1" w:rsidP="00B209F1"/>
    <w:p w:rsidR="00B209F1" w:rsidRPr="00AA7880" w:rsidRDefault="00B209F1" w:rsidP="00B209F1">
      <w:pPr>
        <w:jc w:val="center"/>
      </w:pPr>
      <w:r w:rsidRPr="00D71D68">
        <w:t>STATEMENT</w:t>
      </w:r>
    </w:p>
    <w:p w:rsidR="00B209F1" w:rsidRDefault="00B209F1" w:rsidP="00B209F1"/>
    <w:p w:rsidR="00B209F1" w:rsidRDefault="00B209F1">
      <w:r>
        <w:tab/>
      </w:r>
      <w:r w:rsidRPr="00244D48">
        <w:t>T</w:t>
      </w:r>
      <w:r>
        <w:t>his bill requires t</w:t>
      </w:r>
      <w:r w:rsidRPr="00244D48">
        <w:t xml:space="preserve">he New Jersey Economic Development Authority </w:t>
      </w:r>
      <w:r>
        <w:t xml:space="preserve">(authority) to </w:t>
      </w:r>
      <w:r w:rsidRPr="00244D48">
        <w:t>adopt</w:t>
      </w:r>
      <w:r>
        <w:t xml:space="preserve"> </w:t>
      </w:r>
      <w:r w:rsidRPr="00244D48">
        <w:t>rules and regulations</w:t>
      </w:r>
      <w:r w:rsidRPr="00825CDA">
        <w:t xml:space="preserve"> </w:t>
      </w:r>
      <w:r w:rsidRPr="00244D48">
        <w:t xml:space="preserve">requiring that </w:t>
      </w:r>
      <w:r>
        <w:t xml:space="preserve">a business that receives </w:t>
      </w:r>
      <w:r w:rsidRPr="00244D48">
        <w:t>financial assistance</w:t>
      </w:r>
      <w:r>
        <w:t xml:space="preserve"> from the authority is not to engage in gender discrimination against </w:t>
      </w:r>
      <w:r w:rsidRPr="00244D48">
        <w:t xml:space="preserve">workers employed </w:t>
      </w:r>
      <w:r>
        <w:t xml:space="preserve">at the business.  A business that receives </w:t>
      </w:r>
      <w:r w:rsidRPr="00244D48">
        <w:t>financial assistance</w:t>
      </w:r>
      <w:r>
        <w:t xml:space="preserve"> from the authority is to submit written documentation,</w:t>
      </w:r>
      <w:r w:rsidRPr="00810F7B">
        <w:t xml:space="preserve"> </w:t>
      </w:r>
      <w:r>
        <w:t>as determined by the authority, verifying that the business is not engaging in gender discrimination.  The bill defines “gender discrimination” as an employment practice in which a business</w:t>
      </w:r>
      <w:r w:rsidRPr="00DF672D">
        <w:t xml:space="preserve"> discriminate</w:t>
      </w:r>
      <w:r>
        <w:t>s</w:t>
      </w:r>
      <w:r w:rsidRPr="00DF672D">
        <w:t xml:space="preserve"> between </w:t>
      </w:r>
      <w:r>
        <w:t xml:space="preserve">its </w:t>
      </w:r>
      <w:r w:rsidRPr="00DF672D">
        <w:t xml:space="preserve">employees on the basis of sex by paying a rate of compensation, including benefits, to employees of one sex less than the rate paid to employees of the other sex </w:t>
      </w:r>
      <w:r>
        <w:t xml:space="preserve">for substantially similar </w:t>
      </w:r>
      <w:r w:rsidRPr="00DF672D">
        <w:t>work</w:t>
      </w:r>
      <w:r>
        <w:t xml:space="preserve">, when viewed as a composite of </w:t>
      </w:r>
      <w:r w:rsidRPr="00DF672D">
        <w:t>skill, effort</w:t>
      </w:r>
      <w:r>
        <w:t>,</w:t>
      </w:r>
      <w:r w:rsidRPr="00DF672D">
        <w:t xml:space="preserve"> and responsibility</w:t>
      </w:r>
      <w:r>
        <w:t>.</w:t>
      </w:r>
    </w:p>
    <w:sectPr w:rsidR="00B209F1" w:rsidSect="00002A9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F69" w:rsidRDefault="00273F69">
      <w:r>
        <w:separator/>
      </w:r>
    </w:p>
  </w:endnote>
  <w:endnote w:type="continuationSeparator" w:id="0">
    <w:p w:rsidR="00273F69" w:rsidRDefault="0027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11B" w:rsidRDefault="00FD011B" w:rsidP="00FD011B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F69" w:rsidRDefault="00273F69">
      <w:r>
        <w:separator/>
      </w:r>
    </w:p>
  </w:footnote>
  <w:footnote w:type="continuationSeparator" w:id="0">
    <w:p w:rsidR="00273F69" w:rsidRDefault="00273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C6A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2A93" w:rsidRDefault="00002A93" w:rsidP="00002A93">
    <w:pPr>
      <w:pStyle w:val="bpuHeadSpon"/>
    </w:pPr>
    <w:r w:rsidRPr="00002A93">
      <w:rPr>
        <w:rStyle w:val="bpuHeadSponChar"/>
      </w:rPr>
      <w:t>A2490</w:t>
    </w:r>
    <w:r>
      <w:t xml:space="preserve"> QUIJANO</w:t>
    </w:r>
    <w:r w:rsidR="00FD011B">
      <w:t xml:space="preserve">, </w:t>
    </w:r>
    <w:r w:rsidR="00FD011B">
      <w:t>MURPHY</w:t>
    </w:r>
  </w:p>
  <w:p w:rsidR="00002A93" w:rsidRDefault="00002A93" w:rsidP="00002A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6A18">
      <w:rPr>
        <w:noProof/>
      </w:rPr>
      <w:t>3</w:t>
    </w:r>
    <w:r>
      <w:fldChar w:fldCharType="end"/>
    </w:r>
  </w:p>
  <w:p w:rsidR="00002A93" w:rsidRDefault="00002A93" w:rsidP="00002A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2A93" w:rsidRDefault="00002A93" w:rsidP="00002A93">
    <w:pPr>
      <w:pStyle w:val="bpuHeadSpon"/>
    </w:pPr>
    <w:r w:rsidRPr="00002A93">
      <w:rPr>
        <w:rStyle w:val="bpuHeadSponChar"/>
      </w:rPr>
      <w:t>A2490</w:t>
    </w:r>
    <w:r>
      <w:t xml:space="preserve"> QUIJANO</w:t>
    </w:r>
    <w:r w:rsidR="00FD011B">
      <w:t xml:space="preserve">, </w:t>
    </w:r>
    <w:r w:rsidR="00FD011B">
      <w:t>MURPHY</w:t>
    </w:r>
  </w:p>
  <w:p w:rsidR="00002A93" w:rsidRDefault="00002A93" w:rsidP="00002A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1080">
      <w:rPr>
        <w:noProof/>
      </w:rPr>
      <w:t>2</w:t>
    </w:r>
    <w:r>
      <w:fldChar w:fldCharType="end"/>
    </w:r>
  </w:p>
  <w:p w:rsidR="00002A93" w:rsidRDefault="00002A93" w:rsidP="00002A9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69"/>
    <w:rsid w:val="00002A9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080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F69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1A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E72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65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090B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B4B"/>
    <w:rsid w:val="005C7F3C"/>
    <w:rsid w:val="005E017C"/>
    <w:rsid w:val="005E50C6"/>
    <w:rsid w:val="005F2A97"/>
    <w:rsid w:val="005F399B"/>
    <w:rsid w:val="005F7CE7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225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9F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2BB4"/>
    <w:rsid w:val="00BE7EFA"/>
    <w:rsid w:val="00BF06AD"/>
    <w:rsid w:val="00BF2C67"/>
    <w:rsid w:val="00C04F4D"/>
    <w:rsid w:val="00C12E48"/>
    <w:rsid w:val="00C13D14"/>
    <w:rsid w:val="00C15F53"/>
    <w:rsid w:val="00C17C77"/>
    <w:rsid w:val="00C23F09"/>
    <w:rsid w:val="00C25356"/>
    <w:rsid w:val="00C328D0"/>
    <w:rsid w:val="00C43924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A1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3BE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A7E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11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306B6B"/>
  <w15:docId w15:val="{70A5BD8D-1D96-470C-B1A3-03FEF09C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02A93"/>
  </w:style>
  <w:style w:type="paragraph" w:styleId="BalloonText">
    <w:name w:val="Balloon Text"/>
    <w:basedOn w:val="Normal"/>
    <w:link w:val="BalloonTextChar"/>
    <w:semiHidden/>
    <w:unhideWhenUsed/>
    <w:rsid w:val="00510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090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479</Words>
  <Characters>2751</Characters>
  <Application>Microsoft Office Word</Application>
  <DocSecurity>0</DocSecurity>
  <Lines>83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A2490</vt:lpstr>
    </vt:vector>
  </TitlesOfParts>
  <Manager>R56</Manager>
  <Company>NJ Office of Legislative Services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A2490</dc:title>
  <dc:subject/>
  <dc:creator>Assemblywoman  QUIJANO</dc:creator>
  <cp:keywords>A2490|3|AU |147|0|147|N|0|</cp:keywords>
  <dc:description>INTRODUCED FEBRUARY 3, 2020</dc:description>
  <cp:lastModifiedBy>Todaro, Vivian</cp:lastModifiedBy>
  <cp:revision>2</cp:revision>
  <cp:lastPrinted>2020-02-20T16:31:00Z</cp:lastPrinted>
  <dcterms:created xsi:type="dcterms:W3CDTF">2020-02-20T16:31:00Z</dcterms:created>
  <dcterms:modified xsi:type="dcterms:W3CDTF">2020-02-20T16:31:00Z</dcterms:modified>
  <cp:category>s.1: C.34:1B-5.10; s.2: Eff. date &amp; Note to s.1 to 2019/303_x000d_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