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491B56" w:rsidP="00407C9E">
      <w:pPr>
        <w:pStyle w:val="NoteOrEstimate"/>
      </w:pPr>
      <w:r>
        <w:t>LEGISLATIVE FISCAL ESTIMATE</w:t>
      </w:r>
    </w:p>
    <w:p w:rsidR="003C5892" w:rsidRDefault="00491B56"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2549</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E035DF" w:rsidP="00E035DF">
      <w:pPr>
        <w:pStyle w:val="BillNo"/>
      </w:pPr>
      <w:r>
        <w:t>219th LEGISLATURE</w:t>
      </w:r>
    </w:p>
    <w:p w:rsidR="00353325" w:rsidRDefault="00353325" w:rsidP="00353325"/>
    <w:p w:rsidR="00E035DF" w:rsidRDefault="00E035DF" w:rsidP="00E035DF">
      <w:pPr>
        <w:jc w:val="center"/>
      </w:pPr>
      <w:r>
        <w:t>DATED: JUNE 22, 2021</w:t>
      </w:r>
    </w:p>
    <w:p w:rsidR="00E035DF" w:rsidRDefault="00E035DF" w:rsidP="00353325"/>
    <w:p w:rsidR="00E035DF" w:rsidRDefault="00E035DF"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193CBC" w:rsidP="007820B5">
            <w:pPr>
              <w:pStyle w:val="bpuNormText"/>
            </w:pPr>
            <w:r>
              <w:t xml:space="preserve">Requires certain health care providers, SHBP, and School Employees' Health Benefits Program to submit certain health care claims data to DOBI. </w:t>
            </w:r>
            <w:r w:rsidR="00064D1C">
              <w:t xml:space="preserve"> </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9B75DC" w:rsidP="009B75DC">
            <w:r>
              <w:t xml:space="preserve">Potential </w:t>
            </w:r>
            <w:r w:rsidR="007820B5">
              <w:t xml:space="preserve">annual </w:t>
            </w:r>
            <w:r w:rsidR="003C5892">
              <w:t>expenditure increase</w:t>
            </w:r>
            <w:r w:rsidR="00E42527">
              <w:t xml:space="preserve"> to State </w:t>
            </w:r>
            <w:r>
              <w:t>General Fund</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CC1A2E" w:rsidP="00CC1A2E">
            <w:r>
              <w:t>Department of Banking and Insurance</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2520"/>
        <w:gridCol w:w="6840"/>
        <w:gridCol w:w="15"/>
      </w:tblGrid>
      <w:tr w:rsidR="00C75246">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66E54" w:rsidTr="00C66E54">
        <w:trPr>
          <w:gridAfter w:val="1"/>
          <w:wAfter w:w="15" w:type="dxa"/>
          <w:trHeight w:val="410"/>
        </w:trPr>
        <w:tc>
          <w:tcPr>
            <w:tcW w:w="2520" w:type="dxa"/>
            <w:tcBorders>
              <w:top w:val="single" w:sz="6" w:space="0" w:color="auto"/>
              <w:left w:val="single" w:sz="6" w:space="0" w:color="auto"/>
              <w:bottom w:val="single" w:sz="12" w:space="0" w:color="auto"/>
              <w:right w:val="nil"/>
            </w:tcBorders>
            <w:shd w:val="pct20" w:color="auto" w:fill="auto"/>
            <w:vAlign w:val="bottom"/>
          </w:tcPr>
          <w:p w:rsidR="00C66E54" w:rsidRPr="00F11982" w:rsidRDefault="00C66E54"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840" w:type="dxa"/>
            <w:tcBorders>
              <w:top w:val="single" w:sz="6" w:space="0" w:color="auto"/>
              <w:left w:val="nil"/>
              <w:bottom w:val="single" w:sz="12" w:space="0" w:color="auto"/>
              <w:right w:val="single" w:sz="6" w:space="0" w:color="auto"/>
            </w:tcBorders>
            <w:shd w:val="pct20" w:color="auto" w:fill="auto"/>
            <w:vAlign w:val="bottom"/>
          </w:tcPr>
          <w:p w:rsidR="00C66E54" w:rsidRPr="00F11982" w:rsidRDefault="00C66E54" w:rsidP="00C66E54">
            <w:pPr>
              <w:tabs>
                <w:tab w:val="left" w:pos="360"/>
                <w:tab w:val="left" w:pos="720"/>
                <w:tab w:val="left" w:pos="1440"/>
                <w:tab w:val="left" w:pos="2160"/>
                <w:tab w:val="left" w:pos="2880"/>
                <w:tab w:val="left" w:pos="3600"/>
                <w:tab w:val="left" w:pos="4320"/>
                <w:tab w:val="left" w:pos="5040"/>
              </w:tabs>
              <w:jc w:val="center"/>
              <w:rPr>
                <w:b/>
              </w:rPr>
            </w:pPr>
            <w:r>
              <w:rPr>
                <w:b/>
              </w:rPr>
              <w:t>Annual</w:t>
            </w:r>
          </w:p>
        </w:tc>
      </w:tr>
      <w:tr w:rsidR="00C66E54" w:rsidTr="00C66E54">
        <w:trPr>
          <w:gridAfter w:val="1"/>
          <w:wAfter w:w="15" w:type="dxa"/>
          <w:trHeight w:val="410"/>
        </w:trPr>
        <w:tc>
          <w:tcPr>
            <w:tcW w:w="2520" w:type="dxa"/>
            <w:tcBorders>
              <w:top w:val="nil"/>
              <w:left w:val="single" w:sz="6" w:space="0" w:color="auto"/>
              <w:bottom w:val="nil"/>
              <w:right w:val="nil"/>
            </w:tcBorders>
            <w:tcMar>
              <w:bottom w:w="29" w:type="dxa"/>
            </w:tcMar>
            <w:vAlign w:val="bottom"/>
          </w:tcPr>
          <w:p w:rsidR="00C66E54" w:rsidRPr="00F11982" w:rsidRDefault="00C66E54"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 xml:space="preserve"> Increase</w:t>
            </w:r>
          </w:p>
        </w:tc>
        <w:tc>
          <w:tcPr>
            <w:tcW w:w="6840" w:type="dxa"/>
            <w:tcBorders>
              <w:top w:val="nil"/>
              <w:left w:val="nil"/>
              <w:bottom w:val="nil"/>
              <w:right w:val="single" w:sz="6" w:space="0" w:color="auto"/>
            </w:tcBorders>
            <w:tcMar>
              <w:bottom w:w="29" w:type="dxa"/>
            </w:tcMar>
            <w:vAlign w:val="bottom"/>
          </w:tcPr>
          <w:p w:rsidR="00C66E54" w:rsidRDefault="00C66E54"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120F09" w:rsidRDefault="00CC1A2E" w:rsidP="00E035DF">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w:t>
      </w:r>
      <w:r w:rsidR="00120F09">
        <w:t xml:space="preserve">(OLS) </w:t>
      </w:r>
      <w:r>
        <w:t>notes that this bill may result in an annual, likely marginal,</w:t>
      </w:r>
      <w:r w:rsidR="00120F09">
        <w:t xml:space="preserve"> increase in State expenditures that would be realized through the requirement under the bill for the Commissioner of Banking and Insurance to maintain and make available to the public data</w:t>
      </w:r>
      <w:r w:rsidR="00474AFC">
        <w:t xml:space="preserve"> that is</w:t>
      </w:r>
      <w:r w:rsidR="00120F09">
        <w:t xml:space="preserve"> to be provided to </w:t>
      </w:r>
      <w:r w:rsidR="00E42527">
        <w:t>the Department of Banking and Insurance (</w:t>
      </w:r>
      <w:r w:rsidR="00120F09">
        <w:t>DOBI</w:t>
      </w:r>
      <w:r w:rsidR="00E42527">
        <w:t>)</w:t>
      </w:r>
      <w:r w:rsidR="00120F09">
        <w:t xml:space="preserve"> by </w:t>
      </w:r>
      <w:r w:rsidR="00120F09" w:rsidRPr="006932AC">
        <w:rPr>
          <w:szCs w:val="20"/>
        </w:rPr>
        <w:t>health care providers</w:t>
      </w:r>
      <w:r w:rsidR="00474AFC">
        <w:rPr>
          <w:szCs w:val="20"/>
        </w:rPr>
        <w:t xml:space="preserve"> who are</w:t>
      </w:r>
      <w:r w:rsidR="00120F09" w:rsidRPr="006932AC">
        <w:rPr>
          <w:szCs w:val="20"/>
        </w:rPr>
        <w:t xml:space="preserve"> reimbursed by the State Medicaid Program, the State Health Benefits Program (SHBP)</w:t>
      </w:r>
      <w:r w:rsidR="00E42527">
        <w:rPr>
          <w:szCs w:val="20"/>
        </w:rPr>
        <w:t>,</w:t>
      </w:r>
      <w:r w:rsidR="00120F09" w:rsidRPr="006932AC">
        <w:rPr>
          <w:szCs w:val="20"/>
        </w:rPr>
        <w:t xml:space="preserve"> and the School Employees’ Health Benefits Program (SEHBP)</w:t>
      </w:r>
      <w:r w:rsidR="00120F09">
        <w:rPr>
          <w:szCs w:val="20"/>
        </w:rPr>
        <w:t xml:space="preserve">; and </w:t>
      </w:r>
      <w:r w:rsidR="00120F09">
        <w:t>to establish procedures to ensure privacy and confidentiality for the health care claims data.</w:t>
      </w:r>
    </w:p>
    <w:p w:rsidR="00E035DF" w:rsidRDefault="00E035DF" w:rsidP="00E035DF">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7E5EB3" w:rsidRDefault="00120F09" w:rsidP="00E035DF">
      <w:pPr>
        <w:pStyle w:val="StyleBulletedSymbolsymbol"/>
        <w:spacing w:after="0"/>
      </w:pPr>
      <w:r>
        <w:t>The OLS notes that the bill</w:t>
      </w:r>
      <w:r w:rsidR="00302A8B">
        <w:t>’s fiscal</w:t>
      </w:r>
      <w:r>
        <w:t xml:space="preserve"> impact </w:t>
      </w:r>
      <w:r w:rsidR="00302A8B">
        <w:t>on</w:t>
      </w:r>
      <w:r w:rsidR="00302A8B" w:rsidRPr="00120F09">
        <w:t xml:space="preserve"> </w:t>
      </w:r>
      <w:r>
        <w:t>the State</w:t>
      </w:r>
      <w:r w:rsidRPr="00120F09">
        <w:t xml:space="preserve"> may be </w:t>
      </w:r>
      <w:r>
        <w:t>minimized or absorbed by the DOBI</w:t>
      </w:r>
      <w:r w:rsidRPr="00120F09">
        <w:t>’s existing operational budget.</w:t>
      </w:r>
      <w:r>
        <w:t xml:space="preserve"> </w:t>
      </w:r>
    </w:p>
    <w:p w:rsidR="00E035DF" w:rsidRDefault="00E035DF" w:rsidP="00E035DF">
      <w:pPr>
        <w:pStyle w:val="ListParagraph"/>
      </w:pPr>
    </w:p>
    <w:p w:rsidR="00255944" w:rsidRDefault="0025594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6932AC" w:rsidRPr="00C66E54" w:rsidRDefault="006932AC" w:rsidP="006932AC">
      <w:pPr>
        <w:tabs>
          <w:tab w:val="left" w:pos="360"/>
          <w:tab w:val="left" w:pos="720"/>
          <w:tab w:val="left" w:pos="1080"/>
          <w:tab w:val="left" w:pos="1440"/>
          <w:tab w:val="left" w:pos="2160"/>
          <w:tab w:val="left" w:pos="2880"/>
          <w:tab w:val="left" w:pos="3600"/>
        </w:tabs>
        <w:rPr>
          <w:szCs w:val="20"/>
        </w:rPr>
      </w:pPr>
      <w:r>
        <w:rPr>
          <w:szCs w:val="20"/>
        </w:rPr>
        <w:tab/>
      </w:r>
      <w:r w:rsidRPr="006932AC">
        <w:rPr>
          <w:szCs w:val="20"/>
        </w:rPr>
        <w:t xml:space="preserve">This bill requires health care providers reimbursed by </w:t>
      </w:r>
      <w:r w:rsidR="00E03ED5">
        <w:rPr>
          <w:szCs w:val="20"/>
        </w:rPr>
        <w:t xml:space="preserve">the State Medicaid Program, </w:t>
      </w:r>
      <w:r w:rsidRPr="006932AC">
        <w:rPr>
          <w:szCs w:val="20"/>
        </w:rPr>
        <w:t>the</w:t>
      </w:r>
      <w:r w:rsidR="00120F09">
        <w:rPr>
          <w:szCs w:val="20"/>
        </w:rPr>
        <w:t xml:space="preserve"> </w:t>
      </w:r>
      <w:r w:rsidR="002E20F4">
        <w:rPr>
          <w:szCs w:val="20"/>
        </w:rPr>
        <w:t>SHBP</w:t>
      </w:r>
      <w:r w:rsidR="00E03ED5">
        <w:rPr>
          <w:szCs w:val="20"/>
        </w:rPr>
        <w:t>,</w:t>
      </w:r>
      <w:r w:rsidR="002E20F4">
        <w:rPr>
          <w:szCs w:val="20"/>
        </w:rPr>
        <w:t xml:space="preserve"> and the SEHBP</w:t>
      </w:r>
      <w:r w:rsidRPr="006932AC">
        <w:rPr>
          <w:szCs w:val="20"/>
        </w:rPr>
        <w:t xml:space="preserve">, to annually submit to the Commissioner of Banking and Insurance information regarding </w:t>
      </w:r>
      <w:r w:rsidRPr="006932AC">
        <w:rPr>
          <w:szCs w:val="20"/>
          <w:lang w:val="en"/>
        </w:rPr>
        <w:t xml:space="preserve">health care </w:t>
      </w:r>
      <w:r w:rsidRPr="006932AC">
        <w:rPr>
          <w:bCs/>
          <w:szCs w:val="20"/>
          <w:lang w:val="en"/>
        </w:rPr>
        <w:t>claims</w:t>
      </w:r>
      <w:r w:rsidRPr="006932AC">
        <w:rPr>
          <w:szCs w:val="20"/>
          <w:lang w:val="en"/>
        </w:rPr>
        <w:t xml:space="preserve"> data from all health care </w:t>
      </w:r>
      <w:r w:rsidRPr="006932AC">
        <w:rPr>
          <w:bCs/>
          <w:szCs w:val="20"/>
          <w:lang w:val="en"/>
        </w:rPr>
        <w:t>payers</w:t>
      </w:r>
      <w:r w:rsidRPr="006932AC">
        <w:rPr>
          <w:szCs w:val="20"/>
        </w:rPr>
        <w:t xml:space="preserve"> for the ten services or benefits having the highest costs within each respective program</w:t>
      </w:r>
      <w:r w:rsidRPr="006932AC">
        <w:rPr>
          <w:b/>
          <w:bCs/>
          <w:szCs w:val="20"/>
          <w:lang w:val="en"/>
        </w:rPr>
        <w:t xml:space="preserve">.  </w:t>
      </w:r>
      <w:r w:rsidRPr="006932AC">
        <w:rPr>
          <w:szCs w:val="20"/>
        </w:rPr>
        <w:t xml:space="preserve">The commissioner shall maintain this information and make it available upon request and at no cost to the public for the purposes of research or policymaking.  Furthermore, the commissioner shall establish procedures to ensure </w:t>
      </w:r>
      <w:r w:rsidRPr="006932AC">
        <w:rPr>
          <w:szCs w:val="20"/>
        </w:rPr>
        <w:lastRenderedPageBreak/>
        <w:t>privacy and confidentiality of patients and adopt a standard reporting form in paper and electronic formats for the purposes of submitting health care claims data pursuant to the bill.</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415891"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120F09" w:rsidRDefault="00255944" w:rsidP="00120F09">
      <w:pPr>
        <w:tabs>
          <w:tab w:val="left" w:pos="360"/>
          <w:tab w:val="left" w:pos="720"/>
          <w:tab w:val="left" w:pos="1440"/>
          <w:tab w:val="left" w:pos="2160"/>
          <w:tab w:val="left" w:pos="2880"/>
          <w:tab w:val="left" w:pos="3600"/>
          <w:tab w:val="left" w:pos="4320"/>
          <w:tab w:val="left" w:pos="5040"/>
        </w:tabs>
      </w:pPr>
      <w:r>
        <w:tab/>
      </w:r>
      <w:r w:rsidR="00120F09">
        <w:t>The OLS notes that this bill may result in an annual, likely marginal, increase in State expenditures that would be realized through the requirement under the bill for the Commissioner of Banking and Insurance to maintain and make available to the public data</w:t>
      </w:r>
      <w:r w:rsidR="00474AFC">
        <w:t xml:space="preserve"> that is</w:t>
      </w:r>
      <w:r w:rsidR="00120F09">
        <w:t xml:space="preserve"> to be provided to DOBI by health care providers</w:t>
      </w:r>
      <w:r w:rsidR="00474AFC">
        <w:t xml:space="preserve"> who are</w:t>
      </w:r>
      <w:r w:rsidR="00120F09">
        <w:t xml:space="preserve"> reimbursed by the State Medicaid Program, the SHBP</w:t>
      </w:r>
      <w:r w:rsidR="00E42527">
        <w:t>,</w:t>
      </w:r>
      <w:r w:rsidR="00120F09">
        <w:t xml:space="preserve"> and the SEHBP; and to establish procedures to ensure privacy and confidentiality for the health care claims data.</w:t>
      </w:r>
    </w:p>
    <w:p w:rsidR="00255944" w:rsidRDefault="00120F09" w:rsidP="00120F09">
      <w:pPr>
        <w:tabs>
          <w:tab w:val="left" w:pos="360"/>
          <w:tab w:val="left" w:pos="720"/>
          <w:tab w:val="left" w:pos="1440"/>
          <w:tab w:val="left" w:pos="2160"/>
          <w:tab w:val="left" w:pos="2880"/>
          <w:tab w:val="left" w:pos="3600"/>
          <w:tab w:val="left" w:pos="4320"/>
          <w:tab w:val="left" w:pos="5040"/>
        </w:tabs>
      </w:pPr>
      <w:r>
        <w:tab/>
        <w:t>The OLS notes that the bill</w:t>
      </w:r>
      <w:r w:rsidR="00302A8B">
        <w:t>’s fiscal</w:t>
      </w:r>
      <w:r>
        <w:t xml:space="preserve"> impact </w:t>
      </w:r>
      <w:r w:rsidR="00302A8B">
        <w:t xml:space="preserve">on </w:t>
      </w:r>
      <w:r>
        <w:t>the State may be minimized or absorbed by the DOBI’s existing operational budget.</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3178D2" w:rsidP="00EF17BC">
            <w:pPr>
              <w:pStyle w:val="10pointItalics"/>
              <w:rPr>
                <w:sz w:val="24"/>
              </w:rPr>
            </w:pPr>
            <w:r>
              <w:t>Commerce, Labor and Industry</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3178D2" w:rsidRDefault="003178D2" w:rsidP="00EF17BC">
            <w:pPr>
              <w:pStyle w:val="10pointItalics"/>
            </w:pPr>
            <w:bookmarkStart w:id="2" w:name="UserFullName"/>
            <w:bookmarkEnd w:id="2"/>
            <w:r>
              <w:t xml:space="preserve">Juan C. Rodriguez </w:t>
            </w:r>
          </w:p>
          <w:p w:rsidR="00EF17BC" w:rsidRDefault="003178D2" w:rsidP="00EF17BC">
            <w:pPr>
              <w:pStyle w:val="10pointItalics"/>
              <w:rPr>
                <w:sz w:val="24"/>
              </w:rPr>
            </w:pPr>
            <w:r>
              <w:t>Senior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90032D" w:rsidRDefault="0090032D" w:rsidP="00EF17BC">
      <w:pPr>
        <w:tabs>
          <w:tab w:val="left" w:pos="360"/>
          <w:tab w:val="left" w:pos="720"/>
          <w:tab w:val="left" w:pos="1440"/>
          <w:tab w:val="left" w:pos="2160"/>
          <w:tab w:val="left" w:pos="2880"/>
          <w:tab w:val="left" w:pos="3600"/>
          <w:tab w:val="left" w:pos="4320"/>
          <w:tab w:val="left" w:pos="5040"/>
        </w:tabs>
      </w:pPr>
    </w:p>
    <w:p w:rsidR="00E035DF" w:rsidRDefault="00E035DF" w:rsidP="00EF17BC">
      <w:pPr>
        <w:tabs>
          <w:tab w:val="left" w:pos="360"/>
          <w:tab w:val="left" w:pos="720"/>
          <w:tab w:val="left" w:pos="1440"/>
          <w:tab w:val="left" w:pos="2160"/>
          <w:tab w:val="left" w:pos="2880"/>
          <w:tab w:val="left" w:pos="3600"/>
          <w:tab w:val="left" w:pos="4320"/>
          <w:tab w:val="left" w:pos="5040"/>
        </w:tabs>
      </w:pPr>
    </w:p>
    <w:p w:rsidR="00EF17BC" w:rsidRDefault="00491B56"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90032D" w:rsidRDefault="0090032D"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491B56">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8"/>
      <w:footerReference w:type="first" r:id="rId9"/>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670B" w:rsidRDefault="003B670B">
      <w:r>
        <w:separator/>
      </w:r>
    </w:p>
  </w:endnote>
  <w:endnote w:type="continuationSeparator" w:id="0">
    <w:p w:rsidR="003B670B" w:rsidRDefault="003B67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2F7376">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5882611"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670B" w:rsidRDefault="003B670B">
      <w:r>
        <w:separator/>
      </w:r>
    </w:p>
  </w:footnote>
  <w:footnote w:type="continuationSeparator" w:id="0">
    <w:p w:rsidR="003B670B" w:rsidRDefault="003B67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1B56" w:rsidRDefault="00491B56" w:rsidP="00491B56">
    <w:pPr>
      <w:pStyle w:val="Header"/>
      <w:jc w:val="center"/>
    </w:pPr>
    <w:r>
      <w:t>F</w:t>
    </w:r>
    <w:r w:rsidR="00E035DF">
      <w:t>E to A</w:t>
    </w:r>
    <w:r>
      <w:t xml:space="preserve">2549 </w:t>
    </w:r>
  </w:p>
  <w:p w:rsidR="00491B56" w:rsidRDefault="00491B56" w:rsidP="00491B56">
    <w:pPr>
      <w:pStyle w:val="Header"/>
      <w:jc w:val="center"/>
    </w:pPr>
    <w:r>
      <w:fldChar w:fldCharType="begin"/>
    </w:r>
    <w:r>
      <w:instrText xml:space="preserve"> PAGE  \* MERGEFORMAT </w:instrText>
    </w:r>
    <w:r>
      <w:fldChar w:fldCharType="separate"/>
    </w:r>
    <w:r w:rsidR="002F7376">
      <w:rPr>
        <w:noProof/>
      </w:rPr>
      <w:t>2</w:t>
    </w:r>
    <w:r>
      <w:fldChar w:fldCharType="end"/>
    </w:r>
  </w:p>
  <w:p w:rsidR="00491B56" w:rsidRDefault="00491B56" w:rsidP="00491B5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B56"/>
    <w:rsid w:val="00011EDD"/>
    <w:rsid w:val="00013973"/>
    <w:rsid w:val="000333DF"/>
    <w:rsid w:val="00036860"/>
    <w:rsid w:val="00042B0B"/>
    <w:rsid w:val="000629F9"/>
    <w:rsid w:val="00064D1C"/>
    <w:rsid w:val="000701B0"/>
    <w:rsid w:val="00070F62"/>
    <w:rsid w:val="00071390"/>
    <w:rsid w:val="00076BE5"/>
    <w:rsid w:val="000820F8"/>
    <w:rsid w:val="0008691D"/>
    <w:rsid w:val="00095290"/>
    <w:rsid w:val="000A16EC"/>
    <w:rsid w:val="000B1CCB"/>
    <w:rsid w:val="000C074D"/>
    <w:rsid w:val="000C50EA"/>
    <w:rsid w:val="000E08DD"/>
    <w:rsid w:val="000E17DB"/>
    <w:rsid w:val="000E6DC8"/>
    <w:rsid w:val="000F0A12"/>
    <w:rsid w:val="000F231D"/>
    <w:rsid w:val="000F278B"/>
    <w:rsid w:val="000F2B57"/>
    <w:rsid w:val="001106B5"/>
    <w:rsid w:val="00114591"/>
    <w:rsid w:val="00115411"/>
    <w:rsid w:val="00120F09"/>
    <w:rsid w:val="001223E7"/>
    <w:rsid w:val="00125D26"/>
    <w:rsid w:val="00142AE8"/>
    <w:rsid w:val="00145CE4"/>
    <w:rsid w:val="00157AED"/>
    <w:rsid w:val="00172CF5"/>
    <w:rsid w:val="001907A1"/>
    <w:rsid w:val="00193C26"/>
    <w:rsid w:val="00193CBC"/>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20F4"/>
    <w:rsid w:val="002E3A30"/>
    <w:rsid w:val="002F5E01"/>
    <w:rsid w:val="002F7376"/>
    <w:rsid w:val="00300EDB"/>
    <w:rsid w:val="00302A8B"/>
    <w:rsid w:val="003178D2"/>
    <w:rsid w:val="00326E3B"/>
    <w:rsid w:val="003321A7"/>
    <w:rsid w:val="00335BC0"/>
    <w:rsid w:val="003376CB"/>
    <w:rsid w:val="00353325"/>
    <w:rsid w:val="0035698A"/>
    <w:rsid w:val="00362F0A"/>
    <w:rsid w:val="003646BC"/>
    <w:rsid w:val="00366943"/>
    <w:rsid w:val="00370174"/>
    <w:rsid w:val="003772F6"/>
    <w:rsid w:val="00381FCA"/>
    <w:rsid w:val="003828C4"/>
    <w:rsid w:val="003842F6"/>
    <w:rsid w:val="00385E41"/>
    <w:rsid w:val="00386200"/>
    <w:rsid w:val="003A5E75"/>
    <w:rsid w:val="003B66B0"/>
    <w:rsid w:val="003B670B"/>
    <w:rsid w:val="003C23FD"/>
    <w:rsid w:val="003C5892"/>
    <w:rsid w:val="003C6FD3"/>
    <w:rsid w:val="003D4453"/>
    <w:rsid w:val="00407C9E"/>
    <w:rsid w:val="0041022E"/>
    <w:rsid w:val="004149CC"/>
    <w:rsid w:val="00415891"/>
    <w:rsid w:val="00426C11"/>
    <w:rsid w:val="0046133B"/>
    <w:rsid w:val="004727DE"/>
    <w:rsid w:val="00474AFC"/>
    <w:rsid w:val="00485323"/>
    <w:rsid w:val="00487ED8"/>
    <w:rsid w:val="004911CB"/>
    <w:rsid w:val="00491918"/>
    <w:rsid w:val="00491B56"/>
    <w:rsid w:val="004A10CD"/>
    <w:rsid w:val="004A2E7F"/>
    <w:rsid w:val="004A5A65"/>
    <w:rsid w:val="004B1485"/>
    <w:rsid w:val="004C6ECA"/>
    <w:rsid w:val="004D5862"/>
    <w:rsid w:val="004D68E0"/>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316E"/>
    <w:rsid w:val="005A6D23"/>
    <w:rsid w:val="005C1947"/>
    <w:rsid w:val="005C1E9D"/>
    <w:rsid w:val="005E03E7"/>
    <w:rsid w:val="005E75AB"/>
    <w:rsid w:val="00601F73"/>
    <w:rsid w:val="00625D15"/>
    <w:rsid w:val="00651611"/>
    <w:rsid w:val="00653AE2"/>
    <w:rsid w:val="006671C7"/>
    <w:rsid w:val="006917CF"/>
    <w:rsid w:val="00692BD4"/>
    <w:rsid w:val="006932AC"/>
    <w:rsid w:val="006B22F3"/>
    <w:rsid w:val="006B2FD5"/>
    <w:rsid w:val="006B5C2D"/>
    <w:rsid w:val="006B6C16"/>
    <w:rsid w:val="006C0129"/>
    <w:rsid w:val="006D6F6C"/>
    <w:rsid w:val="006F239A"/>
    <w:rsid w:val="006F505D"/>
    <w:rsid w:val="006F7203"/>
    <w:rsid w:val="00722AEF"/>
    <w:rsid w:val="00737A6C"/>
    <w:rsid w:val="00743F01"/>
    <w:rsid w:val="00744AE4"/>
    <w:rsid w:val="00763D60"/>
    <w:rsid w:val="007820B5"/>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BED"/>
    <w:rsid w:val="00881EF3"/>
    <w:rsid w:val="00883E7C"/>
    <w:rsid w:val="00886261"/>
    <w:rsid w:val="00894971"/>
    <w:rsid w:val="008C0341"/>
    <w:rsid w:val="008D5731"/>
    <w:rsid w:val="008E1349"/>
    <w:rsid w:val="0090032D"/>
    <w:rsid w:val="009364DD"/>
    <w:rsid w:val="00937A78"/>
    <w:rsid w:val="00947B1E"/>
    <w:rsid w:val="00953C08"/>
    <w:rsid w:val="00973C29"/>
    <w:rsid w:val="009B14F4"/>
    <w:rsid w:val="009B1B0D"/>
    <w:rsid w:val="009B1C3D"/>
    <w:rsid w:val="009B32DD"/>
    <w:rsid w:val="009B75DC"/>
    <w:rsid w:val="009C005A"/>
    <w:rsid w:val="009D4BC2"/>
    <w:rsid w:val="009D5E5F"/>
    <w:rsid w:val="009D62B4"/>
    <w:rsid w:val="009E1448"/>
    <w:rsid w:val="009E3E41"/>
    <w:rsid w:val="00A02703"/>
    <w:rsid w:val="00A05A06"/>
    <w:rsid w:val="00A164F2"/>
    <w:rsid w:val="00A26FCF"/>
    <w:rsid w:val="00A31FA5"/>
    <w:rsid w:val="00A34F8C"/>
    <w:rsid w:val="00A359DA"/>
    <w:rsid w:val="00A37886"/>
    <w:rsid w:val="00A63176"/>
    <w:rsid w:val="00A70D0C"/>
    <w:rsid w:val="00A92FB0"/>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66E54"/>
    <w:rsid w:val="00C75246"/>
    <w:rsid w:val="00C80B0B"/>
    <w:rsid w:val="00C91EDF"/>
    <w:rsid w:val="00C97447"/>
    <w:rsid w:val="00CC1A2E"/>
    <w:rsid w:val="00CC6622"/>
    <w:rsid w:val="00D1563C"/>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35DF"/>
    <w:rsid w:val="00E03ED5"/>
    <w:rsid w:val="00E042C5"/>
    <w:rsid w:val="00E06D7C"/>
    <w:rsid w:val="00E21963"/>
    <w:rsid w:val="00E22D9A"/>
    <w:rsid w:val="00E262A3"/>
    <w:rsid w:val="00E32D2F"/>
    <w:rsid w:val="00E42527"/>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10A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309A0FD4-D935-43CC-92BE-2FDA4D18C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customStyle="1" w:styleId="bpuNormText">
    <w:name w:val="bpuNormText"/>
    <w:basedOn w:val="Normal"/>
    <w:autoRedefine/>
    <w:rsid w:val="00193CBC"/>
    <w:pPr>
      <w:tabs>
        <w:tab w:val="left" w:pos="288"/>
      </w:tabs>
    </w:pPr>
    <w:rPr>
      <w:szCs w:val="20"/>
    </w:rPr>
  </w:style>
  <w:style w:type="paragraph" w:styleId="ListParagraph">
    <w:name w:val="List Paragraph"/>
    <w:basedOn w:val="Normal"/>
    <w:uiPriority w:val="34"/>
    <w:qFormat/>
    <w:rsid w:val="00E035DF"/>
    <w:pPr>
      <w:ind w:left="720"/>
      <w:contextualSpacing/>
    </w:pPr>
  </w:style>
  <w:style w:type="paragraph" w:styleId="BalloonText">
    <w:name w:val="Balloon Text"/>
    <w:basedOn w:val="Normal"/>
    <w:link w:val="BalloonTextChar"/>
    <w:semiHidden/>
    <w:unhideWhenUsed/>
    <w:rsid w:val="006C012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C012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B0D120-FE66-4C1B-8CB4-901A8DC9B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486</Words>
  <Characters>2656</Characters>
  <Application>Microsoft Office Word</Application>
  <DocSecurity>0</DocSecurity>
  <Lines>84</Lines>
  <Paragraphs>37</Paragraphs>
  <ScaleCrop>false</ScaleCrop>
  <HeadingPairs>
    <vt:vector size="2" baseType="variant">
      <vt:variant>
        <vt:lpstr>Title</vt:lpstr>
      </vt:variant>
      <vt:variant>
        <vt:i4>1</vt:i4>
      </vt:variant>
    </vt:vector>
  </HeadingPairs>
  <TitlesOfParts>
    <vt:vector size="1" baseType="lpstr">
      <vt:lpstr>A2549  FISCAL ESTIMATE</vt:lpstr>
    </vt:vector>
  </TitlesOfParts>
  <Manager>Juan Rodriguez; R225</Manager>
  <Company>Office of Legislative Services</Company>
  <LinksUpToDate>false</LinksUpToDate>
  <CharactersWithSpaces>3117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A2549  FISCAL ESTIMATE</dc:title>
  <dc:creator>Assemblyman SCHAER, Assemblyman DANIELSEN</dc:creator>
  <cp:keywords>A2549|2|CL |289|260|260|!|0|</cp:keywords>
  <dc:description>sponsor 6/16 BPU 6/22</dc:description>
  <cp:lastModifiedBy>Siracusa, Nicole</cp:lastModifiedBy>
  <cp:revision>2</cp:revision>
  <cp:lastPrinted>2021-06-22T19:06:00Z</cp:lastPrinted>
  <dcterms:created xsi:type="dcterms:W3CDTF">2021-06-22T19:57:00Z</dcterms:created>
  <dcterms:modified xsi:type="dcterms:W3CDTF">2021-06-22T19:57:00Z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