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783CB8" w:rsidP="00ED5E27">
      <w:pPr>
        <w:pStyle w:val="TopofPage1"/>
      </w:pPr>
      <w:bookmarkStart w:id="0" w:name="_GoBack"/>
      <w:bookmarkEnd w:id="0"/>
      <w:r>
        <w:t>ASSEMBLY</w:t>
      </w:r>
      <w:r w:rsidR="005C51A8">
        <w:t xml:space="preserve"> </w:t>
      </w:r>
      <w:r>
        <w:t>FINANCIAL INSTITUTIONS AND INSURANCE</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783CB8"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2549</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783CB8">
        <w:rPr>
          <w:caps/>
          <w:szCs w:val="24"/>
        </w:rPr>
        <w:t>MARCH 5, 2020</w:t>
      </w:r>
    </w:p>
    <w:p w:rsidR="004144CF" w:rsidRDefault="004144CF" w:rsidP="0083060A"/>
    <w:p w:rsidR="000C45AB" w:rsidRDefault="000C45AB" w:rsidP="000C45AB">
      <w:pPr>
        <w:pStyle w:val="FronterPageNOCAPS"/>
        <w:spacing w:line="288" w:lineRule="auto"/>
        <w:ind w:left="0"/>
      </w:pPr>
      <w:r>
        <w:tab/>
        <w:t>The Assembly Financial Institutions and Insurance Committee reports favorably Assembly Bill No. 2549.</w:t>
      </w:r>
    </w:p>
    <w:p w:rsidR="00542FB3" w:rsidRDefault="00542FB3" w:rsidP="00542FB3">
      <w:r>
        <w:tab/>
        <w:t xml:space="preserve">This bill requires health care providers reimbursed by the State Medicaid Program, and the State Health Benefits Program (SHBP) and the School Employees’ Health Benefits Program (SEHBP), to annually submit to the Commissioner of Banking and Insurance information regarding </w:t>
      </w:r>
      <w:r w:rsidRPr="005222F5">
        <w:rPr>
          <w:lang w:val="en"/>
        </w:rPr>
        <w:t xml:space="preserve">health </w:t>
      </w:r>
      <w:r>
        <w:rPr>
          <w:lang w:val="en"/>
        </w:rPr>
        <w:t>care</w:t>
      </w:r>
      <w:r w:rsidRPr="005222F5">
        <w:rPr>
          <w:lang w:val="en"/>
        </w:rPr>
        <w:t xml:space="preserve"> </w:t>
      </w:r>
      <w:r w:rsidRPr="00542FB3">
        <w:rPr>
          <w:rStyle w:val="Strong"/>
          <w:b w:val="0"/>
          <w:lang w:val="en"/>
        </w:rPr>
        <w:t>claims</w:t>
      </w:r>
      <w:r w:rsidRPr="005222F5">
        <w:rPr>
          <w:lang w:val="en"/>
        </w:rPr>
        <w:t xml:space="preserve"> data from all health care </w:t>
      </w:r>
      <w:r w:rsidRPr="00542FB3">
        <w:rPr>
          <w:rStyle w:val="Strong"/>
          <w:b w:val="0"/>
          <w:lang w:val="en"/>
        </w:rPr>
        <w:t>payers</w:t>
      </w:r>
      <w:r w:rsidRPr="00306746">
        <w:t xml:space="preserve"> </w:t>
      </w:r>
      <w:r>
        <w:t>for the ten services or</w:t>
      </w:r>
      <w:r w:rsidRPr="00C61443">
        <w:t xml:space="preserve"> benefits </w:t>
      </w:r>
      <w:r>
        <w:t>having the highest costs</w:t>
      </w:r>
      <w:r w:rsidRPr="00306746">
        <w:t xml:space="preserve"> </w:t>
      </w:r>
      <w:r>
        <w:t>within each respective program</w:t>
      </w:r>
      <w:r>
        <w:rPr>
          <w:rStyle w:val="Strong"/>
          <w:lang w:val="en"/>
        </w:rPr>
        <w:t xml:space="preserve">.  </w:t>
      </w:r>
      <w:r>
        <w:t xml:space="preserve">The commissioner shall </w:t>
      </w:r>
      <w:r w:rsidRPr="006A2EF8">
        <w:t xml:space="preserve">maintain </w:t>
      </w:r>
      <w:r>
        <w:t xml:space="preserve">this information and make it available upon request and at no cost to the public for the purposes of research or policymaking.  Furthermore, the commissioner shall establish </w:t>
      </w:r>
      <w:r w:rsidRPr="006A2EF8">
        <w:t xml:space="preserve">procedures to ensure privacy and confidentiality of patients and </w:t>
      </w:r>
      <w:r>
        <w:t>adopt a</w:t>
      </w:r>
      <w:r w:rsidRPr="0092531F">
        <w:t xml:space="preserve"> standard </w:t>
      </w:r>
      <w:r>
        <w:t>reporting form</w:t>
      </w:r>
      <w:r w:rsidRPr="0092531F">
        <w:t xml:space="preserve"> in paper and electronic formats</w:t>
      </w:r>
      <w:r>
        <w:t xml:space="preserve"> for the purposes of submitting health care claims data pursuant to the bill.</w:t>
      </w:r>
    </w:p>
    <w:p w:rsidR="00542FB3" w:rsidRPr="00A723D6" w:rsidRDefault="00542FB3" w:rsidP="00F72C6A">
      <w:pPr>
        <w:rPr>
          <w:u w:val="single"/>
        </w:rPr>
      </w:pPr>
      <w:r w:rsidRPr="00542FB3">
        <w:rPr>
          <w:rStyle w:val="Strong"/>
          <w:b w:val="0"/>
          <w:lang w:val="en"/>
        </w:rPr>
        <w:tab/>
        <w:t xml:space="preserve">The United States Supreme Court decision in </w:t>
      </w:r>
      <w:r w:rsidR="00D519BB" w:rsidRPr="00793CCF">
        <w:rPr>
          <w:rStyle w:val="Strong"/>
          <w:b w:val="0"/>
          <w:u w:val="single"/>
          <w:lang w:val="en"/>
        </w:rPr>
        <w:t>Go</w:t>
      </w:r>
      <w:r w:rsidRPr="00793CCF">
        <w:rPr>
          <w:rStyle w:val="Strong"/>
          <w:b w:val="0"/>
          <w:u w:val="single"/>
          <w:lang w:val="en"/>
        </w:rPr>
        <w:t>beille</w:t>
      </w:r>
      <w:r w:rsidRPr="00793CCF">
        <w:rPr>
          <w:rStyle w:val="Strong"/>
          <w:b w:val="0"/>
          <w:lang w:val="en"/>
        </w:rPr>
        <w:t xml:space="preserve"> v. </w:t>
      </w:r>
      <w:r w:rsidRPr="00793CCF">
        <w:rPr>
          <w:rStyle w:val="Strong"/>
          <w:b w:val="0"/>
          <w:u w:val="single"/>
          <w:lang w:val="en"/>
        </w:rPr>
        <w:t>Liberty Mutual Insurance Co.</w:t>
      </w:r>
      <w:r w:rsidRPr="00542FB3">
        <w:rPr>
          <w:rStyle w:val="Strong"/>
          <w:b w:val="0"/>
          <w:lang w:val="en"/>
        </w:rPr>
        <w:t xml:space="preserve"> </w:t>
      </w:r>
      <w:r w:rsidR="001D43FC">
        <w:rPr>
          <w:rStyle w:val="Strong"/>
          <w:b w:val="0"/>
          <w:lang w:val="en"/>
        </w:rPr>
        <w:t xml:space="preserve">136 </w:t>
      </w:r>
      <w:r w:rsidR="001D43FC" w:rsidRPr="001D43FC">
        <w:rPr>
          <w:rStyle w:val="Strong"/>
          <w:b w:val="0"/>
          <w:u w:val="single"/>
          <w:lang w:val="en"/>
        </w:rPr>
        <w:t>U.S.</w:t>
      </w:r>
      <w:r w:rsidR="001D43FC">
        <w:rPr>
          <w:rStyle w:val="Strong"/>
          <w:b w:val="0"/>
          <w:lang w:val="en"/>
        </w:rPr>
        <w:t xml:space="preserve"> 936 (2016) </w:t>
      </w:r>
      <w:r w:rsidRPr="00542FB3">
        <w:rPr>
          <w:rStyle w:val="Strong"/>
          <w:b w:val="0"/>
          <w:lang w:val="en"/>
        </w:rPr>
        <w:t xml:space="preserve">prohibits states from collecting certain health care claims data directly from employers and third-party administrators, and hence, limits efforts to identify measures to lower health care costs.  </w:t>
      </w:r>
      <w:r w:rsidR="00BC1CE0">
        <w:rPr>
          <w:rStyle w:val="Strong"/>
          <w:b w:val="0"/>
          <w:lang w:val="en"/>
        </w:rPr>
        <w:t xml:space="preserve">This bill is intended </w:t>
      </w:r>
      <w:r w:rsidRPr="00542FB3">
        <w:rPr>
          <w:rStyle w:val="Strong"/>
          <w:b w:val="0"/>
          <w:lang w:val="en"/>
        </w:rPr>
        <w:t>to provide certain health care claims data from the State’s Medicaid Program, SHBP, and SEHBP to researchers and policymakers, in a manner permissible under federal law, as a means to assess utilization, cost, and quality in parts of the State’s health care system.</w:t>
      </w:r>
    </w:p>
    <w:sectPr w:rsidR="00542FB3" w:rsidRPr="00A723D6"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83CB8" w:rsidRDefault="00783CB8">
      <w:r>
        <w:separator/>
      </w:r>
    </w:p>
  </w:endnote>
  <w:endnote w:type="continuationSeparator" w:id="0">
    <w:p w:rsidR="00783CB8" w:rsidRDefault="00783C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83CB8" w:rsidRDefault="00783CB8">
      <w:r>
        <w:separator/>
      </w:r>
    </w:p>
  </w:footnote>
  <w:footnote w:type="continuationSeparator" w:id="0">
    <w:p w:rsidR="00783CB8" w:rsidRDefault="00783C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F72C6A" w:rsidP="00F72C6A">
    <w:pPr>
      <w:pStyle w:val="HeaderPage2"/>
      <w:jc w:val="center"/>
    </w:pPr>
    <w:r>
      <w:fldChar w:fldCharType="begin"/>
    </w:r>
    <w:r>
      <w:instrText xml:space="preserve"> PAGE  \* MERGEFORMAT </w:instrText>
    </w:r>
    <w:r>
      <w:fldChar w:fldCharType="separate"/>
    </w:r>
    <w:r>
      <w:rPr>
        <w:noProof/>
      </w:rPr>
      <w:t>2</w:t>
    </w:r>
    <w:r>
      <w:fldChar w:fldCharType="end"/>
    </w:r>
  </w:p>
  <w:p w:rsidR="00F72C6A" w:rsidRDefault="00F72C6A" w:rsidP="00F72C6A">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3CB8"/>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AB"/>
    <w:rsid w:val="000C45B4"/>
    <w:rsid w:val="000C6786"/>
    <w:rsid w:val="000D1F50"/>
    <w:rsid w:val="000D2ECC"/>
    <w:rsid w:val="000E670C"/>
    <w:rsid w:val="000F404B"/>
    <w:rsid w:val="000F4668"/>
    <w:rsid w:val="001020AD"/>
    <w:rsid w:val="001041D4"/>
    <w:rsid w:val="00104F41"/>
    <w:rsid w:val="00105C93"/>
    <w:rsid w:val="0010728F"/>
    <w:rsid w:val="0011534D"/>
    <w:rsid w:val="00115C99"/>
    <w:rsid w:val="0011608E"/>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D43FC"/>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A693A"/>
    <w:rsid w:val="002C19EE"/>
    <w:rsid w:val="002C7EA6"/>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7FA"/>
    <w:rsid w:val="003A1FF6"/>
    <w:rsid w:val="003A2064"/>
    <w:rsid w:val="003A7D21"/>
    <w:rsid w:val="003B227A"/>
    <w:rsid w:val="003B6728"/>
    <w:rsid w:val="003B74FA"/>
    <w:rsid w:val="003C33AC"/>
    <w:rsid w:val="003C3D78"/>
    <w:rsid w:val="003C7607"/>
    <w:rsid w:val="003E50B9"/>
    <w:rsid w:val="003F13C1"/>
    <w:rsid w:val="003F6DD9"/>
    <w:rsid w:val="00400B15"/>
    <w:rsid w:val="00403D4F"/>
    <w:rsid w:val="00405E53"/>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42FB3"/>
    <w:rsid w:val="00550947"/>
    <w:rsid w:val="005644EB"/>
    <w:rsid w:val="005722B9"/>
    <w:rsid w:val="00581591"/>
    <w:rsid w:val="005877B1"/>
    <w:rsid w:val="005A10AB"/>
    <w:rsid w:val="005A5CB6"/>
    <w:rsid w:val="005B0C35"/>
    <w:rsid w:val="005C1CB5"/>
    <w:rsid w:val="005C2E96"/>
    <w:rsid w:val="005C51A8"/>
    <w:rsid w:val="005C75EC"/>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E40A4"/>
    <w:rsid w:val="006F4981"/>
    <w:rsid w:val="00717104"/>
    <w:rsid w:val="0071764F"/>
    <w:rsid w:val="00737922"/>
    <w:rsid w:val="007459B6"/>
    <w:rsid w:val="007472F5"/>
    <w:rsid w:val="0075754A"/>
    <w:rsid w:val="00760429"/>
    <w:rsid w:val="0076634F"/>
    <w:rsid w:val="007762E8"/>
    <w:rsid w:val="007808FF"/>
    <w:rsid w:val="00783CB8"/>
    <w:rsid w:val="00787C51"/>
    <w:rsid w:val="00790729"/>
    <w:rsid w:val="007934E1"/>
    <w:rsid w:val="00793CCF"/>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5B31"/>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02B8"/>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2D86"/>
    <w:rsid w:val="00A654F0"/>
    <w:rsid w:val="00A65CE7"/>
    <w:rsid w:val="00A723D6"/>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37223"/>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1CE0"/>
    <w:rsid w:val="00BC6B1B"/>
    <w:rsid w:val="00BD2630"/>
    <w:rsid w:val="00BD5182"/>
    <w:rsid w:val="00BD76CA"/>
    <w:rsid w:val="00BE23B4"/>
    <w:rsid w:val="00C032CB"/>
    <w:rsid w:val="00C13E25"/>
    <w:rsid w:val="00C16224"/>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19BB"/>
    <w:rsid w:val="00D57BC3"/>
    <w:rsid w:val="00D64B78"/>
    <w:rsid w:val="00D74306"/>
    <w:rsid w:val="00D7553F"/>
    <w:rsid w:val="00D757DB"/>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72C6A"/>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2529"/>
    <o:shapelayout v:ext="edit">
      <o:idmap v:ext="edit" data="1"/>
    </o:shapelayout>
  </w:shapeDefaults>
  <w:decimalSymbol w:val="."/>
  <w:listSeparator w:val=","/>
  <w15:docId w15:val="{08B4DB95-39BC-4B10-9FC2-40BF774D41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character" w:styleId="Strong">
    <w:name w:val="Strong"/>
    <w:basedOn w:val="DefaultParagraphFont"/>
    <w:uiPriority w:val="22"/>
    <w:qFormat/>
    <w:rsid w:val="00542FB3"/>
    <w:rPr>
      <w:b/>
      <w:bCs/>
    </w:rPr>
  </w:style>
  <w:style w:type="paragraph" w:customStyle="1" w:styleId="FronterPageNOCAPS">
    <w:name w:val="FronterPageNOCAPS"/>
    <w:basedOn w:val="Normal"/>
    <w:next w:val="Normal"/>
    <w:rsid w:val="000C45AB"/>
    <w:pPr>
      <w:tabs>
        <w:tab w:val="clear" w:pos="360"/>
        <w:tab w:val="clear" w:pos="1080"/>
        <w:tab w:val="left" w:pos="-1440"/>
        <w:tab w:val="left" w:pos="-720"/>
        <w:tab w:val="left" w:pos="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288"/>
    </w:pPr>
    <w:rPr>
      <w:szCs w:val="24"/>
    </w:rPr>
  </w:style>
  <w:style w:type="paragraph" w:styleId="BalloonText">
    <w:name w:val="Balloon Text"/>
    <w:basedOn w:val="Normal"/>
    <w:link w:val="BalloonTextChar"/>
    <w:semiHidden/>
    <w:unhideWhenUsed/>
    <w:rsid w:val="0011608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1608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1920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248</Words>
  <Characters>1398</Characters>
  <Application>Microsoft Office Word</Application>
  <DocSecurity>0</DocSecurity>
  <Lines>34</Lines>
  <Paragraphs>8</Paragraphs>
  <ScaleCrop>false</ScaleCrop>
  <HeadingPairs>
    <vt:vector size="2" baseType="variant">
      <vt:variant>
        <vt:lpstr>Title</vt:lpstr>
      </vt:variant>
      <vt:variant>
        <vt:i4>1</vt:i4>
      </vt:variant>
    </vt:vector>
  </HeadingPairs>
  <TitlesOfParts>
    <vt:vector size="1" baseType="lpstr">
      <vt:lpstr>A2549 FINANCIAL INSTITUTIONS AND INSURANCE Statement MARCH 5, 2020</vt:lpstr>
    </vt:vector>
  </TitlesOfParts>
  <Manager>R56</Manager>
  <Company>NJ OLS DMU</Company>
  <LinksUpToDate>false</LinksUpToDate>
  <CharactersWithSpaces>1647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A2549 AFI Statement 3/5/2020</dc:title>
  <dc:subject/>
  <dc:creator>Assembly AFI</dc:creator>
  <cp:keywords>A2549|1|CL |307|0|0|!||</cp:keywords>
  <dc:description/>
  <cp:lastModifiedBy>Todaro, Vivian</cp:lastModifiedBy>
  <cp:revision>2</cp:revision>
  <cp:lastPrinted>2020-03-06T17:51:00Z</cp:lastPrinted>
  <dcterms:created xsi:type="dcterms:W3CDTF">2020-03-06T19:56:00Z</dcterms:created>
  <dcterms:modified xsi:type="dcterms:W3CDTF">2020-03-06T19:56:00Z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