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6F5D1C" w:rsidP="00407C9E">
      <w:pPr>
        <w:pStyle w:val="NoteOrEstimate"/>
      </w:pPr>
      <w:r>
        <w:t>LEGISLATIVE FISCAL ESTIMATE</w:t>
      </w:r>
    </w:p>
    <w:p w:rsidR="006F5D1C" w:rsidRPr="006F5D1C" w:rsidRDefault="006F5D1C" w:rsidP="006F5D1C">
      <w:pPr>
        <w:pStyle w:val="Reprint"/>
      </w:pPr>
      <w:r>
        <w:t>[First Reprint]</w:t>
      </w:r>
    </w:p>
    <w:p w:rsidR="003C5892" w:rsidRDefault="006F5D1C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2559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AF50E3" w:rsidP="00AF50E3">
      <w:pPr>
        <w:pStyle w:val="BillNo"/>
      </w:pPr>
      <w:r>
        <w:t>219th LEGISLATURE</w:t>
      </w:r>
    </w:p>
    <w:p w:rsidR="00353325" w:rsidRDefault="00353325" w:rsidP="00353325"/>
    <w:p w:rsidR="00AF50E3" w:rsidRDefault="00AF50E3" w:rsidP="00AF50E3">
      <w:pPr>
        <w:jc w:val="center"/>
      </w:pPr>
      <w:r>
        <w:t>DATED: NOVEMBER 18, 2021</w:t>
      </w:r>
    </w:p>
    <w:p w:rsidR="00AF50E3" w:rsidRDefault="00AF50E3" w:rsidP="00353325"/>
    <w:p w:rsidR="00AF50E3" w:rsidRDefault="00AF50E3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5C7BF2" w:rsidP="005C7BF2">
            <w:r>
              <w:t xml:space="preserve">Increases allowance paid to war veterans with certain service-connected disabilities.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CA2436" w:rsidP="00CA2436">
            <w:r>
              <w:t>Annual e</w:t>
            </w:r>
            <w:r w:rsidR="005C7BF2" w:rsidRPr="0068043B">
              <w:t>xpenditure increase to the State General Fund.</w:t>
            </w:r>
            <w:r w:rsidR="005C7BF2">
              <w:t xml:space="preserve"> </w:t>
            </w:r>
          </w:p>
        </w:tc>
      </w:tr>
      <w:tr w:rsidR="005C7BF2">
        <w:trPr>
          <w:trHeight w:val="576"/>
        </w:trPr>
        <w:tc>
          <w:tcPr>
            <w:tcW w:w="2333" w:type="dxa"/>
          </w:tcPr>
          <w:p w:rsidR="005C7BF2" w:rsidRPr="003C589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5C7BF2" w:rsidRPr="0068043B" w:rsidRDefault="005C7BF2" w:rsidP="005C7BF2">
            <w:r w:rsidRPr="0068043B">
              <w:t>Department of Military and Veterans Affairs.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75"/>
        <w:gridCol w:w="2495"/>
        <w:gridCol w:w="2495"/>
        <w:gridCol w:w="2495"/>
        <w:gridCol w:w="15"/>
      </w:tblGrid>
      <w:tr w:rsidR="00C75246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2022</w:t>
            </w:r>
            <w:r w:rsidR="00C75246"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FY </w:t>
            </w:r>
            <w:r w:rsidR="00C75246" w:rsidRPr="00F11982">
              <w:rPr>
                <w:b/>
                <w:u w:val="single"/>
              </w:rPr>
              <w:t>2</w:t>
            </w:r>
            <w:r>
              <w:rPr>
                <w:b/>
                <w:u w:val="single"/>
              </w:rPr>
              <w:t>023</w:t>
            </w:r>
            <w:r w:rsidR="00C75246"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</w:t>
            </w:r>
            <w:r w:rsidR="00C75246" w:rsidRPr="00F11982">
              <w:rPr>
                <w:b/>
                <w:u w:val="single"/>
              </w:rPr>
              <w:t>Y</w:t>
            </w:r>
            <w:r>
              <w:rPr>
                <w:b/>
                <w:u w:val="single"/>
              </w:rPr>
              <w:t xml:space="preserve"> 2024</w:t>
            </w:r>
            <w:r w:rsidR="00C75246" w:rsidRPr="00F11982">
              <w:rPr>
                <w:b/>
              </w:rPr>
              <w:t xml:space="preserve">  </w:t>
            </w:r>
          </w:p>
        </w:tc>
      </w:tr>
      <w:tr w:rsidR="00C75246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$97,125*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$194,250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$194,250</w:t>
            </w: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B37F91" w:rsidP="00B37F91">
      <w:pPr>
        <w:pStyle w:val="StyleBulletedSymbolsymbol"/>
        <w:numPr>
          <w:ilvl w:val="0"/>
          <w:numId w:val="0"/>
        </w:numPr>
        <w:ind w:left="360"/>
      </w:pPr>
      <w:r>
        <w:t>*With a January 1, 2022 effective date.</w:t>
      </w:r>
    </w:p>
    <w:p w:rsidR="00B5447B" w:rsidRDefault="00B5447B" w:rsidP="00AF50E3">
      <w:pPr>
        <w:pStyle w:val="StyleBulletedSymbolsymbol"/>
        <w:spacing w:after="0"/>
      </w:pPr>
      <w:r>
        <w:t xml:space="preserve">The Office of Legislative Services (OLS) concludes that the incremental </w:t>
      </w:r>
      <w:r w:rsidR="00F87951">
        <w:t xml:space="preserve">State </w:t>
      </w:r>
      <w:r>
        <w:t>cost to provide the higher annual allowance to veterans with certain wartime service-connected disabilities to be $194,250 per year</w:t>
      </w:r>
      <w:r w:rsidRPr="00090F1B">
        <w:t xml:space="preserve">. </w:t>
      </w:r>
      <w:r w:rsidR="00B72E72">
        <w:t xml:space="preserve"> </w:t>
      </w:r>
      <w:r w:rsidRPr="00090F1B">
        <w:t>Costs would be higher or lower each year depending upon the number of veterans who are eligible to receive the allowance.</w:t>
      </w:r>
    </w:p>
    <w:p w:rsidR="00AF50E3" w:rsidRDefault="00AF50E3" w:rsidP="00AF50E3">
      <w:pPr>
        <w:pStyle w:val="StyleBulletedSymbolsymbol"/>
        <w:numPr>
          <w:ilvl w:val="0"/>
          <w:numId w:val="0"/>
        </w:numPr>
        <w:spacing w:after="0"/>
        <w:ind w:left="360"/>
      </w:pPr>
    </w:p>
    <w:p w:rsidR="005C7BF2" w:rsidRDefault="005C7BF2" w:rsidP="00AF50E3">
      <w:pPr>
        <w:pStyle w:val="StyleBulletedSymbolsymbol"/>
        <w:spacing w:after="0"/>
      </w:pPr>
      <w:r>
        <w:t>A</w:t>
      </w:r>
      <w:r w:rsidRPr="00790E9B">
        <w:t xml:space="preserve">s of </w:t>
      </w:r>
      <w:r>
        <w:t>March 2021, there were 185</w:t>
      </w:r>
      <w:r w:rsidRPr="00790E9B">
        <w:t xml:space="preserve"> blind and otherwise disabled veterans receiving an allowance under the</w:t>
      </w:r>
      <w:r>
        <w:t xml:space="preserve"> </w:t>
      </w:r>
      <w:r w:rsidRPr="00790E9B">
        <w:t>Blind Veterans’ Allowance Program</w:t>
      </w:r>
      <w:r w:rsidR="00F00500">
        <w:t xml:space="preserve"> and</w:t>
      </w:r>
      <w:r w:rsidRPr="00790E9B">
        <w:t xml:space="preserve"> the Paraplegic and Hemiplegic Veterans’ Allowance</w:t>
      </w:r>
      <w:r>
        <w:t xml:space="preserve"> </w:t>
      </w:r>
      <w:r w:rsidRPr="00790E9B">
        <w:t>Program. Veterans may be eligible for both all</w:t>
      </w:r>
      <w:r>
        <w:t>owance payments.</w:t>
      </w:r>
    </w:p>
    <w:p w:rsidR="00AF50E3" w:rsidRDefault="00AF50E3" w:rsidP="00AF50E3">
      <w:pPr>
        <w:pStyle w:val="StyleBulletedSymbolsymbol"/>
        <w:numPr>
          <w:ilvl w:val="0"/>
          <w:numId w:val="0"/>
        </w:numPr>
        <w:spacing w:after="0"/>
        <w:ind w:left="360"/>
      </w:pPr>
    </w:p>
    <w:p w:rsidR="005C7BF2" w:rsidRDefault="005C7BF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C7BF2" w:rsidRPr="001C66F2" w:rsidRDefault="00CA2436" w:rsidP="005C7BF2">
      <w:r>
        <w:t xml:space="preserve">      </w:t>
      </w:r>
      <w:r w:rsidR="005C7BF2">
        <w:t xml:space="preserve">This </w:t>
      </w:r>
      <w:r w:rsidR="005C7BF2" w:rsidRPr="001C66F2">
        <w:t>bill would increase annual payments by the State to veterans with certain wartime service-connected disabilities to $1,800.</w:t>
      </w:r>
    </w:p>
    <w:p w:rsidR="00255944" w:rsidRDefault="00CA2436" w:rsidP="00AF50E3">
      <w:r>
        <w:t xml:space="preserve">      </w:t>
      </w:r>
      <w:r w:rsidR="005C7BF2" w:rsidRPr="001C66F2">
        <w:t xml:space="preserve">Currently, a blind veteran receives $750 annually under the Blind Veterans’ Allowance Program.  A veteran with certain other disabilities also receives $750 annually under the Paraplegic and Hemiplegic Veterans’ Allowance Program.  </w:t>
      </w:r>
      <w:r w:rsidR="00AF50E3">
        <w:br w:type="page"/>
      </w:r>
    </w:p>
    <w:p w:rsidR="00255944" w:rsidRDefault="00255944" w:rsidP="0042394F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C7BF2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C7BF2" w:rsidRDefault="00CA2436" w:rsidP="0042394F">
      <w:pPr>
        <w:autoSpaceDE w:val="0"/>
        <w:autoSpaceDN w:val="0"/>
        <w:adjustRightInd w:val="0"/>
      </w:pPr>
      <w:r>
        <w:t xml:space="preserve">      </w:t>
      </w:r>
      <w:r w:rsidR="00B5447B">
        <w:t xml:space="preserve">The OLS concludes that the incremental </w:t>
      </w:r>
      <w:r w:rsidR="00DD17F8">
        <w:t xml:space="preserve">State </w:t>
      </w:r>
      <w:r w:rsidR="00B5447B">
        <w:t>cost to provide the higher annual allowance to veterans with certain wartime service-connected disabilities to be $194,250 per year</w:t>
      </w:r>
      <w:r w:rsidR="00B5447B" w:rsidRPr="00090F1B">
        <w:t xml:space="preserve">. </w:t>
      </w:r>
      <w:r w:rsidR="005C7BF2">
        <w:t xml:space="preserve">This bill </w:t>
      </w:r>
      <w:r w:rsidR="005C7BF2" w:rsidRPr="00B64E5F">
        <w:t>would increase the annual payments by the State to veterans with certain wartime service-connected disabilities to $1,800</w:t>
      </w:r>
      <w:r w:rsidR="00C24983">
        <w:t xml:space="preserve"> from $750 currently.</w:t>
      </w:r>
    </w:p>
    <w:p w:rsidR="005C7BF2" w:rsidRDefault="00CA2436" w:rsidP="0042394F">
      <w:pPr>
        <w:autoSpaceDE w:val="0"/>
        <w:autoSpaceDN w:val="0"/>
        <w:adjustRightInd w:val="0"/>
      </w:pPr>
      <w:r>
        <w:t xml:space="preserve">      </w:t>
      </w:r>
      <w:r w:rsidR="005C7BF2">
        <w:t xml:space="preserve">As of </w:t>
      </w:r>
      <w:r w:rsidR="00B37F91">
        <w:t>March 2021</w:t>
      </w:r>
      <w:r w:rsidR="005C7BF2">
        <w:t xml:space="preserve">, there were </w:t>
      </w:r>
      <w:r w:rsidR="00B37F91">
        <w:t>185</w:t>
      </w:r>
      <w:r w:rsidR="005C7BF2">
        <w:t xml:space="preserve"> blind and otherwise disabled veterans receiving an allowance under the Blind Veterans’ Allowance Program</w:t>
      </w:r>
      <w:r w:rsidR="00F00500">
        <w:t xml:space="preserve"> and</w:t>
      </w:r>
      <w:r w:rsidR="005C7BF2">
        <w:t xml:space="preserve"> the Paraplegic and Hemiplegic Veterans’ Allowance Program.  Veterans may be eligible for both allowance</w:t>
      </w:r>
      <w:r w:rsidR="00B37F91">
        <w:t xml:space="preserve"> payments</w:t>
      </w:r>
      <w:r w:rsidR="005C7BF2">
        <w:t>.</w:t>
      </w:r>
    </w:p>
    <w:p w:rsidR="005C7BF2" w:rsidRDefault="00CA2436" w:rsidP="0042394F">
      <w:pPr>
        <w:autoSpaceDE w:val="0"/>
        <w:autoSpaceDN w:val="0"/>
        <w:adjustRightInd w:val="0"/>
      </w:pPr>
      <w:r>
        <w:t xml:space="preserve">      </w:t>
      </w:r>
      <w:r w:rsidR="005C7BF2">
        <w:t xml:space="preserve">The total cost to provide </w:t>
      </w:r>
      <w:r w:rsidR="00B37F91">
        <w:t>185</w:t>
      </w:r>
      <w:r w:rsidR="005C7BF2">
        <w:t xml:space="preserve"> annual allowances at </w:t>
      </w:r>
      <w:r w:rsidR="00B72E72">
        <w:t>the</w:t>
      </w:r>
      <w:r w:rsidR="005C7BF2">
        <w:t xml:space="preserve"> $1,800 level to eligible</w:t>
      </w:r>
      <w:r w:rsidR="0042394F">
        <w:t xml:space="preserve"> blind and disabled veterans is</w:t>
      </w:r>
      <w:r w:rsidR="005C7BF2">
        <w:t xml:space="preserve"> $</w:t>
      </w:r>
      <w:r w:rsidR="00B37F91">
        <w:t>333</w:t>
      </w:r>
      <w:r w:rsidR="005C7BF2">
        <w:t>,</w:t>
      </w:r>
      <w:r w:rsidR="00B37F91">
        <w:t>0</w:t>
      </w:r>
      <w:r w:rsidR="005C7BF2">
        <w:t xml:space="preserve">00.  The increase in the allowance as provided for in this bill is $1,050 ($1,800 - $750) per eligible veteran.  Thus, this </w:t>
      </w:r>
      <w:r w:rsidR="006A66E3">
        <w:t xml:space="preserve">bill would increase the State’s </w:t>
      </w:r>
      <w:r w:rsidR="005C7BF2">
        <w:t>cost to provide an annual allowance to veterans with certain wartime service</w:t>
      </w:r>
      <w:r w:rsidR="00C24983">
        <w:t>-</w:t>
      </w:r>
      <w:r w:rsidR="005C7BF2">
        <w:t>connected disabilities by $</w:t>
      </w:r>
      <w:r w:rsidR="00B37F91">
        <w:t>194,250</w:t>
      </w:r>
      <w:r w:rsidR="005C7BF2">
        <w:t xml:space="preserve">.  </w:t>
      </w:r>
    </w:p>
    <w:p w:rsidR="005C7BF2" w:rsidRDefault="00CA2436" w:rsidP="0042394F">
      <w:pPr>
        <w:autoSpaceDE w:val="0"/>
        <w:autoSpaceDN w:val="0"/>
        <w:adjustRightInd w:val="0"/>
      </w:pPr>
      <w:r>
        <w:t xml:space="preserve">      </w:t>
      </w:r>
      <w:r w:rsidR="005C7BF2" w:rsidRPr="00B64E5F">
        <w:t>Costs would be higher or lower each year depending upon the number of veterans who are eligible to receive the allowance.</w:t>
      </w:r>
      <w:r w:rsidR="005C7BF2">
        <w:t xml:space="preserve">  </w:t>
      </w:r>
    </w:p>
    <w:p w:rsidR="0042394F" w:rsidRDefault="0042394F" w:rsidP="0042394F">
      <w:pPr>
        <w:autoSpaceDE w:val="0"/>
        <w:autoSpaceDN w:val="0"/>
        <w:adjustRightInd w:val="0"/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5C7BF2" w:rsidP="005C7BF2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88110B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5C7BF2" w:rsidP="005C7BF2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8E7393">
        <w:trPr>
          <w:trHeight w:val="55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AF50E3" w:rsidRDefault="00AF50E3" w:rsidP="00EF17BC">
      <w:pPr>
        <w:spacing w:line="287" w:lineRule="atLeast"/>
      </w:pPr>
    </w:p>
    <w:p w:rsidR="00EF17BC" w:rsidRDefault="006F5D1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6A66E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6F5D1C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1C" w:rsidRDefault="006F5D1C">
      <w:r>
        <w:separator/>
      </w:r>
    </w:p>
  </w:endnote>
  <w:endnote w:type="continuationSeparator" w:id="0">
    <w:p w:rsidR="006F5D1C" w:rsidRDefault="006F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440AD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9873530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1C" w:rsidRDefault="006F5D1C">
      <w:r>
        <w:separator/>
      </w:r>
    </w:p>
  </w:footnote>
  <w:footnote w:type="continuationSeparator" w:id="0">
    <w:p w:rsidR="006F5D1C" w:rsidRDefault="006F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D1C" w:rsidRDefault="006F5D1C" w:rsidP="006F5D1C">
    <w:pPr>
      <w:pStyle w:val="Header"/>
      <w:jc w:val="center"/>
    </w:pPr>
    <w:r>
      <w:t>FE to A2559 [1R]</w:t>
    </w:r>
  </w:p>
  <w:p w:rsidR="006F5D1C" w:rsidRDefault="006F5D1C" w:rsidP="006F5D1C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40AD3">
      <w:rPr>
        <w:noProof/>
      </w:rPr>
      <w:t>2</w:t>
    </w:r>
    <w:r>
      <w:fldChar w:fldCharType="end"/>
    </w:r>
  </w:p>
  <w:p w:rsidR="006F5D1C" w:rsidRDefault="006F5D1C" w:rsidP="006F5D1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E1C9F"/>
    <w:multiLevelType w:val="hybridMultilevel"/>
    <w:tmpl w:val="ED88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1C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313F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394F"/>
    <w:rsid w:val="00426C11"/>
    <w:rsid w:val="00440AD3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58CE"/>
    <w:rsid w:val="00536F40"/>
    <w:rsid w:val="005470F3"/>
    <w:rsid w:val="00570997"/>
    <w:rsid w:val="00577AA8"/>
    <w:rsid w:val="005850CE"/>
    <w:rsid w:val="005A6D23"/>
    <w:rsid w:val="005C1947"/>
    <w:rsid w:val="005C1E9D"/>
    <w:rsid w:val="005C7BF2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A313B"/>
    <w:rsid w:val="006A66E3"/>
    <w:rsid w:val="006B22F3"/>
    <w:rsid w:val="006B2FD5"/>
    <w:rsid w:val="006B5C2D"/>
    <w:rsid w:val="006B6C16"/>
    <w:rsid w:val="006D6F6C"/>
    <w:rsid w:val="006F239A"/>
    <w:rsid w:val="006F505D"/>
    <w:rsid w:val="006F5D1C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10B"/>
    <w:rsid w:val="008817B0"/>
    <w:rsid w:val="00881BED"/>
    <w:rsid w:val="00881EF3"/>
    <w:rsid w:val="00883E7C"/>
    <w:rsid w:val="00886261"/>
    <w:rsid w:val="00894971"/>
    <w:rsid w:val="008C0341"/>
    <w:rsid w:val="008D5731"/>
    <w:rsid w:val="008E1349"/>
    <w:rsid w:val="008E7393"/>
    <w:rsid w:val="00937A78"/>
    <w:rsid w:val="00947B1E"/>
    <w:rsid w:val="00953C08"/>
    <w:rsid w:val="00973C29"/>
    <w:rsid w:val="00996977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3152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AF50E3"/>
    <w:rsid w:val="00B002D1"/>
    <w:rsid w:val="00B057F1"/>
    <w:rsid w:val="00B143A9"/>
    <w:rsid w:val="00B37F91"/>
    <w:rsid w:val="00B4569E"/>
    <w:rsid w:val="00B45879"/>
    <w:rsid w:val="00B5447B"/>
    <w:rsid w:val="00B551EB"/>
    <w:rsid w:val="00B55F3D"/>
    <w:rsid w:val="00B725BD"/>
    <w:rsid w:val="00B72E72"/>
    <w:rsid w:val="00B84AC8"/>
    <w:rsid w:val="00B90F8C"/>
    <w:rsid w:val="00B91C0B"/>
    <w:rsid w:val="00B97E24"/>
    <w:rsid w:val="00BA0BE6"/>
    <w:rsid w:val="00BA2122"/>
    <w:rsid w:val="00BA2F3A"/>
    <w:rsid w:val="00BC34F8"/>
    <w:rsid w:val="00BF47F9"/>
    <w:rsid w:val="00C07688"/>
    <w:rsid w:val="00C24983"/>
    <w:rsid w:val="00C260AB"/>
    <w:rsid w:val="00C32933"/>
    <w:rsid w:val="00C3314D"/>
    <w:rsid w:val="00C75246"/>
    <w:rsid w:val="00C80B0B"/>
    <w:rsid w:val="00C91EDF"/>
    <w:rsid w:val="00C97447"/>
    <w:rsid w:val="00CA2436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17F8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0500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87951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EEE7672E-CD3E-463B-BD4A-BCB70637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5C7BF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544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4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2</Pages>
  <Words>449</Words>
  <Characters>2601</Characters>
  <Application>Microsoft Office Word</Application>
  <DocSecurity>0</DocSecurity>
  <Lines>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A2559 1R  FISCAL ESTIMATE</vt:lpstr>
    </vt:vector>
  </TitlesOfParts>
  <Manager>Aggie Szilagyi; R230</Manager>
  <Company>Office of Legislative Services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A2559 1R  FISCAL ESTIMATE</dc:title>
  <dc:creator>Assemblyman BENSON Assemblyman VERRELLI</dc:creator>
  <cp:keywords>A2559|2|SG |76|0|0|!||</cp:keywords>
  <dc:description>sponsor 11/15</dc:description>
  <cp:lastModifiedBy>Bektas, Brenda</cp:lastModifiedBy>
  <cp:revision>2</cp:revision>
  <dcterms:created xsi:type="dcterms:W3CDTF">2021-11-18T15:08:00Z</dcterms:created>
  <dcterms:modified xsi:type="dcterms:W3CDTF">2021-11-18T15:08:00Z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