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14BD" w:rsidRDefault="005F14BD" w:rsidP="005F14BD">
      <w:pPr>
        <w:pStyle w:val="bpuBill"/>
      </w:pPr>
      <w:bookmarkStart w:id="0" w:name="bpuFrontPg"/>
      <w:bookmarkStart w:id="1" w:name="_GoBack"/>
      <w:bookmarkEnd w:id="0"/>
      <w:bookmarkEnd w:id="1"/>
      <w:r>
        <w:t xml:space="preserve">ASSEMBLY, No. 2573 </w:t>
      </w:r>
    </w:p>
    <w:p w:rsidR="005F14BD" w:rsidRPr="009D38FF" w:rsidRDefault="005F14BD" w:rsidP="005F14B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1006" r:id="rId7"/>
        </w:object>
      </w:r>
    </w:p>
    <w:p w:rsidR="005F14BD" w:rsidRDefault="005F14BD" w:rsidP="005F14BD">
      <w:pPr>
        <w:pStyle w:val="bpuState"/>
      </w:pPr>
      <w:r>
        <w:t>STATE OF NEW JERSEY</w:t>
      </w:r>
    </w:p>
    <w:p w:rsidR="005F14BD" w:rsidRDefault="005F14BD" w:rsidP="005F14BD">
      <w:pPr>
        <w:pStyle w:val="bpuLegislature"/>
      </w:pPr>
      <w:r>
        <w:t>219th LEGISLATURE</w:t>
      </w:r>
    </w:p>
    <w:p w:rsidR="005F14BD" w:rsidRDefault="005F14BD" w:rsidP="005F14BD">
      <w:pPr>
        <w:pStyle w:val="bpuWpGraphic"/>
      </w:pPr>
      <w:r>
        <w:object w:dxaOrig="8985" w:dyaOrig="255">
          <v:shape id="_x0000_i1026" type="#_x0000_t75" style="width:6in;height:12pt" o:ole="">
            <v:imagedata r:id="rId6" o:title=""/>
          </v:shape>
          <o:OLEObject Type="Embed" ProgID="WPWin6.1" ShapeID="_x0000_i1026" DrawAspect="Content" ObjectID="_1643181007" r:id="rId8"/>
        </w:object>
      </w:r>
      <w:r>
        <w:t xml:space="preserve">  </w:t>
      </w:r>
    </w:p>
    <w:p w:rsidR="005F14BD" w:rsidRDefault="005F14BD" w:rsidP="005F14BD">
      <w:pPr>
        <w:pStyle w:val="bpuIntro"/>
      </w:pPr>
      <w:r>
        <w:t>INTRODUCED FEBRUARY 13, 2020</w:t>
      </w:r>
    </w:p>
    <w:p w:rsidR="005F14BD" w:rsidRDefault="005F14BD" w:rsidP="005F14BD">
      <w:pPr>
        <w:pStyle w:val="bpuIntro"/>
      </w:pPr>
    </w:p>
    <w:p w:rsidR="005F14BD" w:rsidRDefault="005F14BD" w:rsidP="005F14BD">
      <w:pPr>
        <w:pStyle w:val="bpuIntro"/>
        <w:sectPr w:rsidR="005F14BD" w:rsidSect="005F14BD">
          <w:headerReference w:type="even" r:id="rId9"/>
          <w:headerReference w:type="default" r:id="rId10"/>
          <w:pgSz w:w="12240" w:h="20160" w:code="5"/>
          <w:pgMar w:top="2160" w:right="1440" w:bottom="1440" w:left="1440" w:header="72" w:footer="720" w:gutter="0"/>
          <w:pgNumType w:start="1"/>
          <w:cols w:space="720"/>
          <w:docGrid w:linePitch="360"/>
        </w:sectPr>
      </w:pPr>
    </w:p>
    <w:p w:rsidR="005F14BD" w:rsidRDefault="005F14BD" w:rsidP="005F14BD">
      <w:pPr>
        <w:pStyle w:val="bpuIntro"/>
      </w:pPr>
    </w:p>
    <w:p w:rsidR="005F14BD" w:rsidRDefault="005F14BD" w:rsidP="005F14BD">
      <w:pPr>
        <w:pStyle w:val="bpuSponsor"/>
      </w:pPr>
      <w:r>
        <w:t>Sponsored by:</w:t>
      </w:r>
    </w:p>
    <w:p w:rsidR="005F14BD" w:rsidRDefault="005F14BD" w:rsidP="005F14BD">
      <w:pPr>
        <w:pStyle w:val="bpuSponsor"/>
      </w:pPr>
      <w:r>
        <w:t>Assemblyman  WAYNE P. DEANGELO</w:t>
      </w:r>
    </w:p>
    <w:p w:rsidR="005F14BD" w:rsidRDefault="005F14BD" w:rsidP="005F14BD">
      <w:pPr>
        <w:pStyle w:val="bpuSponsor"/>
      </w:pPr>
      <w:r>
        <w:t>District 14 (Mercer and Middlesex)</w:t>
      </w:r>
    </w:p>
    <w:p w:rsidR="005F14BD" w:rsidRDefault="005F14BD" w:rsidP="005F14BD">
      <w:pPr>
        <w:pStyle w:val="bpuSponsor"/>
      </w:pPr>
    </w:p>
    <w:p w:rsidR="005F14BD" w:rsidRDefault="005F14BD" w:rsidP="005F14BD">
      <w:pPr>
        <w:pStyle w:val="bpuSponsor"/>
      </w:pPr>
    </w:p>
    <w:p w:rsidR="005F14BD" w:rsidRDefault="005F14BD" w:rsidP="005F14BD">
      <w:pPr>
        <w:pStyle w:val="bpuSponsor"/>
      </w:pPr>
    </w:p>
    <w:p w:rsidR="005F14BD" w:rsidRDefault="005F14BD" w:rsidP="005F14BD">
      <w:pPr>
        <w:pStyle w:val="bpuSponsor"/>
      </w:pPr>
    </w:p>
    <w:p w:rsidR="005F14BD" w:rsidRDefault="005F14BD" w:rsidP="005F14BD">
      <w:pPr>
        <w:pStyle w:val="bpuSponsor"/>
      </w:pPr>
      <w:r>
        <w:t>SYNOPSIS</w:t>
      </w:r>
    </w:p>
    <w:p w:rsidR="005F14BD" w:rsidRDefault="005F14BD" w:rsidP="005F14BD">
      <w:pPr>
        <w:pStyle w:val="bpuNormText"/>
      </w:pPr>
      <w:r>
        <w:tab/>
        <w:t xml:space="preserve">Eliminates exception to public advertising and bidding requirements for certain public contracts involving insurance coverage and consulting services. </w:t>
      </w:r>
    </w:p>
    <w:p w:rsidR="005F14BD" w:rsidRDefault="005F14BD" w:rsidP="005F14BD">
      <w:pPr>
        <w:pStyle w:val="bpuNormText"/>
      </w:pPr>
    </w:p>
    <w:p w:rsidR="005F14BD" w:rsidRDefault="005F14BD" w:rsidP="005F14BD">
      <w:pPr>
        <w:pStyle w:val="bpuSponsor"/>
      </w:pPr>
      <w:r>
        <w:t xml:space="preserve">CURRENT VERSION OF TEXT </w:t>
      </w:r>
    </w:p>
    <w:p w:rsidR="005F14BD" w:rsidRDefault="005F14BD" w:rsidP="005F14BD">
      <w:pPr>
        <w:pStyle w:val="bpuNormText"/>
      </w:pPr>
      <w:r>
        <w:tab/>
        <w:t>As introduced.</w:t>
      </w:r>
    </w:p>
    <w:p w:rsidR="005F14BD" w:rsidRDefault="005F14BD" w:rsidP="005F14B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F14BD" w:rsidRDefault="005F14BD" w:rsidP="008916EC">
      <w:pPr>
        <w:pStyle w:val="FronterPage"/>
        <w:tabs>
          <w:tab w:val="clear" w:pos="720"/>
          <w:tab w:val="clear" w:pos="1440"/>
          <w:tab w:val="clear" w:pos="2160"/>
          <w:tab w:val="clear" w:pos="2880"/>
          <w:tab w:val="clear" w:pos="3600"/>
          <w:tab w:val="clear" w:pos="4320"/>
          <w:tab w:val="clear" w:pos="5040"/>
        </w:tabs>
        <w:sectPr w:rsidR="005F14BD" w:rsidSect="005F14BD">
          <w:type w:val="continuous"/>
          <w:pgSz w:w="12240" w:h="20160" w:code="5"/>
          <w:pgMar w:top="1440" w:right="2275" w:bottom="1440" w:left="2275" w:header="72" w:footer="720" w:gutter="0"/>
          <w:pgNumType w:start="1"/>
          <w:cols w:space="720"/>
          <w:docGrid w:linePitch="360"/>
        </w:sectPr>
      </w:pPr>
    </w:p>
    <w:p w:rsidR="00C8641F" w:rsidRPr="00CF3849" w:rsidRDefault="00C8641F" w:rsidP="00C8641F">
      <w:pPr>
        <w:pStyle w:val="HangingAnAct"/>
        <w:rPr>
          <w:rStyle w:val="HangingAnActChar"/>
        </w:rPr>
      </w:pPr>
      <w:r w:rsidRPr="00C8641F">
        <w:rPr>
          <w:rStyle w:val="BillHead"/>
        </w:rPr>
        <w:lastRenderedPageBreak/>
        <w:t>An Act</w:t>
      </w:r>
      <w:r w:rsidRPr="006B7FA7">
        <w:rPr>
          <w:rStyle w:val="HangingAnActChar"/>
        </w:rPr>
        <w:t xml:space="preserve"> </w:t>
      </w:r>
      <w:r w:rsidRPr="00CF3849">
        <w:rPr>
          <w:rStyle w:val="HangingAnActChar"/>
        </w:rPr>
        <w:t xml:space="preserve">concerning certain public contracts for insurance coverage and consulting services and amending </w:t>
      </w:r>
      <w:r w:rsidRPr="00F35247">
        <w:rPr>
          <w:rStyle w:val="HangingAnActChar"/>
        </w:rPr>
        <w:t>N.J.S.18A:18A-5</w:t>
      </w:r>
      <w:r>
        <w:rPr>
          <w:rStyle w:val="HangingAnActChar"/>
        </w:rPr>
        <w:t xml:space="preserve"> and </w:t>
      </w:r>
      <w:r w:rsidRPr="00F35247">
        <w:rPr>
          <w:rStyle w:val="HangingAnActChar"/>
        </w:rPr>
        <w:t>P.L.1971, c.198</w:t>
      </w:r>
      <w:r w:rsidRPr="00CF3849">
        <w:rPr>
          <w:rStyle w:val="HangingAnActChar"/>
        </w:rPr>
        <w:t>.</w:t>
      </w:r>
    </w:p>
    <w:p w:rsidR="00C8641F" w:rsidRPr="00D71D68" w:rsidRDefault="00C8641F" w:rsidP="00C8641F"/>
    <w:p w:rsidR="00C8641F" w:rsidRPr="00AA7880" w:rsidRDefault="00C8641F" w:rsidP="00C8641F">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8641F" w:rsidRDefault="00C8641F" w:rsidP="00C8641F"/>
    <w:p w:rsidR="00C8641F" w:rsidRDefault="00C8641F" w:rsidP="00C8641F">
      <w:r>
        <w:tab/>
        <w:t>1.</w:t>
      </w:r>
      <w:r>
        <w:tab/>
        <w:t>N.J.S.18A:18A-5 is amended to read as follows:</w:t>
      </w:r>
    </w:p>
    <w:p w:rsidR="00C8641F" w:rsidRDefault="00C8641F" w:rsidP="00C8641F">
      <w:r>
        <w:tab/>
        <w:t>18A:18A-5.  Exceptions to requirement for advertising.  Any contract, the amount of which exceeds the bid threshold, shall be negotiated and awarded by the board of education by resolution at a public meeting without public advertising for bids and bidding therefor if</w:t>
      </w:r>
    </w:p>
    <w:p w:rsidR="00C8641F" w:rsidRDefault="00C8641F" w:rsidP="00C8641F">
      <w:r>
        <w:tab/>
        <w:t>a.</w:t>
      </w:r>
      <w:r>
        <w:tab/>
        <w:t>The subject matter thereof consists of:</w:t>
      </w:r>
    </w:p>
    <w:p w:rsidR="00C8641F" w:rsidRDefault="00C8641F" w:rsidP="00C8641F">
      <w:r>
        <w:tab/>
        <w:t>(1)</w:t>
      </w:r>
      <w:r>
        <w:tab/>
        <w:t>Professional services.  The board of education shall in each instance state supporting reasons for its action in the resolution awarding each contract and shall forthwith cause to be printed once, in an official newspaper, a brief notice stating the nature, duration, service and amount of the contract, and that the resolution and contract are on file and available for public inspection in the office of the board of education</w:t>
      </w:r>
      <w:r>
        <w:rPr>
          <w:u w:val="single"/>
        </w:rPr>
        <w:t>.  For purposes of this paragraph, professional services shall not include broker, consultant, or related services for insurance products commonly</w:t>
      </w:r>
      <w:r w:rsidRPr="004C3B02">
        <w:rPr>
          <w:u w:val="single"/>
        </w:rPr>
        <w:t xml:space="preserve"> available in a competitive market</w:t>
      </w:r>
      <w:r>
        <w:t>;</w:t>
      </w:r>
    </w:p>
    <w:p w:rsidR="00C8641F" w:rsidRDefault="00C8641F" w:rsidP="00C8641F">
      <w:r>
        <w:tab/>
        <w:t>(2)</w:t>
      </w:r>
      <w:r>
        <w:tab/>
        <w:t>Extraordinary unspecifiable services which cannot reasonably be described by written specifications.  The application of this exception as to extraordinary unspecifiable services shall be construed narrowly in favor of open competitive bidding where possible and the Director of the Division of Local Government Services in the Department of Community Affairs is authorized to establish rules and regulations after consultation with the Commissioner of Education limiting its use in accordance with the intention herein expressed; and the board of education shall in each instance state supporting reasons for its action in the resolution awarding the contract for extraordinary unspecifiable services and shall forthwith cause to be printed, in the manner set forth in paragraph (1) of this subsection, a brief notice of the award of such contract;</w:t>
      </w:r>
    </w:p>
    <w:p w:rsidR="00C8641F" w:rsidRDefault="00C8641F" w:rsidP="00C8641F">
      <w:r>
        <w:tab/>
        <w:t>(3)</w:t>
      </w:r>
      <w:r>
        <w:tab/>
        <w:t>The doing of any work by employees of the board of education;</w:t>
      </w:r>
    </w:p>
    <w:p w:rsidR="00C8641F" w:rsidRDefault="00C8641F" w:rsidP="00C8641F">
      <w:r>
        <w:tab/>
        <w:t>(4)</w:t>
      </w:r>
      <w:r>
        <w:tab/>
        <w:t>The printing of all legal notices; and legal briefs, records and appendices to be used in any legal proceeding in which the board of education may be a party;</w:t>
      </w:r>
    </w:p>
    <w:p w:rsidR="00C8641F" w:rsidRDefault="00C8641F" w:rsidP="00C8641F">
      <w:r>
        <w:tab/>
        <w:t>(5)</w:t>
      </w:r>
      <w:r>
        <w:tab/>
        <w:t>Library and educational goods and services;</w:t>
      </w:r>
    </w:p>
    <w:p w:rsidR="00C8641F" w:rsidRDefault="00C8641F" w:rsidP="00C8641F">
      <w:r>
        <w:tab/>
        <w:t>(6)</w:t>
      </w:r>
      <w:r>
        <w:tab/>
        <w:t>Food supplies, including food supplies for home economics classes, when purchased pursuant to rules and regulations of the State board and in accordance with the provisions of N.J.S.18A:18A-6;</w:t>
      </w:r>
    </w:p>
    <w:p w:rsidR="00C8641F" w:rsidRDefault="00C8641F" w:rsidP="00C8641F">
      <w:r>
        <w:tab/>
        <w:t>(7)</w:t>
      </w:r>
      <w:r>
        <w:tab/>
        <w:t>The supplying of any product or the rendering of any service by a public utility, which is subject to the jurisdiction of the Board of Public Utilities, in accordance with the tariffs and schedules of charges made, charged and exacted, filed with said board;</w:t>
      </w:r>
    </w:p>
    <w:p w:rsidR="00C8641F" w:rsidRDefault="00C8641F" w:rsidP="00C8641F">
      <w:r>
        <w:tab/>
        <w:t>(8)</w:t>
      </w:r>
      <w:r>
        <w:tab/>
        <w:t>The printing of bonds and documents necessary to the issuance and sale thereof by a board of education;</w:t>
      </w:r>
    </w:p>
    <w:p w:rsidR="00C8641F" w:rsidRDefault="00C8641F" w:rsidP="00C8641F">
      <w:r>
        <w:tab/>
        <w:t>(9)</w:t>
      </w:r>
      <w:r>
        <w:tab/>
        <w:t>Equipment repair service if in the nature of an extraordinary unspecifiable service and necessary parts furnished in connection with such services, which exception shall be in accordance with the requirements for extraordinary unspecifiable services;</w:t>
      </w:r>
      <w:r>
        <w:cr/>
      </w:r>
      <w:r>
        <w:tab/>
        <w:t xml:space="preserve">(10)  Insurance </w:t>
      </w:r>
      <w:r w:rsidRPr="004656DB">
        <w:rPr>
          <w:u w:val="single"/>
        </w:rPr>
        <w:t xml:space="preserve">not </w:t>
      </w:r>
      <w:r>
        <w:rPr>
          <w:u w:val="single"/>
        </w:rPr>
        <w:t>common</w:t>
      </w:r>
      <w:r w:rsidRPr="004656DB">
        <w:rPr>
          <w:u w:val="single"/>
        </w:rPr>
        <w:t>ly available in a competitive market</w:t>
      </w:r>
      <w:r>
        <w:t>, including the purchase of insurance coverage and consultant services, which exception shall be in accordance with the requirements for extraordinary unspecifiable services;</w:t>
      </w:r>
    </w:p>
    <w:p w:rsidR="00C8641F" w:rsidRDefault="00C8641F" w:rsidP="00C8641F">
      <w:r>
        <w:tab/>
        <w:t>(11)  Publishing of legal notices in newspapers as required by law;</w:t>
      </w:r>
    </w:p>
    <w:p w:rsidR="00C8641F" w:rsidRDefault="00C8641F" w:rsidP="00C8641F">
      <w:r>
        <w:tab/>
        <w:t>(12) The acquisition of artifacts or other items of unique intrinsic, artistic or historic character;</w:t>
      </w:r>
    </w:p>
    <w:p w:rsidR="00C8641F" w:rsidRDefault="00C8641F" w:rsidP="00C8641F">
      <w:r>
        <w:tab/>
        <w:t>(13)  Those goods and services necessary or required to prepare and conduct an election;</w:t>
      </w:r>
    </w:p>
    <w:p w:rsidR="00C8641F" w:rsidRDefault="00C8641F" w:rsidP="00C8641F">
      <w:r>
        <w:tab/>
        <w:t>(14)  (Deleted by amendment, P.L.1999, c.440.)</w:t>
      </w:r>
    </w:p>
    <w:p w:rsidR="00C8641F" w:rsidRDefault="00C8641F" w:rsidP="00C8641F">
      <w:r>
        <w:tab/>
        <w:t>(15)  (Deleted by amendment, P.L.1999, c.270).</w:t>
      </w:r>
    </w:p>
    <w:p w:rsidR="00C8641F" w:rsidRDefault="00C8641F" w:rsidP="00C8641F">
      <w:r>
        <w:tab/>
        <w:t>(16)  (Deleted by amendment, P.L.1999, c.440.)</w:t>
      </w:r>
    </w:p>
    <w:p w:rsidR="00C8641F" w:rsidRDefault="00C8641F" w:rsidP="00C8641F">
      <w:r>
        <w:tab/>
        <w:t>(17) The doing of any work by persons with disabilities employed by a sheltered workshop;</w:t>
      </w:r>
    </w:p>
    <w:p w:rsidR="00C8641F" w:rsidRDefault="00C8641F" w:rsidP="00C8641F">
      <w:r>
        <w:tab/>
        <w:t>(18)  Expenses for travel and conferences;</w:t>
      </w:r>
    </w:p>
    <w:p w:rsidR="00C8641F" w:rsidRDefault="00C8641F" w:rsidP="00C8641F">
      <w:r>
        <w:tab/>
        <w:t>(19)  The provision or performance of goods or services for the support or maintenance of proprietary computer hardware and software, except that this provision shall not be utilized to acquire or upgrade non-proprietary hardware or acquire or update non-proprietary software;</w:t>
      </w:r>
    </w:p>
    <w:p w:rsidR="00C8641F" w:rsidRDefault="00C8641F" w:rsidP="00C8641F">
      <w:r>
        <w:tab/>
        <w:t>(20)  Purchases of goods and services at rates set by the Universal Service Fund administered by the Federal Communications Commission;</w:t>
      </w:r>
    </w:p>
    <w:p w:rsidR="00C8641F" w:rsidRDefault="00C8641F" w:rsidP="00C8641F">
      <w:r>
        <w:tab/>
        <w:t>(21)  Goods and services paid with funds that: are raised by or collected from students to support the purchase of student-oriented items or materials, such as yearbooks, class rings, and a class gift; and are deposited in school or student activity accounts; and require no budget appropriation from the board of education;</w:t>
      </w:r>
    </w:p>
    <w:p w:rsidR="00C8641F" w:rsidRDefault="00C8641F" w:rsidP="00C8641F">
      <w:r>
        <w:tab/>
        <w:t>(22) Food services provided by food service management companies pursuant to procedures established by the New Jersey Department of Agriculture, Bureau of Child Nutrition Programs;</w:t>
      </w:r>
    </w:p>
    <w:p w:rsidR="00C8641F" w:rsidRDefault="00C8641F" w:rsidP="00C8641F">
      <w:r>
        <w:tab/>
        <w:t>(23)  Vending machines providing food or drink.</w:t>
      </w:r>
    </w:p>
    <w:p w:rsidR="00C8641F" w:rsidRDefault="00C8641F" w:rsidP="00C8641F">
      <w:r>
        <w:tab/>
        <w:t>b.</w:t>
      </w:r>
      <w:r>
        <w:tab/>
        <w:t xml:space="preserve">It is to be made or entered into with the United States of America, the State of New Jersey, county or municipality or any board, body, officer, agency, authority or board of education or any other state or subdivision thereof. </w:t>
      </w:r>
    </w:p>
    <w:p w:rsidR="00C8641F" w:rsidRDefault="00C8641F" w:rsidP="00C8641F">
      <w:r>
        <w:tab/>
        <w:t>c.</w:t>
      </w:r>
      <w:r>
        <w:tab/>
        <w:t>Bids have been advertised pursuant to N.J.S.18A:18A-4 on two occasions and (1) no bids have been received on both occasions in response to the advertisement, or (2) the board of education has rejected such bids on two occasions because it has determined that they are not reasonable as to price, on the basis of cost estimates prepared for or by the board of education prior to the advertising therefor, or have not been independently arrived at in open competition, or (3) on one occasion no bids were received pursuant to (1) and on one occasion all bids were rejected pursuant to (2), in whatever sequence; any such contract may then be negotiated and may be awarded upon adoption of a resolution by a two-thirds affirmative vote of the authorized membership of the board of education authorizing such a contract; provided, however, that:</w:t>
      </w:r>
    </w:p>
    <w:p w:rsidR="00C8641F" w:rsidRDefault="00C8641F" w:rsidP="00C8641F">
      <w:r>
        <w:tab/>
        <w:t>(a)</w:t>
      </w:r>
      <w:r>
        <w:tab/>
        <w:t>A reasonable effort is first made by the board of education to determine that the same or equivalent goods or services, at a cost which is lower than the negotiated price, are not available from an agency or authority of the United States, the State of New Jersey or of the county in which the board of education is located, or any municipality in close proximity to the board of education;</w:t>
      </w:r>
    </w:p>
    <w:p w:rsidR="00C8641F" w:rsidRDefault="00C8641F" w:rsidP="00C8641F">
      <w:r>
        <w:tab/>
        <w:t>(b)</w:t>
      </w:r>
      <w:r>
        <w:tab/>
        <w:t>The terms, conditions, restrictions and specifications set forth in the negotiated contract are not substantially different from those which were the subject of competitive bidding pursuant to N.J.S.18A:18A-4; and</w:t>
      </w:r>
    </w:p>
    <w:p w:rsidR="00C8641F" w:rsidRDefault="00C8641F" w:rsidP="00C8641F">
      <w:r>
        <w:tab/>
        <w:t>(c)</w:t>
      </w:r>
      <w:r>
        <w:tab/>
        <w:t>Any minor amendment or modification of any of the terms, conditions, restrictions and specifications which were the subject of competitive bidding pursuant to N.J.S.18A:18A-4 shall be stated in the resolution awarding the contract; provided further, however, that if on the second occasion the bids received are rejected as unreasonable as to price, the board of education shall notify each responsible bidder submitting bids on the second occasion of its intention to negotiate, and afford each bidder a reasonable opportunity to negotiate, but the board of education shall not award such contract unless the negotiated price is lower than the lowest rejected bid price submitted on the second occasion by a responsible bidder, is the lowest negotiated price offered by any responsible vendor, and is a reasonable price for such goods or services.</w:t>
      </w:r>
    </w:p>
    <w:p w:rsidR="00C8641F" w:rsidRDefault="00C8641F" w:rsidP="00C8641F">
      <w:r>
        <w:tab/>
        <w:t>d.</w:t>
      </w:r>
      <w:r>
        <w:tab/>
        <w:t xml:space="preserve">Whenever a board of education shall determine that a bid was not arrived at independently in open competition pursuant to </w:t>
      </w:r>
      <w:r>
        <w:rPr>
          <w:u w:val="single"/>
        </w:rPr>
        <w:t xml:space="preserve">paragraph (2) </w:t>
      </w:r>
      <w:r w:rsidRPr="004600EF">
        <w:rPr>
          <w:u w:val="single"/>
        </w:rPr>
        <w:t>of</w:t>
      </w:r>
      <w:r>
        <w:t xml:space="preserve"> </w:t>
      </w:r>
      <w:r w:rsidRPr="004600EF">
        <w:t>subsection</w:t>
      </w:r>
      <w:r>
        <w:t xml:space="preserve"> c.</w:t>
      </w:r>
      <w:r w:rsidRPr="004600EF">
        <w:rPr>
          <w:rFonts w:ascii="Albertus Extra Bold" w:hAnsi="Albertus Extra Bold"/>
          <w:b/>
        </w:rPr>
        <w:t>[</w:t>
      </w:r>
      <w:r>
        <w:t>(2)</w:t>
      </w:r>
      <w:r w:rsidRPr="004600EF">
        <w:rPr>
          <w:rFonts w:ascii="Albertus Extra Bold" w:hAnsi="Albertus Extra Bold"/>
          <w:b/>
        </w:rPr>
        <w:t>]</w:t>
      </w:r>
      <w:r>
        <w:t xml:space="preserve"> of </w:t>
      </w:r>
      <w:r w:rsidRPr="004600EF">
        <w:rPr>
          <w:rFonts w:ascii="Albertus Extra Bold" w:hAnsi="Albertus Extra Bold"/>
          <w:b/>
        </w:rPr>
        <w:t>[</w:t>
      </w:r>
      <w:r>
        <w:t>N.J.S.18A:18A-5</w:t>
      </w:r>
      <w:r w:rsidRPr="004600EF">
        <w:rPr>
          <w:rFonts w:ascii="Albertus Extra Bold" w:hAnsi="Albertus Extra Bold"/>
          <w:b/>
        </w:rPr>
        <w:t>]</w:t>
      </w:r>
      <w:r>
        <w:t xml:space="preserve"> </w:t>
      </w:r>
      <w:r>
        <w:rPr>
          <w:u w:val="single"/>
        </w:rPr>
        <w:t>this section</w:t>
      </w:r>
      <w:r>
        <w:t>, it shall thereupon notify the county prosecutor of the county in which the board of education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C8641F" w:rsidRDefault="00C8641F" w:rsidP="00C8641F">
      <w:r>
        <w:tab/>
        <w:t>e.</w:t>
      </w:r>
      <w:r>
        <w:tab/>
        <w:t xml:space="preserve">The board of education has solicited and received at least three quotations on materials, supplies or equipment for which a State contract has been issued pursuant to N.J.S.18A:18A-10, and the lowest responsible quotation is at least </w:t>
      </w:r>
      <w:r w:rsidR="00E56F81" w:rsidRPr="00E56F81">
        <w:rPr>
          <w:rFonts w:ascii="Albertus Extra Bold" w:hAnsi="Albertus Extra Bold"/>
          <w:b/>
        </w:rPr>
        <w:t>[</w:t>
      </w:r>
      <w:r>
        <w:t>10%</w:t>
      </w:r>
      <w:r w:rsidR="00E56F81" w:rsidRPr="00E56F81">
        <w:rPr>
          <w:rFonts w:ascii="Albertus Extra Bold" w:hAnsi="Albertus Extra Bold"/>
          <w:b/>
        </w:rPr>
        <w:t>]</w:t>
      </w:r>
      <w:r w:rsidR="00E56F81">
        <w:t xml:space="preserve"> </w:t>
      </w:r>
      <w:r w:rsidR="00E56F81">
        <w:rPr>
          <w:u w:val="single"/>
        </w:rPr>
        <w:t>10 percent</w:t>
      </w:r>
      <w:r>
        <w:t xml:space="preserve"> less than the price the board would be charged for the identical materials, supplies or equipment, in the same quantities, under the State contract.  Any such contract or agreement entered into pursuant to subsection c. or subsection e. may be made, negotiated or awarded only upon adoption of a resolution by the affirmative vote of two-thirds of the full membership of the board of education at a meeting thereof authorizing such a contract or agreement.  The purchase order relating to any such contract shall include a notation that the material, supplies, or equipment was purchased at least </w:t>
      </w:r>
      <w:r w:rsidR="00E56F81" w:rsidRPr="00E56F81">
        <w:rPr>
          <w:rFonts w:ascii="Albertus Extra Bold" w:hAnsi="Albertus Extra Bold"/>
          <w:b/>
        </w:rPr>
        <w:t>[</w:t>
      </w:r>
      <w:r>
        <w:t>10%</w:t>
      </w:r>
      <w:r w:rsidR="00E56F81" w:rsidRPr="00E56F81">
        <w:rPr>
          <w:rFonts w:ascii="Albertus Extra Bold" w:hAnsi="Albertus Extra Bold"/>
          <w:b/>
        </w:rPr>
        <w:t>]</w:t>
      </w:r>
      <w:r w:rsidR="00E56F81">
        <w:t xml:space="preserve"> </w:t>
      </w:r>
      <w:r w:rsidR="00E56F81">
        <w:rPr>
          <w:u w:val="single"/>
        </w:rPr>
        <w:t>10 percent</w:t>
      </w:r>
      <w:r>
        <w:t xml:space="preserve"> below the State contract price.  The board of education shall make available to the Director of the Division of Local Government Services in the Department of Community Affairs, upon request, any documents relating to the solicitation and award of the contract, including, but not limited to, quotations, requests for quotations, and resolutions.</w:t>
      </w:r>
    </w:p>
    <w:p w:rsidR="00C8641F" w:rsidRPr="008142DD" w:rsidRDefault="00C8641F" w:rsidP="00C8641F">
      <w:r>
        <w:t>(</w:t>
      </w:r>
      <w:proofErr w:type="spellStart"/>
      <w:r>
        <w:t>cf</w:t>
      </w:r>
      <w:proofErr w:type="spellEnd"/>
      <w:r>
        <w:t>: P.L.</w:t>
      </w:r>
      <w:r w:rsidRPr="008142DD">
        <w:t>2007, c.42, s.2</w:t>
      </w:r>
      <w:r>
        <w:t>)</w:t>
      </w:r>
    </w:p>
    <w:p w:rsidR="00C8641F" w:rsidRDefault="00C8641F" w:rsidP="00C8641F"/>
    <w:p w:rsidR="00C8641F" w:rsidRPr="003C31C4" w:rsidRDefault="00C8641F" w:rsidP="00C8641F">
      <w:r>
        <w:tab/>
        <w:t>2.</w:t>
      </w:r>
      <w:r>
        <w:tab/>
        <w:t>Section 5 of P.</w:t>
      </w:r>
      <w:r w:rsidRPr="003C31C4">
        <w:t>L.1971,</w:t>
      </w:r>
      <w:r>
        <w:t xml:space="preserve"> </w:t>
      </w:r>
      <w:r w:rsidRPr="003C31C4">
        <w:t>c.198</w:t>
      </w:r>
      <w:r>
        <w:t xml:space="preserve"> (C.40A:11-5) is amended to read as follows:</w:t>
      </w:r>
    </w:p>
    <w:p w:rsidR="00C8641F" w:rsidRDefault="00C8641F" w:rsidP="00C8641F">
      <w:r>
        <w:tab/>
        <w:t>5.</w:t>
      </w:r>
      <w:r>
        <w:tab/>
        <w:t>Any contract the amount of which exceeds the bid threshold, may be negotiated and awarded by the governing body without public advertising for bids and bidding therefor and shall be awarded by resolution of the governing body if:</w:t>
      </w:r>
    </w:p>
    <w:p w:rsidR="00C8641F" w:rsidRDefault="00C8641F" w:rsidP="00C8641F">
      <w:r>
        <w:tab/>
        <w:t>(1)</w:t>
      </w:r>
      <w:r>
        <w:tab/>
        <w:t>The subject matter thereof consists of:</w:t>
      </w:r>
    </w:p>
    <w:p w:rsidR="00C8641F" w:rsidRDefault="00C8641F" w:rsidP="00C8641F">
      <w:r>
        <w:tab/>
        <w:t>(a)</w:t>
      </w:r>
      <w:r>
        <w:tab/>
        <w:t>(</w:t>
      </w:r>
      <w:proofErr w:type="spellStart"/>
      <w:r>
        <w:t>i</w:t>
      </w:r>
      <w:proofErr w:type="spellEnd"/>
      <w:r>
        <w:t>) Professional services.  The governing body shall in each instance state supporting reasons for its action in the resolution awarding each contract and shall forthwith cause to be printed once, in the official newspaper, a brief notice stating the nature, duration, service and amount of the contract, and that the resolution and contract are on file and available for public inspection in the office of the clerk of the county or municipality, or, in the case of a contracting unit created by more than one county or municipality, of the counties or municipalities creating the contracting unit</w:t>
      </w:r>
      <w:r w:rsidRPr="00C2145D">
        <w:rPr>
          <w:u w:val="single"/>
        </w:rPr>
        <w:t>.  For purposes of this subparagraph, professional services shall not include broker, consultant, or related services for insurance products commonly available in a competitive market</w:t>
      </w:r>
      <w:r>
        <w:t xml:space="preserve">; or (ii) Extraordinary unspecifiable services.  The application of this exception shall be construed narrowly in favor of open competitive bidding, whenever possible, and the Division of Local Government Services is authorized to adopt and promulgate rules and regulations after consultation with the Commissioner of Education limiting the use of this exception in accordance with the intention herein expressed.  The governing body shall in each instance state supporting reasons for its action in the resolution awarding each contract and shall forthwith cause to be printed, in the manner set forth in </w:t>
      </w:r>
      <w:r w:rsidRPr="00C2145D">
        <w:rPr>
          <w:rFonts w:ascii="Albertus Extra Bold" w:hAnsi="Albertus Extra Bold"/>
          <w:b/>
        </w:rPr>
        <w:t>[</w:t>
      </w:r>
      <w:r>
        <w:t>subsection (1) (a) (</w:t>
      </w:r>
      <w:proofErr w:type="spellStart"/>
      <w:r>
        <w:t>i</w:t>
      </w:r>
      <w:proofErr w:type="spellEnd"/>
      <w:r>
        <w:t>)</w:t>
      </w:r>
      <w:r w:rsidRPr="00C2145D">
        <w:rPr>
          <w:rFonts w:ascii="Albertus Extra Bold" w:hAnsi="Albertus Extra Bold"/>
          <w:b/>
        </w:rPr>
        <w:t>]</w:t>
      </w:r>
      <w:r>
        <w:t xml:space="preserve"> </w:t>
      </w:r>
      <w:r>
        <w:rPr>
          <w:u w:val="single"/>
        </w:rPr>
        <w:t>subparagraph (</w:t>
      </w:r>
      <w:proofErr w:type="spellStart"/>
      <w:r>
        <w:rPr>
          <w:u w:val="single"/>
        </w:rPr>
        <w:t>i</w:t>
      </w:r>
      <w:proofErr w:type="spellEnd"/>
      <w:r>
        <w:rPr>
          <w:u w:val="single"/>
        </w:rPr>
        <w:t>)</w:t>
      </w:r>
      <w:r>
        <w:t xml:space="preserve"> of this </w:t>
      </w:r>
      <w:r w:rsidRPr="00C2145D">
        <w:rPr>
          <w:rFonts w:ascii="Albertus Extra Bold" w:hAnsi="Albertus Extra Bold"/>
          <w:b/>
        </w:rPr>
        <w:t>[</w:t>
      </w:r>
      <w:r>
        <w:t>section</w:t>
      </w:r>
      <w:r w:rsidRPr="00C2145D">
        <w:rPr>
          <w:rFonts w:ascii="Albertus Extra Bold" w:hAnsi="Albertus Extra Bold"/>
          <w:b/>
        </w:rPr>
        <w:t>]</w:t>
      </w:r>
      <w:r>
        <w:t xml:space="preserve"> </w:t>
      </w:r>
      <w:r>
        <w:rPr>
          <w:u w:val="single"/>
        </w:rPr>
        <w:t>paragraph</w:t>
      </w:r>
      <w:r>
        <w:t>, a brief notice of the award of the contract;</w:t>
      </w:r>
    </w:p>
    <w:p w:rsidR="00C8641F" w:rsidRDefault="00C8641F" w:rsidP="00C8641F">
      <w:r>
        <w:tab/>
        <w:t>(b)</w:t>
      </w:r>
      <w:r>
        <w:tab/>
        <w:t>The doing of any work by employees of the contracting unit;</w:t>
      </w:r>
    </w:p>
    <w:p w:rsidR="00C8641F" w:rsidRDefault="00C8641F" w:rsidP="00C8641F">
      <w:r>
        <w:tab/>
        <w:t>(c)</w:t>
      </w:r>
      <w:r>
        <w:tab/>
        <w:t>The printing of legal briefs, records, and appendices to be used in any legal proceeding in which the contracting unit may be a party;</w:t>
      </w:r>
    </w:p>
    <w:p w:rsidR="00C8641F" w:rsidRDefault="00C8641F" w:rsidP="00C8641F">
      <w:r>
        <w:tab/>
        <w:t>(d)</w:t>
      </w:r>
      <w:r>
        <w:tab/>
        <w:t>The furnishing of a tax map or maps for the contracting unit;</w:t>
      </w:r>
    </w:p>
    <w:p w:rsidR="00C8641F" w:rsidRDefault="00C8641F" w:rsidP="00C8641F">
      <w:r>
        <w:tab/>
        <w:t>(e)</w:t>
      </w:r>
      <w:r>
        <w:tab/>
        <w:t>The purchase of perishable foods as a subsistence supply;</w:t>
      </w:r>
    </w:p>
    <w:p w:rsidR="00C8641F" w:rsidRDefault="00C8641F" w:rsidP="00C8641F">
      <w:r>
        <w:tab/>
        <w:t>(f)</w:t>
      </w:r>
      <w:r>
        <w:tab/>
        <w:t>The supplying of any product or the rendering of any service by a public utility, which is subject to the jurisdiction of the Board of Public Utilities or the Federal Energy Regulatory Commission or its successor, in accordance with tariffs and schedules of charges made, charged or exacted, filed with the board or commission;</w:t>
      </w:r>
    </w:p>
    <w:p w:rsidR="00C8641F" w:rsidRDefault="00C8641F" w:rsidP="00C8641F">
      <w:r>
        <w:tab/>
        <w:t>(g)</w:t>
      </w:r>
      <w:r>
        <w:tab/>
        <w:t>The acquisition, subject to prior approval of the Attorney General, of special equipment for confidential investigation;</w:t>
      </w:r>
    </w:p>
    <w:p w:rsidR="00C8641F" w:rsidRDefault="00C8641F" w:rsidP="00C8641F">
      <w:r>
        <w:tab/>
        <w:t>(h)</w:t>
      </w:r>
      <w:r>
        <w:tab/>
        <w:t>The printing of bonds and documents necessary to the issuance and sale thereof by a contracting unit;</w:t>
      </w:r>
    </w:p>
    <w:p w:rsidR="00C8641F" w:rsidRDefault="00C8641F" w:rsidP="00C8641F">
      <w:r>
        <w:tab/>
        <w:t>(</w:t>
      </w:r>
      <w:proofErr w:type="spellStart"/>
      <w:r>
        <w:t>i</w:t>
      </w:r>
      <w:proofErr w:type="spellEnd"/>
      <w:r>
        <w:t>)</w:t>
      </w:r>
      <w:r>
        <w:tab/>
        <w:t>Equipment repair service if in the nature of an extraordinary unspecifiable service and necessary parts furnished in connection with the service, which exception shall be in accordance with the requirements for extraordinary unspecifiable services;</w:t>
      </w:r>
    </w:p>
    <w:p w:rsidR="00C8641F" w:rsidRDefault="00C8641F" w:rsidP="00C8641F">
      <w:r>
        <w:tab/>
        <w:t>(j)</w:t>
      </w:r>
      <w:r>
        <w:tab/>
        <w:t>The publishing of legal notices in newspapers as required by law;</w:t>
      </w:r>
    </w:p>
    <w:p w:rsidR="00C8641F" w:rsidRDefault="00C8641F" w:rsidP="00C8641F">
      <w:r>
        <w:tab/>
        <w:t>(k)</w:t>
      </w:r>
      <w:r>
        <w:tab/>
        <w:t>The acquisition of artifacts or other items of unique intrinsic, artistic or historical character;</w:t>
      </w:r>
    </w:p>
    <w:p w:rsidR="00C8641F" w:rsidRDefault="00C8641F" w:rsidP="00C8641F">
      <w:r>
        <w:tab/>
        <w:t>(l)</w:t>
      </w:r>
      <w:r>
        <w:tab/>
        <w:t>Those goods and services necessary or required to prepare and conduct an election;</w:t>
      </w:r>
    </w:p>
    <w:p w:rsidR="00C8641F" w:rsidRDefault="00C8641F" w:rsidP="00C8641F">
      <w:r>
        <w:tab/>
        <w:t>(m)</w:t>
      </w:r>
      <w:r>
        <w:tab/>
        <w:t xml:space="preserve">Insurance </w:t>
      </w:r>
      <w:r w:rsidRPr="00C2145D">
        <w:rPr>
          <w:u w:val="single"/>
        </w:rPr>
        <w:t>not commonly available in a competitive market</w:t>
      </w:r>
      <w:r>
        <w:t>, including the purchase of insurance coverage and consultant services, which exception shall be in accordance with the requirements for extraordinary unspecifiable services;</w:t>
      </w:r>
    </w:p>
    <w:p w:rsidR="00C8641F" w:rsidRDefault="00C8641F" w:rsidP="00C8641F">
      <w:r>
        <w:tab/>
        <w:t>(n)</w:t>
      </w:r>
      <w:r>
        <w:tab/>
        <w:t>The doing of any work by persons with disabilities employed by a sheltered workshop;</w:t>
      </w:r>
    </w:p>
    <w:p w:rsidR="00C8641F" w:rsidRDefault="00C8641F" w:rsidP="00C8641F">
      <w:r>
        <w:tab/>
        <w:t>(o)</w:t>
      </w:r>
      <w:r>
        <w:tab/>
        <w:t>The provision of any goods or services including those of a commercial nature, attendant upon the operation of a restaurant by any nonprofit, duly incorporated, historical society at or on any historical preservation site;</w:t>
      </w:r>
    </w:p>
    <w:p w:rsidR="00C8641F" w:rsidRDefault="00C8641F" w:rsidP="00C8641F">
      <w:r>
        <w:tab/>
        <w:t>(p)</w:t>
      </w:r>
      <w:r>
        <w:tab/>
        <w:t>(Deleted by amendment, P.L.1999, c.440.)</w:t>
      </w:r>
    </w:p>
    <w:p w:rsidR="00C8641F" w:rsidRDefault="00C8641F" w:rsidP="00C8641F">
      <w:r>
        <w:tab/>
        <w:t>(q)</w:t>
      </w:r>
      <w:r>
        <w:tab/>
        <w:t>Library and educational goods and services;</w:t>
      </w:r>
    </w:p>
    <w:p w:rsidR="00C8641F" w:rsidRDefault="00C8641F" w:rsidP="00C8641F">
      <w:r>
        <w:tab/>
        <w:t>(r)</w:t>
      </w:r>
      <w:r>
        <w:tab/>
        <w:t>(Deleted by amendment, P.L.2005, c.212).</w:t>
      </w:r>
    </w:p>
    <w:p w:rsidR="00C8641F" w:rsidRDefault="00C8641F" w:rsidP="00C8641F">
      <w:r>
        <w:tab/>
        <w:t>(s)</w:t>
      </w:r>
      <w:r>
        <w:tab/>
        <w:t>The marketing of recyclable materials recovered through a recycling program, or the marketing of any product intentionally produced or derived from solid waste received at a resource recovery facility or recovered through a resource recovery program, including, but not limited to, refuse-derived fuel, compost materials, methane gas, and other similar products;</w:t>
      </w:r>
    </w:p>
    <w:p w:rsidR="00C8641F" w:rsidRDefault="00C8641F" w:rsidP="00C8641F">
      <w:r>
        <w:tab/>
        <w:t>(t)</w:t>
      </w:r>
      <w:r>
        <w:tab/>
        <w:t>(Deleted by amendment, P.L.1999, c.440.)</w:t>
      </w:r>
    </w:p>
    <w:p w:rsidR="00C8641F" w:rsidRDefault="00C8641F" w:rsidP="00C8641F">
      <w:r>
        <w:tab/>
        <w:t>(u)</w:t>
      </w:r>
      <w:r>
        <w:tab/>
        <w:t>Contracting unit towing and storage contracts, provided that all of the contracts shall be pursuant to reasonable non-exclusionary and non-discriminatory terms and conditions, which may include the provision of the services on a rotating basis, at the rates and charges set by the municipality pursuant to section 1 of P.L.1979, c.101 (C.40:48-2.49).  All contracting unit towing and storage contracts for services to be provided at rates and charges other than those established pursuant to the terms of this paragraph shall only be awarded to the lowest responsible bidder in accordance with the provisions of the "Local Public Contracts Law," P.L.1971, c.198 (C.40A:11-1 et seq.) and without regard for the value of the contract therefor;</w:t>
      </w:r>
    </w:p>
    <w:p w:rsidR="00C8641F" w:rsidRDefault="00C8641F" w:rsidP="00C8641F">
      <w:r>
        <w:tab/>
        <w:t>(v)</w:t>
      </w:r>
      <w:r>
        <w:tab/>
        <w:t>The purchase of steam or electricity from, or the rendering of services directly related to the purchase of steam or electricity from a qualifying small power production facility or a qualifying cogeneration facility as defined pursuant to 16 U.S.C. s.796;</w:t>
      </w:r>
    </w:p>
    <w:p w:rsidR="00C8641F" w:rsidRDefault="00C8641F" w:rsidP="00C8641F">
      <w:r>
        <w:tab/>
        <w:t>(w)</w:t>
      </w:r>
      <w:r>
        <w:tab/>
        <w:t>The purchase of electricity or administrative or dispatching services directly related to the transmission of purchased electricity by a contracting unit engaged in the generation of electricity;</w:t>
      </w:r>
    </w:p>
    <w:p w:rsidR="00C8641F" w:rsidRDefault="00C8641F" w:rsidP="00C8641F">
      <w:r>
        <w:tab/>
        <w:t>(x)</w:t>
      </w:r>
      <w:r>
        <w:tab/>
        <w:t>The printing of municipal ordinances or other services necessarily incurred in connection with the revision and codification of municipal ordinances;</w:t>
      </w:r>
    </w:p>
    <w:p w:rsidR="00C8641F" w:rsidRDefault="00C8641F" w:rsidP="00C8641F">
      <w:r>
        <w:tab/>
        <w:t>(y)</w:t>
      </w:r>
      <w:r>
        <w:tab/>
        <w:t>An agreement for the purchase of an equitable interest in a water supply facility or for the provision of water supply services entered into pursuant to section 2 of P.L.1993, c.381 (C.58:28-2), or an agreement entered into pursuant to N.J.S.40A:31-1 et al., so long as the agreement is entered into no later than six months after the effective date of P.L.1993, c.381;</w:t>
      </w:r>
    </w:p>
    <w:p w:rsidR="00C8641F" w:rsidRDefault="00C8641F" w:rsidP="00C8641F">
      <w:r>
        <w:tab/>
        <w:t>(z)</w:t>
      </w:r>
      <w:r>
        <w:tab/>
        <w:t>A contract for the provision of water supply services entered into pursuant to P.L.1995, c.101 (C.58:26-19 et al.);</w:t>
      </w:r>
    </w:p>
    <w:p w:rsidR="00C8641F" w:rsidRDefault="00C8641F" w:rsidP="00C8641F">
      <w:r>
        <w:tab/>
        <w:t>(aa) The cooperative marketing of recyclable materials recovered through a recycling program;</w:t>
      </w:r>
    </w:p>
    <w:p w:rsidR="00C8641F" w:rsidRDefault="00C8641F" w:rsidP="00C8641F">
      <w:r>
        <w:tab/>
        <w:t>(bb) A contract for the provision of wastewater treatment services entered into pursuant to P.L.1995, c.216 (C.58:27-19 et al.);</w:t>
      </w:r>
    </w:p>
    <w:p w:rsidR="00C8641F" w:rsidRDefault="00C8641F" w:rsidP="00C8641F">
      <w:r>
        <w:tab/>
        <w:t>(cc) Expenses for travel and conferences;</w:t>
      </w:r>
    </w:p>
    <w:p w:rsidR="00C8641F" w:rsidRDefault="00C8641F" w:rsidP="00C8641F">
      <w:r>
        <w:tab/>
        <w:t>(</w:t>
      </w:r>
      <w:proofErr w:type="spellStart"/>
      <w:r>
        <w:t>dd</w:t>
      </w:r>
      <w:proofErr w:type="spellEnd"/>
      <w:r>
        <w:t>) The provision or performance of goods or services for the support or maintenance of proprietary computer hardware and software, except that this provision shall not be utilized to acquire or upgrade non-proprietary hardware or to acquire or update non-proprietary software;</w:t>
      </w:r>
    </w:p>
    <w:p w:rsidR="00C8641F" w:rsidRDefault="00C8641F" w:rsidP="00C8641F">
      <w:r>
        <w:tab/>
        <w:t>(</w:t>
      </w:r>
      <w:proofErr w:type="spellStart"/>
      <w:r>
        <w:t>ee</w:t>
      </w:r>
      <w:proofErr w:type="spellEnd"/>
      <w:r>
        <w:t>) The management or operation of an airport owned by the contracting unit pursuant to R.S.40:8-1 et seq.;</w:t>
      </w:r>
    </w:p>
    <w:p w:rsidR="00C8641F" w:rsidRDefault="00C8641F" w:rsidP="00C8641F">
      <w:r>
        <w:tab/>
        <w:t>(</w:t>
      </w:r>
      <w:proofErr w:type="spellStart"/>
      <w:r>
        <w:t>ff</w:t>
      </w:r>
      <w:proofErr w:type="spellEnd"/>
      <w:r>
        <w:t>) Purchases of goods and services at rates set by the Universal Service Fund administered by the Federal Communications Commission;</w:t>
      </w:r>
    </w:p>
    <w:p w:rsidR="00C8641F" w:rsidRDefault="00C8641F" w:rsidP="00C8641F">
      <w:r>
        <w:tab/>
        <w:t>(gg) A contract for the provision of water supply services or wastewater treatment services entered into pursuant to section 2 of P.L.2002, c.47 (C.40A:11-5.1), or the designing, financing, construction, operation, or maintenance, or any combination thereof, of a water supply facility as defined in subsection (16) of section 15 of P.L.1971, c.198 (C.40A:11-15) or a wastewater treatment system as defined in subsection (19) of section 15 of P.L.1971, c.198 (C.40A:11-15), or any component part or parts thereof, including a water filtration system as defined in subsection (16) of section 15 of P.L.1971, c.198 (C.40A:11-15); or</w:t>
      </w:r>
    </w:p>
    <w:p w:rsidR="00C8641F" w:rsidRDefault="00C8641F" w:rsidP="00C8641F">
      <w:r>
        <w:tab/>
        <w:t>(</w:t>
      </w:r>
      <w:proofErr w:type="spellStart"/>
      <w:r>
        <w:t>hh</w:t>
      </w:r>
      <w:proofErr w:type="spellEnd"/>
      <w:r>
        <w:t>) The purchase of electricity generated from a power production facility that is fueled by methane gas extracted from a landfill in the county of the contracting unit.</w:t>
      </w:r>
    </w:p>
    <w:p w:rsidR="00C8641F" w:rsidRDefault="00C8641F" w:rsidP="00C8641F">
      <w:r>
        <w:tab/>
        <w:t>(2)</w:t>
      </w:r>
      <w:r>
        <w:tab/>
        <w:t>It is to be made or entered into with the United States of America, the State of New Jersey, county, or municipality, or any board, body, officer, agency, or authority thereof, or any other state or subdivision thereof.</w:t>
      </w:r>
    </w:p>
    <w:p w:rsidR="00C8641F" w:rsidRDefault="00C8641F" w:rsidP="00C8641F">
      <w:r>
        <w:tab/>
        <w:t>(3)</w:t>
      </w:r>
      <w:r>
        <w:tab/>
        <w:t>Bids have been advertised pursuant to section 4 of P.L.1971, c.198 (C.40A:11-4) on two occasions and (a) no bids have been received on both occasions in response to the advertisement, or (b) the governing body has rejected the bids on two occasions because it has determined that they are not reasonable as to price, on the basis of cost estimates prepared for or by the contracting agent prior to the advertising therefor, or have not been independently arrived at in open competition, or (c) on one occasion no bids were received pursuant to (a) and on one occasion all bids were rejected pursuant to (b), in whatever sequence; a contract may then be negotiated and may be awarded upon adoption of a resolution by a two-thirds affirmative vote of the authorized membership of the governing body authorizing the contract; provided, however, that:</w:t>
      </w:r>
    </w:p>
    <w:p w:rsidR="00C8641F" w:rsidRDefault="00C8641F" w:rsidP="00C8641F">
      <w:r>
        <w:tab/>
        <w:t>(</w:t>
      </w:r>
      <w:proofErr w:type="spellStart"/>
      <w:r>
        <w:t>i</w:t>
      </w:r>
      <w:proofErr w:type="spellEnd"/>
      <w:r>
        <w:t>)</w:t>
      </w:r>
      <w:r>
        <w:tab/>
        <w:t>A reasonable effort is first made by the contracting agent to determine that the same or equivalent goods or services, at a cost which is lower than the negotiated price, are not available from an agency or authority of the United States, the State of New Jersey or of the county in which the contracting unit is located, or any municipality in close proximity to the contracting unit;</w:t>
      </w:r>
    </w:p>
    <w:p w:rsidR="00C8641F" w:rsidRDefault="00C8641F" w:rsidP="00C8641F">
      <w:r>
        <w:tab/>
        <w:t>(ii) The terms, conditions, restrictions, and specifications set forth in the negotiated contract are not substantially different from those which were the subject of competitive bidding pursuant to section 4 of P.L.1971, c.198 (C.40A:11-4); and</w:t>
      </w:r>
    </w:p>
    <w:p w:rsidR="00C8641F" w:rsidRDefault="00C8641F" w:rsidP="00C8641F">
      <w:r>
        <w:tab/>
        <w:t>(iii) Any minor amendment or modification of any of the terms, conditions, restrictions, and specifications, which were the subject of competitive bidding pursuant to section 4 of P.L.1971, c.198 (C.40A:11-4), shall be stated in the resolution awarding the contract; provided further, however, that if on the second occasion the bids received are rejected as unreasonable as to price, the contracting agent shall notify each responsible bidder submitting bids on the second occasion of its intention to negotiate, and afford each bidder a reasonable opportunity to negotiate, but the governing body shall not award the contract unless the negotiated price is lower than the lowest rejected bid price submitted on the second occasion by a responsible bidder, is the lowest negotiated price offered by any responsible vendor, and is a reasonable price for goods or services.</w:t>
      </w:r>
    </w:p>
    <w:p w:rsidR="00C8641F" w:rsidRDefault="00C8641F" w:rsidP="00C8641F">
      <w:r>
        <w:tab/>
        <w:t>Whenever a contracting unit shall determine that a bid was not arrived at independently in open competition pursuant to subsection (3) of this section it shall thereupon notify the county prosecutor of the county in which the contracting unit is located and the Attorney General of the facts upon which its determination is based, and when appropriate, it may institute appropriate proceedings in any State or federal court of competent jurisdiction for a violation of any State or federal antitrust law or laws relating to the unlawful restraint of trade.</w:t>
      </w:r>
    </w:p>
    <w:p w:rsidR="00C8641F" w:rsidRDefault="00C8641F" w:rsidP="00C8641F">
      <w:r>
        <w:tab/>
        <w:t>(4)</w:t>
      </w:r>
      <w:r>
        <w:tab/>
        <w:t>The contracting unit has solicited and received at least three quotations on materials, supplies, or equipment for which a State contract has been issued pursuant to section 12 of P.L.1971, c.198 (C.40A:11-12), and the lowest responsible quotation is at least 10 percent less than the price the contracting unit would be charged for the identical materials, supplies, or equipment, in the same quantities, under the State contract.  A contract entered into pursuant to this subsection may be awarded only upon adoption of a resolution by the affirmative vote of two-thirds of the full membership of the governing body of the contracting unit at a meeting thereof authorizing the contract.  A copy of the purchase order relating to the contract, the requisition for purchase order, if applicable, and documentation identifying the price of the materials, supplies or equipment under the State contract and the State contract number shall be filed with the director within five working days of the award of the contract by the contracting unit.  The director shall notify the contracting unit of receipt of the material and shall make the material available to the State Treasurer.  The contracting unit shall make available to the director upon request any other documents relating to the solicitation and award of the contract, including, but not limited to, quotations, requests for quotations, and resolutions.  The director periodically shall review material submitted by contracting units to determine the impact of the contracts on local contracting and shall consult with the State Treasurer on the impact of the contracts on the State procurement process.  The director may, after consultation with the State Treasurer, adopt rules in accordance with the "Administrative Procedure Act," P.L.1968, c.410 (C.52:14B-1 et seq.) to limit the use of this subsection, after considering the impact of contracts awarded under this subsection on State and local contracting, or after considering the extent to which the award of contracts pursuant to this subsection is consistent with and in furtherance of the purposes of the public contracting laws.</w:t>
      </w:r>
    </w:p>
    <w:p w:rsidR="00C8641F" w:rsidRDefault="00C8641F" w:rsidP="00C8641F">
      <w:r>
        <w:tab/>
        <w:t>(5)</w:t>
      </w:r>
      <w:r>
        <w:tab/>
        <w:t>Notwithstanding any provision of law, rule, or regulation to the contrary, the subject matter consists of the combined collection and marketing, or the cooperative combined collection and marketing of recycled material recovered through a recycling program, or any product intentionally produced or derived from solid waste received at a resource recovery facility or recovered through a resource recovery program including, but not limited to, refuse-derived fuel, compost materials, methane gas, and other similar products,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 services.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described shall be deemed approved.  As used in this section, "collection" means the physical removal of recyclable materials from curbside or any other location selected by the contracting unit.</w:t>
      </w:r>
    </w:p>
    <w:p w:rsidR="00C8641F" w:rsidRDefault="00C8641F" w:rsidP="00C8641F">
      <w:r>
        <w:tab/>
        <w:t>(6)</w:t>
      </w:r>
      <w:r>
        <w:tab/>
        <w:t>Notwithstanding any provision of law, rule, or regulation to the contrary, the contract is for the provision of electricity by a contracting unit engaged in the distribution of electricity for retail sale, for the provision of wholesale electricity by a municipal shared services energy authority as defined pursuant to section 3 of P.L.2015, c.129 (C.40A:66-3), or for the provision of administrative or dispatching services related to the transmission of electricity, provided that in lieu of engaging in public advertising for bids and the bidding therefor, the contracting unit shall, prior to commencing the procurement process, submit for approval to the Director of the Division of Local Government Services, a written detailed description of the process to be followed in securing these services.  The process shall be designed in a way that is appropriate to and commensurate with industry practices, and the integrity of the government contracting process.  Within 30 days after receipt of the written description, the director shall, if the director finds that the process provides for fair competition and integrity in the negotiation process, approve, in writing, the description submitted by the contracting unit.  If the director finds that the process does not provide for fair competition and integrity in the negotiation process, the director shall advise the contracting unit of the deficiencies that must be remedied.  If the director fails to respond in writing to the contracting unit within 30 days, the procurement process, as submitted to the director pursuant to this section, shall be deemed approved.</w:t>
      </w:r>
    </w:p>
    <w:p w:rsidR="00C8641F" w:rsidRDefault="00C8641F" w:rsidP="00C8641F">
      <w:r>
        <w:t>(</w:t>
      </w:r>
      <w:proofErr w:type="spellStart"/>
      <w:r>
        <w:t>cf</w:t>
      </w:r>
      <w:proofErr w:type="spellEnd"/>
      <w:r>
        <w:t>: P.L.</w:t>
      </w:r>
      <w:r w:rsidRPr="00C2145D">
        <w:t>2017, c.131, s.174</w:t>
      </w:r>
      <w:r>
        <w:t>)</w:t>
      </w:r>
    </w:p>
    <w:p w:rsidR="00C8641F" w:rsidRDefault="00C8641F" w:rsidP="00C8641F"/>
    <w:p w:rsidR="00C8641F" w:rsidRPr="00CD1309" w:rsidRDefault="00C8641F" w:rsidP="00C8641F">
      <w:r>
        <w:tab/>
        <w:t>3.</w:t>
      </w:r>
      <w:r>
        <w:tab/>
        <w:t xml:space="preserve">This act shall take effect immediately and apply to contracts involving insurance commonly available in a competitive market to be awarded </w:t>
      </w:r>
      <w:r w:rsidRPr="00CD1309">
        <w:t xml:space="preserve">on or after the first day of the </w:t>
      </w:r>
      <w:r>
        <w:t>four</w:t>
      </w:r>
      <w:r w:rsidRPr="00CD1309">
        <w:t>th month next following the date of enactment.</w:t>
      </w:r>
    </w:p>
    <w:p w:rsidR="00C8641F" w:rsidRDefault="00C8641F" w:rsidP="00C8641F"/>
    <w:p w:rsidR="00C8641F" w:rsidRDefault="00C8641F" w:rsidP="00C8641F"/>
    <w:p w:rsidR="00C8641F" w:rsidRPr="00AA7880" w:rsidRDefault="00C8641F" w:rsidP="00C8641F">
      <w:pPr>
        <w:jc w:val="center"/>
      </w:pPr>
      <w:r w:rsidRPr="00D71D68">
        <w:t>STATEMENT</w:t>
      </w:r>
    </w:p>
    <w:p w:rsidR="00C8641F" w:rsidRDefault="00C8641F" w:rsidP="00C8641F"/>
    <w:p w:rsidR="00C8641F" w:rsidRDefault="00C8641F" w:rsidP="00C8641F">
      <w:r>
        <w:tab/>
        <w:t xml:space="preserve">This bill would eliminate the exception for contracts involving </w:t>
      </w:r>
      <w:r w:rsidRPr="00745BF3">
        <w:t xml:space="preserve">routine insurance </w:t>
      </w:r>
      <w:r>
        <w:t xml:space="preserve">from the </w:t>
      </w:r>
      <w:r w:rsidRPr="008142DD">
        <w:t>public advertising and bidding requirements</w:t>
      </w:r>
      <w:r>
        <w:t xml:space="preserve"> of the </w:t>
      </w:r>
      <w:r w:rsidRPr="008142DD">
        <w:t>“Local Public Contracts Law,” P.L.1971, c.198 (C.40A:11-1 et seq.)</w:t>
      </w:r>
      <w:r>
        <w:t xml:space="preserve">, and the “Public Schools Contracts Law,” N.J.S.18A:18A-1 et seq., </w:t>
      </w:r>
      <w:r w:rsidRPr="008142DD">
        <w:t xml:space="preserve">for </w:t>
      </w:r>
      <w:r>
        <w:t xml:space="preserve">such </w:t>
      </w:r>
      <w:r w:rsidRPr="008142DD">
        <w:t>contracts that exceed the bid threshold.</w:t>
      </w:r>
      <w:r>
        <w:t xml:space="preserve">  </w:t>
      </w:r>
      <w:r w:rsidRPr="007633C6">
        <w:t>Recent reports have indicated that the current system of awarding routine insurance contracts, in which no-bid contracts are permitted, is susceptible to waste and abuse, and facilitates</w:t>
      </w:r>
      <w:r>
        <w:t xml:space="preserve"> corrupt behavior. </w:t>
      </w:r>
      <w:r w:rsidRPr="007633C6">
        <w:t>Extending the public advertising and bidding requirements to these insurance contracts would help protect against mismanagement and misconduct, and ultimately save local unit and school district taxpayer money by providing an open, transparent, and competitive process for the award of these contracts.</w:t>
      </w:r>
    </w:p>
    <w:p w:rsidR="00C8641F" w:rsidRDefault="00C8641F">
      <w:r>
        <w:tab/>
        <w:t>Under current law, contracts involving all types of insurance are exempt from the public advertising and bidding requirements for local public contracts and public schools contracts.  This bill would limit that exemption to those contracts involving insurance that is not commonly available in a competitive market and would require contracts involving common insurance, such as health, life, and accident, to be publicly advertised and bid.  This bill would also revise the exemption for contracts involving professional services to exclude contracts involving broker</w:t>
      </w:r>
      <w:r w:rsidRPr="006F30EF">
        <w:t>, consult</w:t>
      </w:r>
      <w:r>
        <w:t>ant</w:t>
      </w:r>
      <w:r w:rsidRPr="006F30EF">
        <w:t xml:space="preserve">, or related services for </w:t>
      </w:r>
      <w:r>
        <w:t xml:space="preserve">common </w:t>
      </w:r>
      <w:r w:rsidRPr="006F30EF">
        <w:t>insurance</w:t>
      </w:r>
      <w:r>
        <w:t xml:space="preserve"> products, to clarify that such contracts would not be exempt under that provision.</w:t>
      </w:r>
    </w:p>
    <w:sectPr w:rsidR="00C8641F" w:rsidSect="005F14B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3A5B" w:rsidRDefault="000E3A5B">
      <w:r>
        <w:separator/>
      </w:r>
    </w:p>
  </w:endnote>
  <w:endnote w:type="continuationSeparator" w:id="0">
    <w:p w:rsidR="000E3A5B" w:rsidRDefault="000E3A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6373" w:rsidRPr="00921C91" w:rsidRDefault="004963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96373" w:rsidRPr="00921C91" w:rsidRDefault="00496373">
    <w:pPr>
      <w:pStyle w:val="Footer"/>
      <w:rPr>
        <w:szCs w:val="18"/>
      </w:rPr>
    </w:pPr>
  </w:p>
  <w:p w:rsidR="00496373" w:rsidRPr="00921C91" w:rsidRDefault="004963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96373" w:rsidRDefault="004963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3A5B" w:rsidRDefault="000E3A5B">
      <w:r>
        <w:separator/>
      </w:r>
    </w:p>
  </w:footnote>
  <w:footnote w:type="continuationSeparator" w:id="0">
    <w:p w:rsidR="000E3A5B" w:rsidRDefault="000E3A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4181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14BD" w:rsidRDefault="005F14BD" w:rsidP="005F14BD">
    <w:pPr>
      <w:pStyle w:val="bpuHeadSpon"/>
    </w:pPr>
    <w:r w:rsidRPr="005F14BD">
      <w:rPr>
        <w:rStyle w:val="bpuHeadSponChar"/>
      </w:rPr>
      <w:t>A2573</w:t>
    </w:r>
    <w:r>
      <w:t xml:space="preserve"> DEANGELO</w:t>
    </w:r>
  </w:p>
  <w:p w:rsidR="005F14BD" w:rsidRDefault="005F14BD" w:rsidP="005F14BD">
    <w:pPr>
      <w:pStyle w:val="bpuHeadSpon"/>
    </w:pPr>
    <w:r>
      <w:fldChar w:fldCharType="begin"/>
    </w:r>
    <w:r>
      <w:instrText xml:space="preserve"> PAGE  \* MERGEFORMAT </w:instrText>
    </w:r>
    <w:r>
      <w:fldChar w:fldCharType="separate"/>
    </w:r>
    <w:r w:rsidR="00E4181B">
      <w:rPr>
        <w:noProof/>
      </w:rPr>
      <w:t>11</w:t>
    </w:r>
    <w:r>
      <w:fldChar w:fldCharType="end"/>
    </w:r>
  </w:p>
  <w:p w:rsidR="005F14BD" w:rsidRDefault="005F14BD" w:rsidP="005F14B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14BD" w:rsidRDefault="005F14BD" w:rsidP="005F14BD">
    <w:pPr>
      <w:pStyle w:val="bpuHeadSpon"/>
    </w:pPr>
    <w:r w:rsidRPr="005F14BD">
      <w:rPr>
        <w:rStyle w:val="bpuHeadSponChar"/>
      </w:rPr>
      <w:t>A2573</w:t>
    </w:r>
    <w:r>
      <w:t xml:space="preserve"> DEANGELO</w:t>
    </w:r>
  </w:p>
  <w:p w:rsidR="005F14BD" w:rsidRDefault="005F14BD" w:rsidP="005F14BD">
    <w:pPr>
      <w:pStyle w:val="bpuHeadSpon"/>
    </w:pPr>
    <w:r>
      <w:fldChar w:fldCharType="begin"/>
    </w:r>
    <w:r>
      <w:instrText xml:space="preserve"> PAGE  \* MERGEFORMAT </w:instrText>
    </w:r>
    <w:r>
      <w:fldChar w:fldCharType="separate"/>
    </w:r>
    <w:r w:rsidR="00E4181B">
      <w:rPr>
        <w:noProof/>
      </w:rPr>
      <w:t>2</w:t>
    </w:r>
    <w:r>
      <w:fldChar w:fldCharType="end"/>
    </w:r>
  </w:p>
  <w:p w:rsidR="005F14BD" w:rsidRDefault="005F14BD" w:rsidP="005F14B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3A5B"/>
    <w:rsid w:val="000051BD"/>
    <w:rsid w:val="000160A5"/>
    <w:rsid w:val="0002335B"/>
    <w:rsid w:val="0003549A"/>
    <w:rsid w:val="000367AE"/>
    <w:rsid w:val="00043B22"/>
    <w:rsid w:val="0004663E"/>
    <w:rsid w:val="00054975"/>
    <w:rsid w:val="00057D20"/>
    <w:rsid w:val="0006051D"/>
    <w:rsid w:val="0006197C"/>
    <w:rsid w:val="0006281F"/>
    <w:rsid w:val="0008141C"/>
    <w:rsid w:val="00094A55"/>
    <w:rsid w:val="000A44A7"/>
    <w:rsid w:val="000B1054"/>
    <w:rsid w:val="000B3411"/>
    <w:rsid w:val="000C054C"/>
    <w:rsid w:val="000C12C2"/>
    <w:rsid w:val="000C3399"/>
    <w:rsid w:val="000D11AF"/>
    <w:rsid w:val="000D6255"/>
    <w:rsid w:val="000D6262"/>
    <w:rsid w:val="000D7B4A"/>
    <w:rsid w:val="000E3A5B"/>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36629"/>
    <w:rsid w:val="0034025F"/>
    <w:rsid w:val="00340458"/>
    <w:rsid w:val="0034200F"/>
    <w:rsid w:val="003446A0"/>
    <w:rsid w:val="0034481B"/>
    <w:rsid w:val="00350130"/>
    <w:rsid w:val="00354334"/>
    <w:rsid w:val="0036180C"/>
    <w:rsid w:val="00363CF5"/>
    <w:rsid w:val="00364344"/>
    <w:rsid w:val="003702CA"/>
    <w:rsid w:val="00370617"/>
    <w:rsid w:val="00381A5F"/>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6373"/>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14BD"/>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06F5"/>
    <w:rsid w:val="006B7897"/>
    <w:rsid w:val="006B7FA7"/>
    <w:rsid w:val="006C086A"/>
    <w:rsid w:val="006C21C1"/>
    <w:rsid w:val="006C7327"/>
    <w:rsid w:val="006D00E5"/>
    <w:rsid w:val="006D791B"/>
    <w:rsid w:val="006E2895"/>
    <w:rsid w:val="006F180D"/>
    <w:rsid w:val="006F4334"/>
    <w:rsid w:val="006F47AF"/>
    <w:rsid w:val="006F6B8A"/>
    <w:rsid w:val="0070370C"/>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250"/>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52D"/>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41F"/>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81B"/>
    <w:rsid w:val="00E4267B"/>
    <w:rsid w:val="00E42F13"/>
    <w:rsid w:val="00E452DF"/>
    <w:rsid w:val="00E543CF"/>
    <w:rsid w:val="00E546FD"/>
    <w:rsid w:val="00E56F81"/>
    <w:rsid w:val="00E608F1"/>
    <w:rsid w:val="00E611B9"/>
    <w:rsid w:val="00E7144F"/>
    <w:rsid w:val="00E72AC0"/>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2859BC2-6760-41F4-96EC-BE090E940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14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4308</Words>
  <Characters>23474</Characters>
  <Application>Microsoft Office Word</Application>
  <DocSecurity>0</DocSecurity>
  <Lines>489</Lines>
  <Paragraphs>97</Paragraphs>
  <ScaleCrop>false</ScaleCrop>
  <HeadingPairs>
    <vt:vector size="2" baseType="variant">
      <vt:variant>
        <vt:lpstr>Title</vt:lpstr>
      </vt:variant>
      <vt:variant>
        <vt:i4>1</vt:i4>
      </vt:variant>
    </vt:vector>
  </HeadingPairs>
  <TitlesOfParts>
    <vt:vector size="1" baseType="lpstr">
      <vt:lpstr>A2573</vt:lpstr>
    </vt:vector>
  </TitlesOfParts>
  <Manager>R56</Manager>
  <Company>NJ Office of Legislative Services</Company>
  <LinksUpToDate>false</LinksUpToDate>
  <CharactersWithSpaces>27819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A2573</dc:title>
  <dc:subject/>
  <dc:creator>Assemblyman  DEANGELO</dc:creator>
  <cp:keywords>A2573|11|LG |266|0|266|N|0|</cp:keywords>
  <dc:description>INTRODUCED FEBRUARY 13, 2020</dc:description>
  <cp:lastModifiedBy>Franks, Denise</cp:lastModifiedBy>
  <cp:revision>2</cp:revision>
  <cp:lastPrinted>2020-02-05T18:30:00Z</cp:lastPrinted>
  <dcterms:created xsi:type="dcterms:W3CDTF">2020-02-14T15:20:00Z</dcterms:created>
  <dcterms:modified xsi:type="dcterms:W3CDTF">2020-02-14T15:20:00Z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