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48FC" w:rsidRDefault="00B948FC" w:rsidP="00B948FC">
      <w:pPr>
        <w:pStyle w:val="bpuBill"/>
      </w:pPr>
      <w:bookmarkStart w:id="0" w:name="bpuFrontPg"/>
      <w:bookmarkStart w:id="1" w:name="_GoBack"/>
      <w:bookmarkEnd w:id="0"/>
      <w:bookmarkEnd w:id="1"/>
      <w:r>
        <w:t xml:space="preserve">ASSEMBLY, No. 2598 </w:t>
      </w:r>
    </w:p>
    <w:p w:rsidR="00B948FC" w:rsidRPr="009D38FF" w:rsidRDefault="00B948FC" w:rsidP="00B948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78164" r:id="rId7"/>
        </w:object>
      </w:r>
    </w:p>
    <w:p w:rsidR="00B948FC" w:rsidRDefault="00B948FC" w:rsidP="00B948FC">
      <w:pPr>
        <w:pStyle w:val="bpuState"/>
      </w:pPr>
      <w:r>
        <w:t>STATE OF NEW JERSEY</w:t>
      </w:r>
    </w:p>
    <w:p w:rsidR="00B948FC" w:rsidRDefault="00B948FC" w:rsidP="00B948FC">
      <w:pPr>
        <w:pStyle w:val="bpuLegislature"/>
      </w:pPr>
      <w:proofErr w:type="gramStart"/>
      <w:r>
        <w:t>219th</w:t>
      </w:r>
      <w:proofErr w:type="gramEnd"/>
      <w:r>
        <w:t xml:space="preserve"> LEGISLATURE</w:t>
      </w:r>
    </w:p>
    <w:p w:rsidR="00B948FC" w:rsidRDefault="00B948FC" w:rsidP="00B948FC">
      <w:pPr>
        <w:pStyle w:val="bpuWpGraphic"/>
      </w:pPr>
      <w:r>
        <w:object w:dxaOrig="8985" w:dyaOrig="255">
          <v:shape id="_x0000_i1026" type="#_x0000_t75" style="width:6in;height:11.8pt" o:ole="">
            <v:imagedata r:id="rId6" o:title=""/>
          </v:shape>
          <o:OLEObject Type="Embed" ProgID="WPWin6.1" ShapeID="_x0000_i1026" DrawAspect="Content" ObjectID="_1643178165" r:id="rId8"/>
        </w:object>
      </w:r>
      <w:r>
        <w:t xml:space="preserve">  </w:t>
      </w:r>
    </w:p>
    <w:p w:rsidR="00B948FC" w:rsidRDefault="00B948FC" w:rsidP="00B948FC">
      <w:pPr>
        <w:pStyle w:val="bpuIntro"/>
      </w:pPr>
      <w:r>
        <w:t>INTRODUCED FEBRUARY 13, 2020</w:t>
      </w:r>
    </w:p>
    <w:p w:rsidR="00B948FC" w:rsidRDefault="00B948FC" w:rsidP="00B948FC">
      <w:pPr>
        <w:pStyle w:val="bpuIntro"/>
      </w:pPr>
    </w:p>
    <w:p w:rsidR="00B948FC" w:rsidRDefault="00B948FC" w:rsidP="00B948FC">
      <w:pPr>
        <w:pStyle w:val="bpuIntro"/>
        <w:sectPr w:rsidR="00B948FC" w:rsidSect="00B948FC">
          <w:headerReference w:type="even" r:id="rId9"/>
          <w:headerReference w:type="default" r:id="rId10"/>
          <w:pgSz w:w="12240" w:h="20160" w:code="5"/>
          <w:pgMar w:top="2160" w:right="1440" w:bottom="1440" w:left="1440" w:header="72" w:footer="720" w:gutter="0"/>
          <w:pgNumType w:start="1"/>
          <w:cols w:space="720"/>
          <w:docGrid w:linePitch="360"/>
        </w:sectPr>
      </w:pPr>
    </w:p>
    <w:p w:rsidR="00B948FC" w:rsidRDefault="00B948FC" w:rsidP="00B948FC">
      <w:pPr>
        <w:pStyle w:val="bpuIntro"/>
      </w:pPr>
    </w:p>
    <w:p w:rsidR="00B948FC" w:rsidRDefault="00B948FC" w:rsidP="00B948FC">
      <w:pPr>
        <w:pStyle w:val="bpuSponsor"/>
      </w:pPr>
      <w:r>
        <w:t>Sponsored by:</w:t>
      </w:r>
    </w:p>
    <w:p w:rsidR="00B948FC" w:rsidRDefault="00B948FC" w:rsidP="00B948FC">
      <w:pPr>
        <w:pStyle w:val="bpuSponsor"/>
      </w:pPr>
      <w:proofErr w:type="gramStart"/>
      <w:r>
        <w:t>Assemblyman  WAYNE</w:t>
      </w:r>
      <w:proofErr w:type="gramEnd"/>
      <w:r>
        <w:t xml:space="preserve"> P. DEANGELO</w:t>
      </w:r>
    </w:p>
    <w:p w:rsidR="00B948FC" w:rsidRDefault="00B948FC" w:rsidP="00B948FC">
      <w:pPr>
        <w:pStyle w:val="bpuSponsor"/>
      </w:pPr>
      <w:r>
        <w:t>District 14 (Mercer and Middlesex)</w:t>
      </w:r>
    </w:p>
    <w:p w:rsidR="00B948FC" w:rsidRDefault="00B948FC" w:rsidP="00B948FC">
      <w:pPr>
        <w:pStyle w:val="bpuSponsor"/>
      </w:pPr>
    </w:p>
    <w:p w:rsidR="00B948FC" w:rsidRDefault="00B948FC" w:rsidP="00B948FC">
      <w:pPr>
        <w:pStyle w:val="bpuSponsor"/>
      </w:pPr>
    </w:p>
    <w:p w:rsidR="00B948FC" w:rsidRDefault="00B948FC" w:rsidP="00B948FC">
      <w:pPr>
        <w:pStyle w:val="bpuSponsor"/>
      </w:pPr>
    </w:p>
    <w:p w:rsidR="00B948FC" w:rsidRDefault="00B948FC" w:rsidP="00B948FC">
      <w:pPr>
        <w:pStyle w:val="bpuSponsor"/>
      </w:pPr>
    </w:p>
    <w:p w:rsidR="00B948FC" w:rsidRDefault="00B948FC" w:rsidP="00B948FC">
      <w:pPr>
        <w:pStyle w:val="bpuSponsor"/>
      </w:pPr>
      <w:r>
        <w:t>SYNOPSIS</w:t>
      </w:r>
    </w:p>
    <w:p w:rsidR="00B948FC" w:rsidRDefault="00B948FC" w:rsidP="00B948FC">
      <w:pPr>
        <w:pStyle w:val="bpuNormText"/>
      </w:pPr>
      <w:r>
        <w:tab/>
        <w:t xml:space="preserve">Limits job creation estimation under previous COAH regulations for warehousing activities. </w:t>
      </w:r>
    </w:p>
    <w:p w:rsidR="00B948FC" w:rsidRDefault="00B948FC" w:rsidP="00B948FC">
      <w:pPr>
        <w:pStyle w:val="bpuNormText"/>
      </w:pPr>
    </w:p>
    <w:p w:rsidR="00B948FC" w:rsidRDefault="00B948FC" w:rsidP="00B948FC">
      <w:pPr>
        <w:pStyle w:val="bpuSponsor"/>
      </w:pPr>
      <w:r>
        <w:t xml:space="preserve">CURRENT VERSION OF TEXT </w:t>
      </w:r>
    </w:p>
    <w:p w:rsidR="00B948FC" w:rsidRDefault="00B948FC" w:rsidP="00B948FC">
      <w:pPr>
        <w:pStyle w:val="bpuNormText"/>
      </w:pPr>
      <w:r>
        <w:tab/>
        <w:t>As introduced.</w:t>
      </w:r>
    </w:p>
    <w:p w:rsidR="00B948FC" w:rsidRDefault="00B948FC" w:rsidP="00B948F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948FC" w:rsidRDefault="00B948FC" w:rsidP="008916EC">
      <w:pPr>
        <w:pStyle w:val="FronterPage"/>
        <w:tabs>
          <w:tab w:val="clear" w:pos="720"/>
          <w:tab w:val="clear" w:pos="1440"/>
          <w:tab w:val="clear" w:pos="2160"/>
          <w:tab w:val="clear" w:pos="2880"/>
          <w:tab w:val="clear" w:pos="3600"/>
          <w:tab w:val="clear" w:pos="4320"/>
          <w:tab w:val="clear" w:pos="5040"/>
        </w:tabs>
        <w:sectPr w:rsidR="00B948FC" w:rsidSect="00B948FC">
          <w:type w:val="continuous"/>
          <w:pgSz w:w="12240" w:h="20160" w:code="5"/>
          <w:pgMar w:top="1440" w:right="2275" w:bottom="1440" w:left="2275" w:header="72" w:footer="720" w:gutter="0"/>
          <w:pgNumType w:start="1"/>
          <w:cols w:space="720"/>
          <w:docGrid w:linePitch="360"/>
        </w:sectPr>
      </w:pPr>
    </w:p>
    <w:p w:rsidR="00573A84" w:rsidRPr="00677316" w:rsidRDefault="00573A84" w:rsidP="00573A84">
      <w:pPr>
        <w:pStyle w:val="HangingAnAct"/>
        <w:rPr>
          <w:rStyle w:val="HangingAnActChar"/>
        </w:rPr>
      </w:pPr>
      <w:r w:rsidRPr="00573A84">
        <w:rPr>
          <w:rStyle w:val="BillHead"/>
        </w:rPr>
        <w:lastRenderedPageBreak/>
        <w:t>An Act</w:t>
      </w:r>
      <w:r w:rsidRPr="006B7FA7">
        <w:rPr>
          <w:rStyle w:val="HangingAnActChar"/>
        </w:rPr>
        <w:t xml:space="preserve"> </w:t>
      </w:r>
      <w:r w:rsidRPr="005070ED">
        <w:t>concerning the provision of affordable housing and amending P.L.2008, c.46.</w:t>
      </w:r>
    </w:p>
    <w:p w:rsidR="00573A84" w:rsidRPr="00D71D68" w:rsidRDefault="00573A84" w:rsidP="00573A84"/>
    <w:p w:rsidR="00573A84" w:rsidRPr="00AA7880" w:rsidRDefault="00573A84" w:rsidP="00573A84">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City">
          <w:r>
            <w:rPr>
              <w:rStyle w:val="BillLanguage"/>
            </w:rPr>
            <w:t>New Jersey</w:t>
          </w:r>
        </w:smartTag>
      </w:smartTag>
      <w:r>
        <w:rPr>
          <w:rStyle w:val="BillLanguage"/>
        </w:rPr>
        <w:t>:</w:t>
      </w:r>
    </w:p>
    <w:p w:rsidR="00573A84" w:rsidRPr="00D71D68" w:rsidRDefault="00573A84" w:rsidP="00573A84"/>
    <w:p w:rsidR="00573A84" w:rsidRDefault="00573A84" w:rsidP="00573A84">
      <w:r>
        <w:tab/>
        <w:t>1.</w:t>
      </w:r>
      <w:r>
        <w:tab/>
        <w:t>Section 36 of P.L.2008, c.46 (C.40:55D-8.5) is amended to read as follows:</w:t>
      </w:r>
    </w:p>
    <w:p w:rsidR="00573A84" w:rsidRDefault="00573A84" w:rsidP="00573A84">
      <w:r>
        <w:tab/>
        <w:t>36.</w:t>
      </w:r>
      <w:r>
        <w:tab/>
        <w:t>a.  The commissioner, in consultation with the council, shall promulgate, in accordance with the provisions of the "Administrative Procedure Act," P.L.1968, c.410 (C.52:14B-1 et seq.), such regulations as are necessary for the prompt and effective implementation of the provisions and purposes of P.L.2008, c.46 (C.52:27D-329.1 et al.), including, but not limited to, provisions for the payment of any necessary administrative costs related to the assessment of properties and collection of any development fees by a municipality.</w:t>
      </w:r>
    </w:p>
    <w:p w:rsidR="00573A84" w:rsidRDefault="00573A84" w:rsidP="00573A84">
      <w:r>
        <w:tab/>
        <w:t>b.</w:t>
      </w:r>
      <w:r>
        <w:tab/>
        <w:t>Notwithstanding the authority granted to the commissioner herein, the council shall adopt and promulgate, in accordance with the provisions of the "Administrative Procedure Act," P.L.1968, c.410 (C.52:14B-1 et seq.), such regulations as are necessary for the effectuation of P.L.2008, c.46 (C.52:27D-329.1 et al.), including but not limited to, regulations necessary for the establishment, implementation, review, monitoring, and enforcement of a municipal affordable housing trust fund and spending plan.</w:t>
      </w:r>
    </w:p>
    <w:p w:rsidR="00573A84" w:rsidRPr="007515E7" w:rsidRDefault="00573A84" w:rsidP="00573A84">
      <w:pPr>
        <w:rPr>
          <w:u w:val="single"/>
        </w:rPr>
      </w:pPr>
      <w:r>
        <w:tab/>
      </w:r>
      <w:r>
        <w:rPr>
          <w:u w:val="single"/>
        </w:rPr>
        <w:t>c.</w:t>
      </w:r>
      <w:r>
        <w:rPr>
          <w:u w:val="single"/>
        </w:rPr>
        <w:tab/>
      </w:r>
      <w:r w:rsidRPr="007515E7">
        <w:rPr>
          <w:u w:val="single"/>
        </w:rPr>
        <w:t xml:space="preserve">The </w:t>
      </w:r>
      <w:r>
        <w:rPr>
          <w:u w:val="single"/>
        </w:rPr>
        <w:t>commissioner</w:t>
      </w:r>
      <w:r w:rsidRPr="007515E7">
        <w:rPr>
          <w:u w:val="single"/>
        </w:rPr>
        <w:t xml:space="preserve"> shall modify </w:t>
      </w:r>
      <w:r>
        <w:rPr>
          <w:u w:val="single"/>
        </w:rPr>
        <w:t xml:space="preserve">the </w:t>
      </w:r>
      <w:r w:rsidRPr="007515E7">
        <w:rPr>
          <w:u w:val="single"/>
        </w:rPr>
        <w:t xml:space="preserve">rules </w:t>
      </w:r>
      <w:r>
        <w:rPr>
          <w:u w:val="single"/>
        </w:rPr>
        <w:t xml:space="preserve">adopted pursuant to this section </w:t>
      </w:r>
      <w:r w:rsidRPr="007515E7">
        <w:rPr>
          <w:u w:val="single"/>
        </w:rPr>
        <w:t>to provide that any jobs attributable to nonresidential development for purposes of calculating the fair share prospective need of a municipality shall not exceed .26 jobs per 1,000 square feet whenever the nonresidential development is comprised solely of warehouses or buildings used or to be used solely for warehousing.</w:t>
      </w:r>
    </w:p>
    <w:p w:rsidR="00573A84" w:rsidRDefault="00573A84" w:rsidP="00573A84">
      <w:r>
        <w:t>(</w:t>
      </w:r>
      <w:proofErr w:type="spellStart"/>
      <w:r>
        <w:t>cf</w:t>
      </w:r>
      <w:proofErr w:type="spellEnd"/>
      <w:r>
        <w:t>: P.L.2008, c.46, s.36)</w:t>
      </w:r>
    </w:p>
    <w:p w:rsidR="00573A84" w:rsidRPr="00D71D68" w:rsidRDefault="00573A84" w:rsidP="00573A84"/>
    <w:p w:rsidR="00573A84" w:rsidRPr="00AA7880" w:rsidRDefault="00573A84" w:rsidP="00573A84">
      <w:r>
        <w:tab/>
        <w:t>2.</w:t>
      </w:r>
      <w:r>
        <w:tab/>
        <w:t>This act shall take effect immediately.</w:t>
      </w:r>
    </w:p>
    <w:p w:rsidR="00573A84" w:rsidRDefault="00573A84" w:rsidP="00573A84"/>
    <w:p w:rsidR="00CE7229" w:rsidRDefault="00CE7229" w:rsidP="00573A84"/>
    <w:p w:rsidR="00573A84" w:rsidRPr="00AA7880" w:rsidRDefault="00573A84" w:rsidP="00573A84">
      <w:pPr>
        <w:jc w:val="center"/>
      </w:pPr>
      <w:r w:rsidRPr="00D71D68">
        <w:t>STATEMENT</w:t>
      </w:r>
    </w:p>
    <w:p w:rsidR="00573A84" w:rsidRDefault="00573A84" w:rsidP="00573A84"/>
    <w:p w:rsidR="00573A84" w:rsidRDefault="00573A84" w:rsidP="00573A84">
      <w:r>
        <w:tab/>
        <w:t>This bill would limit the fair share housing obligation of a municipality which results under the regulations previously adopted by the Council on Affordable Housing from estimated job creation when nonresidential development occurs.  The bill would limit the job creation estimate to .26 jobs per 1,000 square feet whenever the nonresidential development is comprised solely of warehouses or buildings used or to be used solely for warehousing.</w:t>
      </w:r>
    </w:p>
    <w:sectPr w:rsidR="00573A84" w:rsidSect="00CE7229">
      <w:headerReference w:type="default" r:id="rId12"/>
      <w:footerReference w:type="default" r:id="rId13"/>
      <w:headerReference w:type="first" r:id="rId14"/>
      <w:footerReference w:type="first" r:id="rId15"/>
      <w:pgSz w:w="12240" w:h="20160" w:code="5"/>
      <w:pgMar w:top="1440" w:right="2520" w:bottom="1980" w:left="2880" w:header="1181" w:footer="10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69CB" w:rsidRDefault="007269CB">
      <w:r>
        <w:separator/>
      </w:r>
    </w:p>
  </w:endnote>
  <w:endnote w:type="continuationSeparator" w:id="0">
    <w:p w:rsidR="007269CB" w:rsidRDefault="00726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CBC" w:rsidRPr="00921C91" w:rsidRDefault="00121CB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21CBC" w:rsidRPr="00921C91" w:rsidRDefault="00121CBC">
    <w:pPr>
      <w:pStyle w:val="Footer"/>
      <w:rPr>
        <w:szCs w:val="18"/>
      </w:rPr>
    </w:pPr>
  </w:p>
  <w:p w:rsidR="00121CBC" w:rsidRPr="00921C91" w:rsidRDefault="00121CB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69CB" w:rsidRDefault="007269CB">
      <w:r>
        <w:separator/>
      </w:r>
    </w:p>
  </w:footnote>
  <w:footnote w:type="continuationSeparator" w:id="0">
    <w:p w:rsidR="007269CB" w:rsidRDefault="007269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709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948FC" w:rsidRDefault="00B948FC" w:rsidP="00B948FC">
    <w:pPr>
      <w:pStyle w:val="bpuHeadSpon"/>
    </w:pPr>
    <w:r w:rsidRPr="00B948FC">
      <w:rPr>
        <w:rStyle w:val="bpuHeadSponChar"/>
      </w:rPr>
      <w:t>A2598</w:t>
    </w:r>
    <w:r>
      <w:t xml:space="preserve"> DEANGELO</w:t>
    </w:r>
  </w:p>
  <w:p w:rsidR="00B948FC" w:rsidRDefault="00B948FC" w:rsidP="00B948FC">
    <w:pPr>
      <w:pStyle w:val="bpuHeadSpon"/>
    </w:pPr>
    <w:r>
      <w:fldChar w:fldCharType="begin"/>
    </w:r>
    <w:r>
      <w:instrText xml:space="preserve"> PAGE  \* MERGEFORMAT </w:instrText>
    </w:r>
    <w:r>
      <w:fldChar w:fldCharType="separate"/>
    </w:r>
    <w:r w:rsidR="00CE7229">
      <w:rPr>
        <w:noProof/>
      </w:rPr>
      <w:t>3</w:t>
    </w:r>
    <w:r>
      <w:fldChar w:fldCharType="end"/>
    </w:r>
  </w:p>
  <w:p w:rsidR="00B948FC" w:rsidRDefault="00B948FC" w:rsidP="00B948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948FC" w:rsidRDefault="00B948FC" w:rsidP="00B948FC">
    <w:pPr>
      <w:pStyle w:val="bpuHeadSpon"/>
    </w:pPr>
    <w:r w:rsidRPr="00B948FC">
      <w:rPr>
        <w:rStyle w:val="bpuHeadSponChar"/>
      </w:rPr>
      <w:t>A2598</w:t>
    </w:r>
    <w:r>
      <w:t xml:space="preserve"> DEANGELO</w:t>
    </w:r>
  </w:p>
  <w:p w:rsidR="00B948FC" w:rsidRDefault="00B948FC" w:rsidP="00B948FC">
    <w:pPr>
      <w:pStyle w:val="bpuHeadSpon"/>
    </w:pPr>
    <w:r>
      <w:fldChar w:fldCharType="begin"/>
    </w:r>
    <w:r>
      <w:instrText xml:space="preserve"> PAGE  \* MERGEFORMAT </w:instrText>
    </w:r>
    <w:r>
      <w:fldChar w:fldCharType="separate"/>
    </w:r>
    <w:r w:rsidR="00B709DA">
      <w:rPr>
        <w:noProof/>
      </w:rPr>
      <w:t>2</w:t>
    </w:r>
    <w:r>
      <w:fldChar w:fldCharType="end"/>
    </w:r>
  </w:p>
  <w:p w:rsidR="00B948FC" w:rsidRDefault="00B948FC" w:rsidP="00B948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9CB"/>
    <w:rsid w:val="000051BD"/>
    <w:rsid w:val="000160A5"/>
    <w:rsid w:val="0002335B"/>
    <w:rsid w:val="0003549A"/>
    <w:rsid w:val="000367AE"/>
    <w:rsid w:val="00043B22"/>
    <w:rsid w:val="00054975"/>
    <w:rsid w:val="00057D20"/>
    <w:rsid w:val="0006197C"/>
    <w:rsid w:val="0006281F"/>
    <w:rsid w:val="00070F16"/>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1CBC"/>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49A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3A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9CB"/>
    <w:rsid w:val="007279FD"/>
    <w:rsid w:val="007502CB"/>
    <w:rsid w:val="00752D79"/>
    <w:rsid w:val="00752E20"/>
    <w:rsid w:val="00756EDE"/>
    <w:rsid w:val="0076257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238D"/>
    <w:rsid w:val="008D77BD"/>
    <w:rsid w:val="008E454C"/>
    <w:rsid w:val="008F1E5A"/>
    <w:rsid w:val="00901BDA"/>
    <w:rsid w:val="009121D8"/>
    <w:rsid w:val="00916F7A"/>
    <w:rsid w:val="00917FE3"/>
    <w:rsid w:val="00923167"/>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6A1"/>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07D"/>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09DA"/>
    <w:rsid w:val="00B726BD"/>
    <w:rsid w:val="00B732BC"/>
    <w:rsid w:val="00B90E33"/>
    <w:rsid w:val="00B948FC"/>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229"/>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17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1CB9EA6-5450-48EE-8701-A5B3EB29E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948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368</Words>
  <Characters>2142</Characters>
  <Application>Microsoft Office Word</Application>
  <DocSecurity>0</DocSecurity>
  <Lines>70</Lines>
  <Paragraphs>21</Paragraphs>
  <ScaleCrop>false</ScaleCrop>
  <HeadingPairs>
    <vt:vector size="2" baseType="variant">
      <vt:variant>
        <vt:lpstr>Title</vt:lpstr>
      </vt:variant>
      <vt:variant>
        <vt:i4>1</vt:i4>
      </vt:variant>
    </vt:vector>
  </HeadingPairs>
  <TitlesOfParts>
    <vt:vector size="1" baseType="lpstr">
      <vt:lpstr>A2598</vt:lpstr>
    </vt:vector>
  </TitlesOfParts>
  <Manager>R229</Manager>
  <Company>NJ Office of Legislative Services</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A2598</dc:title>
  <dc:subject/>
  <dc:creator>Assemblyman  DEANGELO</dc:creator>
  <cp:keywords>A2598|2|LG |264|0|264|N|0|</cp:keywords>
  <dc:description>INTRODUCED FEBRUARY 13, 2020</dc:description>
  <cp:lastModifiedBy>Bell, Careema</cp:lastModifiedBy>
  <cp:revision>2</cp:revision>
  <cp:lastPrinted>2005-10-12T19:02:00Z</cp:lastPrinted>
  <dcterms:created xsi:type="dcterms:W3CDTF">2020-02-14T14:35:00Z</dcterms:created>
  <dcterms:modified xsi:type="dcterms:W3CDTF">2020-02-14T14:35:00Z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