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F62" w:rsidRDefault="00D85F62" w:rsidP="00D85F62">
      <w:pPr>
        <w:pStyle w:val="bpuBill"/>
      </w:pPr>
      <w:bookmarkStart w:id="0" w:name="bpuFrontPg"/>
      <w:bookmarkStart w:id="1" w:name="_GoBack"/>
      <w:bookmarkEnd w:id="0"/>
      <w:bookmarkEnd w:id="1"/>
      <w:r>
        <w:t xml:space="preserve">ASSEMBLY, No. 2606 </w:t>
      </w:r>
    </w:p>
    <w:p w:rsidR="00D85F62" w:rsidRPr="009D38FF" w:rsidRDefault="00D85F62" w:rsidP="00D85F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7959" r:id="rId7"/>
        </w:object>
      </w:r>
    </w:p>
    <w:p w:rsidR="00D85F62" w:rsidRDefault="00D85F62" w:rsidP="00D85F62">
      <w:pPr>
        <w:pStyle w:val="bpuState"/>
      </w:pPr>
      <w:r>
        <w:t>STATE OF NEW JERSEY</w:t>
      </w:r>
    </w:p>
    <w:p w:rsidR="00D85F62" w:rsidRDefault="00D85F62" w:rsidP="00D85F62">
      <w:pPr>
        <w:pStyle w:val="bpuLegislature"/>
      </w:pPr>
      <w:proofErr w:type="gramStart"/>
      <w:r>
        <w:t>219th</w:t>
      </w:r>
      <w:proofErr w:type="gramEnd"/>
      <w:r>
        <w:t xml:space="preserve"> LEGISLATURE</w:t>
      </w:r>
    </w:p>
    <w:p w:rsidR="00D85F62" w:rsidRDefault="00D85F62" w:rsidP="00D85F62">
      <w:pPr>
        <w:pStyle w:val="bpuWpGraphic"/>
      </w:pPr>
      <w:r>
        <w:object w:dxaOrig="8985" w:dyaOrig="255">
          <v:shape id="_x0000_i1026" type="#_x0000_t75" style="width:6in;height:11.8pt" o:ole="">
            <v:imagedata r:id="rId6" o:title=""/>
          </v:shape>
          <o:OLEObject Type="Embed" ProgID="WPWin6.1" ShapeID="_x0000_i1026" DrawAspect="Content" ObjectID="_1643177960" r:id="rId8"/>
        </w:object>
      </w:r>
      <w:r>
        <w:t xml:space="preserve">  </w:t>
      </w:r>
    </w:p>
    <w:p w:rsidR="00D85F62" w:rsidRDefault="00D85F62" w:rsidP="00D85F62">
      <w:pPr>
        <w:pStyle w:val="bpuIntro"/>
      </w:pPr>
      <w:r>
        <w:t>INTRODUCED FEBRUARY 13, 2020</w:t>
      </w:r>
    </w:p>
    <w:p w:rsidR="00D85F62" w:rsidRDefault="00D85F62" w:rsidP="00D85F62">
      <w:pPr>
        <w:pStyle w:val="bpuIntro"/>
      </w:pPr>
    </w:p>
    <w:p w:rsidR="00D85F62" w:rsidRDefault="00D85F62" w:rsidP="00D85F62">
      <w:pPr>
        <w:pStyle w:val="bpuIntro"/>
        <w:sectPr w:rsidR="00D85F62" w:rsidSect="00D85F62">
          <w:headerReference w:type="even" r:id="rId9"/>
          <w:headerReference w:type="default" r:id="rId10"/>
          <w:pgSz w:w="12240" w:h="20160" w:code="5"/>
          <w:pgMar w:top="2160" w:right="1440" w:bottom="1440" w:left="1440" w:header="72" w:footer="720" w:gutter="0"/>
          <w:pgNumType w:start="1"/>
          <w:cols w:space="720"/>
          <w:docGrid w:linePitch="360"/>
        </w:sectPr>
      </w:pPr>
    </w:p>
    <w:p w:rsidR="00D85F62" w:rsidRDefault="00D85F62" w:rsidP="00D85F62">
      <w:pPr>
        <w:pStyle w:val="bpuIntro"/>
      </w:pPr>
    </w:p>
    <w:p w:rsidR="00D85F62" w:rsidRDefault="00D85F62" w:rsidP="00D85F62">
      <w:pPr>
        <w:pStyle w:val="bpuSponsor"/>
      </w:pPr>
      <w:r>
        <w:t>Sponsored by:</w:t>
      </w:r>
    </w:p>
    <w:p w:rsidR="00D85F62" w:rsidRDefault="00D85F62" w:rsidP="00D85F62">
      <w:pPr>
        <w:pStyle w:val="bpuSponsor"/>
      </w:pPr>
      <w:proofErr w:type="gramStart"/>
      <w:r>
        <w:t>Assemblyman  WAYNE</w:t>
      </w:r>
      <w:proofErr w:type="gramEnd"/>
      <w:r>
        <w:t xml:space="preserve"> P. DEANGELO</w:t>
      </w:r>
    </w:p>
    <w:p w:rsidR="00D85F62" w:rsidRDefault="00D85F62" w:rsidP="00D85F62">
      <w:pPr>
        <w:pStyle w:val="bpuSponsor"/>
      </w:pPr>
      <w:r>
        <w:t>District 14 (Mercer and Middlesex)</w:t>
      </w:r>
    </w:p>
    <w:p w:rsidR="00D85F62" w:rsidRDefault="00D85F62" w:rsidP="00D85F62">
      <w:pPr>
        <w:pStyle w:val="bpuSponsor"/>
      </w:pPr>
    </w:p>
    <w:p w:rsidR="00D85F62" w:rsidRDefault="00D85F62" w:rsidP="00D85F62">
      <w:pPr>
        <w:pStyle w:val="bpuSponsor"/>
      </w:pPr>
    </w:p>
    <w:p w:rsidR="00D85F62" w:rsidRDefault="00D85F62" w:rsidP="00D85F62">
      <w:pPr>
        <w:pStyle w:val="bpuSponsor"/>
      </w:pPr>
    </w:p>
    <w:p w:rsidR="00D85F62" w:rsidRDefault="00D85F62" w:rsidP="00D85F62">
      <w:pPr>
        <w:pStyle w:val="bpuSponsor"/>
      </w:pPr>
    </w:p>
    <w:p w:rsidR="00D85F62" w:rsidRDefault="00D85F62" w:rsidP="00D85F62">
      <w:pPr>
        <w:pStyle w:val="bpuSponsor"/>
      </w:pPr>
      <w:r>
        <w:t>SYNOPSIS</w:t>
      </w:r>
    </w:p>
    <w:p w:rsidR="00D85F62" w:rsidRDefault="00D85F62" w:rsidP="00D85F62">
      <w:pPr>
        <w:pStyle w:val="bpuNormText"/>
      </w:pPr>
      <w:r>
        <w:tab/>
        <w:t xml:space="preserve">Establishes procedures for nomination and election of members of New Jersey Hall of Fame; directs principal location of hall to be in or adjacent to New Jersey State Museum. </w:t>
      </w:r>
    </w:p>
    <w:p w:rsidR="00D85F62" w:rsidRDefault="00D85F62" w:rsidP="00D85F62">
      <w:pPr>
        <w:pStyle w:val="bpuNormText"/>
      </w:pPr>
    </w:p>
    <w:p w:rsidR="00D85F62" w:rsidRDefault="00D85F62" w:rsidP="00D85F62">
      <w:pPr>
        <w:pStyle w:val="bpuSponsor"/>
      </w:pPr>
      <w:r>
        <w:t xml:space="preserve">CURRENT VERSION OF TEXT </w:t>
      </w:r>
    </w:p>
    <w:p w:rsidR="00D85F62" w:rsidRDefault="00D85F62" w:rsidP="00D85F62">
      <w:pPr>
        <w:pStyle w:val="bpuNormText"/>
      </w:pPr>
      <w:r>
        <w:tab/>
        <w:t>As introduced.</w:t>
      </w:r>
    </w:p>
    <w:p w:rsidR="00D85F62" w:rsidRDefault="00D85F62" w:rsidP="00D85F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5F62" w:rsidRDefault="00D85F62" w:rsidP="008916EC">
      <w:pPr>
        <w:pStyle w:val="FronterPage"/>
        <w:tabs>
          <w:tab w:val="clear" w:pos="720"/>
          <w:tab w:val="clear" w:pos="1440"/>
          <w:tab w:val="clear" w:pos="2160"/>
          <w:tab w:val="clear" w:pos="2880"/>
          <w:tab w:val="clear" w:pos="3600"/>
          <w:tab w:val="clear" w:pos="4320"/>
          <w:tab w:val="clear" w:pos="5040"/>
        </w:tabs>
        <w:sectPr w:rsidR="00D85F62" w:rsidSect="00D85F62">
          <w:type w:val="continuous"/>
          <w:pgSz w:w="12240" w:h="20160" w:code="5"/>
          <w:pgMar w:top="1440" w:right="2275" w:bottom="1440" w:left="2275" w:header="72" w:footer="720" w:gutter="0"/>
          <w:pgNumType w:start="1"/>
          <w:cols w:space="720"/>
          <w:docGrid w:linePitch="360"/>
        </w:sectPr>
      </w:pPr>
    </w:p>
    <w:p w:rsidR="00A14908" w:rsidRPr="00677316" w:rsidRDefault="00A14908" w:rsidP="007D4489">
      <w:pPr>
        <w:pStyle w:val="HangingAnAct"/>
        <w:rPr>
          <w:rStyle w:val="HangingAnActChar"/>
        </w:rPr>
      </w:pPr>
      <w:r w:rsidRPr="00A14908">
        <w:rPr>
          <w:rStyle w:val="BillHead"/>
        </w:rPr>
        <w:lastRenderedPageBreak/>
        <w:t>An Act</w:t>
      </w:r>
      <w:r w:rsidRPr="006B7FA7">
        <w:rPr>
          <w:rStyle w:val="HangingAnActChar"/>
        </w:rPr>
        <w:t xml:space="preserve"> </w:t>
      </w:r>
      <w:r>
        <w:rPr>
          <w:rStyle w:val="HangingAnActChar"/>
        </w:rPr>
        <w:t>establishing procedures for, and providing for public participation in, the nomination and election of members of the New Jersey Hall of Fame, amending and supplementing P.L.2005, c.232.</w:t>
      </w:r>
    </w:p>
    <w:p w:rsidR="00A14908" w:rsidRPr="00D71D68" w:rsidRDefault="00A14908" w:rsidP="00A14908"/>
    <w:p w:rsidR="00A14908" w:rsidRPr="00AA7880" w:rsidRDefault="00A14908" w:rsidP="00A1490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14908" w:rsidRPr="00D71D68" w:rsidRDefault="00A14908" w:rsidP="00A14908"/>
    <w:p w:rsidR="00A14908" w:rsidRDefault="00A14908" w:rsidP="00A14908">
      <w:r>
        <w:tab/>
        <w:t>1.</w:t>
      </w:r>
      <w:r>
        <w:tab/>
        <w:t>Section 5 of P.L.2005, c.232 (C.5:10-6.7) is amended to read as follows:</w:t>
      </w:r>
    </w:p>
    <w:p w:rsidR="00A14908" w:rsidRDefault="007D4489" w:rsidP="00A14908">
      <w:r>
        <w:tab/>
        <w:t>5.</w:t>
      </w:r>
      <w:r>
        <w:tab/>
        <w:t xml:space="preserve">a.  </w:t>
      </w:r>
      <w:r w:rsidR="00A14908">
        <w:t>It shall be the duty of the foundation to develop plans for maintaining and operating a New Jersey Hall of Fame and to provide information to the authority with respect to the operation, management</w:t>
      </w:r>
      <w:r w:rsidR="00A14908">
        <w:rPr>
          <w:u w:val="single"/>
        </w:rPr>
        <w:t>,</w:t>
      </w:r>
      <w:r w:rsidR="00A14908">
        <w:t xml:space="preserve"> and location of the New Jersey Hall of Fame </w:t>
      </w:r>
      <w:r w:rsidR="00A14908" w:rsidRPr="00935FD3">
        <w:rPr>
          <w:rFonts w:ascii="Albertus Extra Bold" w:hAnsi="Albertus Extra Bold"/>
          <w:b/>
        </w:rPr>
        <w:t>[</w:t>
      </w:r>
      <w:r w:rsidR="00A14908">
        <w:t>as a project at a site either within the Meadowlands complex, or</w:t>
      </w:r>
      <w:r w:rsidR="00A14908" w:rsidRPr="00935FD3">
        <w:rPr>
          <w:rFonts w:ascii="Albertus Extra Bold" w:hAnsi="Albertus Extra Bold"/>
          <w:b/>
        </w:rPr>
        <w:t>]</w:t>
      </w:r>
      <w:r w:rsidR="00A14908">
        <w:t xml:space="preserve"> </w:t>
      </w:r>
      <w:r w:rsidR="00A14908">
        <w:rPr>
          <w:u w:val="single"/>
        </w:rPr>
        <w:t>which shall be located</w:t>
      </w:r>
      <w:r w:rsidR="00A14908">
        <w:t xml:space="preserve"> within </w:t>
      </w:r>
      <w:r w:rsidR="00A14908" w:rsidRPr="00935FD3">
        <w:rPr>
          <w:rFonts w:ascii="Albertus Extra Bold" w:hAnsi="Albertus Extra Bold"/>
          <w:b/>
        </w:rPr>
        <w:t>[</w:t>
      </w:r>
      <w:r w:rsidR="00A14908">
        <w:t>the State of New Jersey, but outside of the Meadowlands complex, that the foundation</w:t>
      </w:r>
      <w:r w:rsidR="00A14908" w:rsidRPr="00935FD3">
        <w:rPr>
          <w:rFonts w:ascii="Albertus Extra Bold" w:hAnsi="Albertus Extra Bold"/>
          <w:b/>
        </w:rPr>
        <w:t>]</w:t>
      </w:r>
      <w:r w:rsidR="00A14908" w:rsidRPr="004012B9">
        <w:rPr>
          <w:rFonts w:ascii="Albertus Extra Bold" w:hAnsi="Albertus Extra Bold"/>
        </w:rPr>
        <w:t xml:space="preserve"> </w:t>
      </w:r>
      <w:r w:rsidR="00A14908">
        <w:rPr>
          <w:u w:val="single"/>
        </w:rPr>
        <w:t>or adjacent to the New J</w:t>
      </w:r>
      <w:r w:rsidR="003D6FE6">
        <w:rPr>
          <w:u w:val="single"/>
        </w:rPr>
        <w:t xml:space="preserve">ersey State Museum in Trenton. </w:t>
      </w:r>
      <w:r w:rsidR="00A14908">
        <w:rPr>
          <w:u w:val="single"/>
        </w:rPr>
        <w:t>The foundation may also establish one or more satellite locations for the hall, provided that the satellite locations are dispersed i</w:t>
      </w:r>
      <w:r w:rsidR="003D6FE6">
        <w:rPr>
          <w:u w:val="single"/>
        </w:rPr>
        <w:t>n different parts of the State.</w:t>
      </w:r>
      <w:r w:rsidR="00A14908">
        <w:rPr>
          <w:u w:val="single"/>
        </w:rPr>
        <w:t xml:space="preserve"> The principal and satellite locations shall be as the foundation</w:t>
      </w:r>
      <w:r w:rsidR="00A14908">
        <w:t xml:space="preserve"> determines to be appropriate to meet the requirements of the New Jersey Hall of Fame project and to best serve the interests of the public, giving due consideration to architectural designs, development of new structures or the adapting of existing structures within which the New Jersey Hall of Fame may be located, criteria for selection of nominees to the Hall of Fame, the annual ceremonies for the induction of nominees into the Hall of Fame and other areas the foundation may deem relevant to the </w:t>
      </w:r>
      <w:r w:rsidR="00A14908" w:rsidRPr="00971455">
        <w:rPr>
          <w:rFonts w:ascii="Albertus Extra Bold" w:hAnsi="Albertus Extra Bold"/>
          <w:b/>
        </w:rPr>
        <w:t>[</w:t>
      </w:r>
      <w:r w:rsidR="00A14908">
        <w:t>creation at a site either within the Meadowlands complex, or within the State of New Jersey, but outside of the Meadowlands complex,</w:t>
      </w:r>
      <w:r w:rsidR="00A14908" w:rsidRPr="00971455">
        <w:rPr>
          <w:rFonts w:ascii="Albertus Extra Bold" w:hAnsi="Albertus Extra Bold"/>
          <w:b/>
        </w:rPr>
        <w:t>]</w:t>
      </w:r>
      <w:r w:rsidR="00A14908">
        <w:t xml:space="preserve"> </w:t>
      </w:r>
      <w:r w:rsidR="00A14908">
        <w:rPr>
          <w:u w:val="single"/>
        </w:rPr>
        <w:t>siting</w:t>
      </w:r>
      <w:r w:rsidR="00A14908">
        <w:t xml:space="preserve"> of a New Jersey Hall of Fame including, but not limited to, such programs and events in connection with the foundation's fund-raising activities to support the operation, maintenance, support</w:t>
      </w:r>
      <w:r w:rsidR="00A14908">
        <w:rPr>
          <w:u w:val="single"/>
        </w:rPr>
        <w:t>,</w:t>
      </w:r>
      <w:r w:rsidR="00A14908">
        <w:t xml:space="preserve"> and promotion of the New Jersey Hall of Fame and to support charitable organizations that directly benefit children in need in New Jersey and throughout the world.</w:t>
      </w:r>
    </w:p>
    <w:p w:rsidR="007D4489" w:rsidRDefault="00A14908" w:rsidP="007D4489">
      <w:r>
        <w:tab/>
        <w:t>b.</w:t>
      </w:r>
      <w:r>
        <w:tab/>
        <w:t>The foundation shall also develop policies to improve the image of New Jersey, promote the heritage of the residents of this State</w:t>
      </w:r>
      <w:r>
        <w:rPr>
          <w:u w:val="single"/>
        </w:rPr>
        <w:t>,</w:t>
      </w:r>
      <w:r>
        <w:t xml:space="preserve"> and instill pride in the State by increasing the public's awareness of the contributions made to society by past and present residents of New Jersey, make recommendations for local and State actions to follow up the foundation's goals</w:t>
      </w:r>
      <w:r>
        <w:rPr>
          <w:u w:val="single"/>
        </w:rPr>
        <w:t>,</w:t>
      </w:r>
      <w:r>
        <w:t xml:space="preserve"> and consider such other matters relating to the accomplishment of its goals as the foundation may deem appropriate.</w:t>
      </w:r>
      <w:r w:rsidR="007D4489">
        <w:br w:type="page"/>
      </w:r>
    </w:p>
    <w:p w:rsidR="00A14908" w:rsidRDefault="00A14908" w:rsidP="00A14908">
      <w:r>
        <w:lastRenderedPageBreak/>
        <w:tab/>
        <w:t>c.</w:t>
      </w:r>
      <w:r>
        <w:tab/>
        <w:t>(Deleted by amendment, P.L.2017, c.31)</w:t>
      </w:r>
    </w:p>
    <w:p w:rsidR="00A14908" w:rsidRDefault="00A14908" w:rsidP="00A14908">
      <w:r>
        <w:tab/>
        <w:t>d.</w:t>
      </w:r>
      <w:r>
        <w:tab/>
        <w:t>(Deleted by amendment, P.L.2017, c.31)</w:t>
      </w:r>
    </w:p>
    <w:p w:rsidR="00A14908" w:rsidRDefault="00A14908" w:rsidP="00A14908">
      <w:r>
        <w:tab/>
        <w:t>e.</w:t>
      </w:r>
      <w:r>
        <w:tab/>
        <w:t>The foundation is authorized to receive and administer gifts, contributions, and funds from public and private sources to be expended solely for the purposes provided in this section.</w:t>
      </w:r>
    </w:p>
    <w:p w:rsidR="00A14908" w:rsidRDefault="00A14908" w:rsidP="00A14908">
      <w:r>
        <w:t>(</w:t>
      </w:r>
      <w:proofErr w:type="spellStart"/>
      <w:r>
        <w:t>cf</w:t>
      </w:r>
      <w:proofErr w:type="spellEnd"/>
      <w:r>
        <w:t>: P.L.2017, c.31, s.3)</w:t>
      </w:r>
    </w:p>
    <w:p w:rsidR="00A14908" w:rsidRDefault="00A14908" w:rsidP="00A14908"/>
    <w:p w:rsidR="00A14908" w:rsidRDefault="007D4489" w:rsidP="00A14908">
      <w:r>
        <w:tab/>
        <w:t>2.</w:t>
      </w:r>
      <w:r>
        <w:tab/>
        <w:t>(New section)  a</w:t>
      </w:r>
      <w:r w:rsidR="00603D8A">
        <w:t>.</w:t>
      </w:r>
      <w:r>
        <w:t xml:space="preserve">  </w:t>
      </w:r>
      <w:r w:rsidR="00A14908">
        <w:t>In each calendar year, individuals shall be chosen for membership in the New Jersey Hall of Fame by nomination and election in accordance with t</w:t>
      </w:r>
      <w:r w:rsidR="003D6FE6">
        <w:t xml:space="preserve">he provisions of this section. </w:t>
      </w:r>
      <w:r w:rsidR="00A14908">
        <w:t>No more than 12 persons shall be chosen for me</w:t>
      </w:r>
      <w:r w:rsidR="003D6FE6">
        <w:t xml:space="preserve">mbership in any calendar year. </w:t>
      </w:r>
      <w:r w:rsidR="00A14908">
        <w:t>The foundation shall be responsible for the management and oversight of the nomination and election hereunder of individuals to membership in the Hall of Fame.</w:t>
      </w:r>
    </w:p>
    <w:p w:rsidR="00A14908" w:rsidRDefault="007D4489" w:rsidP="00A14908">
      <w:r>
        <w:tab/>
        <w:t>b.</w:t>
      </w:r>
      <w:r>
        <w:tab/>
        <w:t xml:space="preserve">(1)  </w:t>
      </w:r>
      <w:r w:rsidR="00A14908">
        <w:t xml:space="preserve">The foundation shall cause to be established and maintained in the offices of the corporation a roster of candidates for nomination to membership </w:t>
      </w:r>
      <w:r w:rsidR="003D6FE6">
        <w:t>in the New Jersey Hall of Fame.</w:t>
      </w:r>
      <w:r w:rsidR="00A14908">
        <w:t xml:space="preserve"> The roster shall at all times include the names of not more than 200 candidates, each of whom shall be assigned to one of the following nominating categories:</w:t>
      </w:r>
    </w:p>
    <w:p w:rsidR="00A14908" w:rsidRDefault="00A14908" w:rsidP="00A14908">
      <w:r>
        <w:tab/>
        <w:t>(a)</w:t>
      </w:r>
      <w:r>
        <w:tab/>
        <w:t>an enterprise category, including scientists, inventors, entrepreneurs and other business leaders, leaders in medicine, and philanthropists;</w:t>
      </w:r>
    </w:p>
    <w:p w:rsidR="00A14908" w:rsidRDefault="00A14908" w:rsidP="00A14908">
      <w:r>
        <w:tab/>
        <w:t>(b)</w:t>
      </w:r>
      <w:r>
        <w:tab/>
        <w:t>an arts and entertainment category, including musicians, singers, actors, dancers, painters, sculptors, writers, and those working in related fields;</w:t>
      </w:r>
    </w:p>
    <w:p w:rsidR="00A14908" w:rsidRDefault="00A14908" w:rsidP="00A14908">
      <w:r>
        <w:tab/>
        <w:t>(c)</w:t>
      </w:r>
      <w:r>
        <w:tab/>
        <w:t>a sports category, including athletes, coaches, owners, and others in the field of sports;</w:t>
      </w:r>
    </w:p>
    <w:p w:rsidR="00A14908" w:rsidRDefault="00A14908" w:rsidP="00A14908">
      <w:r>
        <w:tab/>
        <w:t>(d)</w:t>
      </w:r>
      <w:r>
        <w:tab/>
        <w:t>a general category, including educators, scholars, political and military leaders, leaders in the field of social service, and others not included among the foregoing categories; and</w:t>
      </w:r>
    </w:p>
    <w:p w:rsidR="00A14908" w:rsidRDefault="00A14908" w:rsidP="00A14908">
      <w:r>
        <w:tab/>
        <w:t>(e)</w:t>
      </w:r>
      <w:r>
        <w:tab/>
        <w:t xml:space="preserve">an historical category, including deceased New </w:t>
      </w:r>
      <w:proofErr w:type="spellStart"/>
      <w:r>
        <w:t>Jerseyans</w:t>
      </w:r>
      <w:proofErr w:type="spellEnd"/>
      <w:r>
        <w:t xml:space="preserve"> whose contributions transcend the foregoing categories.</w:t>
      </w:r>
    </w:p>
    <w:p w:rsidR="00A14908" w:rsidRDefault="00A14908" w:rsidP="00A14908">
      <w:r>
        <w:tab/>
        <w:t>(2)</w:t>
      </w:r>
      <w:r>
        <w:tab/>
        <w:t xml:space="preserve">To be eligible as a candidate, a person shall have been born in New Jersey or shall have lived in New Jersey for at least five years, and shall have made a significant contribution to the State, </w:t>
      </w:r>
      <w:r w:rsidR="003D6FE6">
        <w:t>to the nation, or to the world.</w:t>
      </w:r>
      <w:r>
        <w:t xml:space="preserve"> A person holding elective public office, or who shall have held elective public office during the preceding five years, shall be ineligible to</w:t>
      </w:r>
      <w:r w:rsidR="003D6FE6">
        <w:t xml:space="preserve"> be a candidate for nomination.</w:t>
      </w:r>
      <w:r>
        <w:t xml:space="preserve"> Any resident of this State may propose to the foundation the name of a person, other than the proposer, to be a candidate for nomination to membership by completing the form of proposed candidacy as the foundation shall prescribe; the form shall be available on the Hal</w:t>
      </w:r>
      <w:r w:rsidR="003D6FE6">
        <w:t>l of Fame website.</w:t>
      </w:r>
      <w:r>
        <w:t xml:space="preserve"> In addition, the foundation shall solicit names of individuals eligible as candidates for nomination to membership.</w:t>
      </w:r>
    </w:p>
    <w:p w:rsidR="00A14908" w:rsidRDefault="00A14908" w:rsidP="00A14908">
      <w:r>
        <w:tab/>
        <w:t>(3)</w:t>
      </w:r>
      <w:r>
        <w:tab/>
        <w:t xml:space="preserve">The foundation shall establish and maintain a candidate screening committee, which shall consist of at least 25 residents of this State who are prominent in their respective fields.  The </w:t>
      </w:r>
      <w:r>
        <w:lastRenderedPageBreak/>
        <w:t>screening committee shall include at least four academicians or retired academicians, of whom at least two shall be specialists in New Jersey history, and at least four shall be journalists or retired journalists who shall have spent a significant portion of their careers cover</w:t>
      </w:r>
      <w:r w:rsidR="003D6FE6">
        <w:t>ing New Jersey-related matters.</w:t>
      </w:r>
      <w:r>
        <w:t xml:space="preserve"> Members of the candidate screening committee </w:t>
      </w:r>
      <w:r w:rsidR="00E653EB">
        <w:t xml:space="preserve">shall receive no compensation. </w:t>
      </w:r>
      <w:r>
        <w:t xml:space="preserve">The foundation shall adopt bylaws for the committee </w:t>
      </w:r>
      <w:r w:rsidR="00E653EB">
        <w:t xml:space="preserve">to govern its operations. </w:t>
      </w:r>
      <w:r>
        <w:t>The candidate screening committee shall periodically review the qualifications of persons properly proposed as candidates for membership in the New Jersey Hall of Fame and shall select from among those persons the individuals whose names shall be entere</w:t>
      </w:r>
      <w:r w:rsidR="003D6FE6">
        <w:t xml:space="preserve">d on the roster of candidates. </w:t>
      </w:r>
      <w:r>
        <w:t>A person whose name has been entered on the roster of candidates shall be removed therefrom upon the person’s election to the New Jersey Hall of Fame, and may be removed upon a majority vote of the members of the candidate screening committee.</w:t>
      </w:r>
    </w:p>
    <w:p w:rsidR="00A14908" w:rsidRDefault="003D6FE6" w:rsidP="00A14908">
      <w:r>
        <w:tab/>
        <w:t>c.</w:t>
      </w:r>
      <w:r>
        <w:tab/>
        <w:t>(1)</w:t>
      </w:r>
      <w:r>
        <w:tab/>
      </w:r>
      <w:r w:rsidR="00A14908">
        <w:t>In each calendar year, the nominees for election to membership in the New Jersey Hall of Fame for that calendar year shall be selected by a nominating academy.  The academy shall consist of the Governor, all living former governors, up to 10 other prominent residents of this State, and not fewer than 75 New Jersey organizations widely recognized for their support for New Jersey communities, education, the arts, broader awareness of New Jersey history, preservation of this State’s historic buildings and sites, and the perpetuation of New Jersey’s diverse cultural heritage, or for their leadership in the fields of commerce, communications, professional services, and other areas important to the economic, social, cultural</w:t>
      </w:r>
      <w:r>
        <w:t>, and civic life of this State.</w:t>
      </w:r>
      <w:r w:rsidR="00A14908">
        <w:t xml:space="preserve"> The foundation shall designate the members of the nominating academy, other than the Governor and the former governors, from time to time as may be necessary.</w:t>
      </w:r>
    </w:p>
    <w:p w:rsidR="00A14908" w:rsidRDefault="00A14908" w:rsidP="00A14908">
      <w:r>
        <w:tab/>
        <w:t>(2)</w:t>
      </w:r>
      <w:r>
        <w:tab/>
        <w:t>The nominating academy shall conduct its selection of nominees for a calendar year in two rounds under the voting procedures, consistent with the provisions of this section, as the foundation sh</w:t>
      </w:r>
      <w:r w:rsidR="003D6FE6">
        <w:t>all prescribe by majority vote.</w:t>
      </w:r>
      <w:r>
        <w:t xml:space="preserve"> In the preliminary round, the academy shall select from the roster of candidates the names of not more than 75 prospective candidates, including not more than 15 candidates in each of the five categories described in paragraph (1) of subsection b. of this section, whose nomination in that calendar year would, in the judgment of the academy, </w:t>
      </w:r>
      <w:r w:rsidR="003D6FE6">
        <w:t>be most timely and appropriate.</w:t>
      </w:r>
      <w:r>
        <w:t xml:space="preserve"> The academy shall compile a list of the names of the preliminary nominees, divided according to the category of nomination, including with each name, the date of birth and, if appropriate, date of death; the municipality or municipalities of New Jersey residence; and a description, not exceeding 75 words in length, of the person</w:t>
      </w:r>
      <w:r w:rsidR="003D6FE6">
        <w:t>’s background and achievements.</w:t>
      </w:r>
      <w:r>
        <w:t xml:space="preserve"> Following compilation of the list of preliminary nominees, the academy shall select from that list at least five but not more than 10 persons in </w:t>
      </w:r>
      <w:r>
        <w:lastRenderedPageBreak/>
        <w:t>each category of nomination as final nominees for election to the New Jersey Hall</w:t>
      </w:r>
      <w:r w:rsidR="003D6FE6">
        <w:t xml:space="preserve"> of Fame for the calendar year.</w:t>
      </w:r>
      <w:r>
        <w:t xml:space="preserve"> To be selected as a final nominee, a preliminary nominee must receive at least 70 percent of the votes cast for all preliminary nominees in t</w:t>
      </w:r>
      <w:r w:rsidR="003D6FE6">
        <w:t>he same category of nomination.</w:t>
      </w:r>
      <w:r>
        <w:t xml:space="preserve"> During the process of selecting the final nominees, the academy shall hold at least two public hearings, one of which shall be held in the northern part of the State and one of which shall be held in </w:t>
      </w:r>
      <w:r w:rsidR="003D6FE6">
        <w:t>the southern part of the State.</w:t>
      </w:r>
      <w:r>
        <w:t xml:space="preserve"> At each public hearing, the academy shall receive oral or written testimony of members of the </w:t>
      </w:r>
      <w:r w:rsidR="003D6FE6">
        <w:t>public.</w:t>
      </w:r>
      <w:r>
        <w:t xml:space="preserve"> In making its selection of the final nominees, the academy shall give due and careful consideration to the testimony received at the public hearing and to any written testimony otherwise received by the academy, or received by the foundation and relayed to the academy, on or before September 15 of the calendar year.</w:t>
      </w:r>
    </w:p>
    <w:p w:rsidR="00A14908" w:rsidRDefault="00A14908" w:rsidP="00A14908">
      <w:r>
        <w:tab/>
        <w:t>(3)</w:t>
      </w:r>
      <w:r>
        <w:tab/>
        <w:t xml:space="preserve">The nominating academy shall transit to the foundation its list of preliminary nominees, including biographical material and identification of New Jersey residence, not later than </w:t>
      </w:r>
      <w:r w:rsidR="003D6FE6">
        <w:t>August 10 of the calendar year.</w:t>
      </w:r>
      <w:r>
        <w:t xml:space="preserve"> The academy shall include with this list the schedule of the public hearings to be held as part of the process of its selection of final nominees; the schedule shall indicate the date, time, and location of each hearing, together with directions there</w:t>
      </w:r>
      <w:r w:rsidR="003D6FE6">
        <w:t>to from all parts of the State.</w:t>
      </w:r>
      <w:r>
        <w:t xml:space="preserve"> Not later than the fifth day after receiving the list and schedule, the foundation shall post them on the New Jersey Hall of Fame website.</w:t>
      </w:r>
    </w:p>
    <w:p w:rsidR="00A14908" w:rsidRDefault="00A14908" w:rsidP="00A14908">
      <w:r>
        <w:tab/>
        <w:t>The nominating academy shall transmit to the foundation its list of final nominees, including biographical information and identification of New Jersey residence, not later than October 1 of the calendar year.</w:t>
      </w:r>
    </w:p>
    <w:p w:rsidR="003D6FE6" w:rsidRDefault="00A14908" w:rsidP="00A14908">
      <w:r>
        <w:tab/>
        <w:t>d.</w:t>
      </w:r>
      <w:r>
        <w:tab/>
        <w:t>The general public shall elect the members of the New Jersey Hall of Fame from among the final nominees for such membership.  Each person shall be allowed to vote for a single nominee in each of the five categories of nomination.  The foundation shall provide for the casting of votes by means of a ballot on the New Jersey Hall of Fame website, and may provide alternative means for the casting of votes under procedures as the foundation m</w:t>
      </w:r>
      <w:r w:rsidR="003D6FE6">
        <w:t xml:space="preserve">ay by majority vote prescribe. </w:t>
      </w:r>
      <w:r>
        <w:t xml:space="preserve">Voting shall begin </w:t>
      </w:r>
      <w:proofErr w:type="spellStart"/>
      <w:r>
        <w:t>not</w:t>
      </w:r>
      <w:proofErr w:type="spellEnd"/>
      <w:r>
        <w:t xml:space="preserve"> later than October 10 and shall end at </w:t>
      </w:r>
      <w:smartTag w:uri="urn:schemas-microsoft-com:office:smarttags" w:element="time">
        <w:smartTagPr>
          <w:attr w:name="Minute" w:val="59"/>
          <w:attr w:name="Hour" w:val="23"/>
        </w:smartTagPr>
        <w:r>
          <w:t>11:59 PM</w:t>
        </w:r>
      </w:smartTag>
      <w:r>
        <w:t xml:space="preserve"> on December 31 of the calendar year for wh</w:t>
      </w:r>
      <w:r w:rsidR="003D6FE6">
        <w:t>ich members are being selected.</w:t>
      </w:r>
      <w:r>
        <w:t xml:space="preserve"> The persons receiving the two greatest number of votes within each category of nomination shall be elected as members of the New Jersey Hall</w:t>
      </w:r>
      <w:r w:rsidR="00E653EB">
        <w:t xml:space="preserve"> of Fame for the calendar year.</w:t>
      </w:r>
      <w:r>
        <w:t xml:space="preserve"> In addition, the foundation may, in its discretion, select not more than two of the persons who shall have received the third greatest number of votes within their respective categories of nomination as an additional member or as additional members of the New Jersey Hall of Fame, provided that the person shall have received at least 10 percent of the votes cast in the category.</w:t>
      </w:r>
    </w:p>
    <w:p w:rsidR="00A14908" w:rsidRPr="00AA7880" w:rsidRDefault="00A14908" w:rsidP="00A14908">
      <w:r>
        <w:lastRenderedPageBreak/>
        <w:tab/>
        <w:t>3.</w:t>
      </w:r>
      <w:r>
        <w:tab/>
        <w:t>This act shall take effect on June 1 following enactment.</w:t>
      </w:r>
    </w:p>
    <w:p w:rsidR="00A14908" w:rsidRDefault="00A14908" w:rsidP="00A14908">
      <w:pPr>
        <w:jc w:val="center"/>
      </w:pPr>
    </w:p>
    <w:p w:rsidR="00A14908" w:rsidRDefault="00A14908" w:rsidP="00A14908">
      <w:pPr>
        <w:jc w:val="center"/>
      </w:pPr>
    </w:p>
    <w:p w:rsidR="00A14908" w:rsidRPr="00AA7880" w:rsidRDefault="00A14908" w:rsidP="00A14908">
      <w:pPr>
        <w:jc w:val="center"/>
      </w:pPr>
      <w:r w:rsidRPr="00D71D68">
        <w:t>STATEMENT</w:t>
      </w:r>
    </w:p>
    <w:p w:rsidR="00A14908" w:rsidRDefault="00A14908" w:rsidP="00A14908"/>
    <w:p w:rsidR="00A14908" w:rsidRDefault="00A14908" w:rsidP="00A14908">
      <w:r>
        <w:tab/>
        <w:t xml:space="preserve">This bill establishes in statutory law the procedure for choosing members of the </w:t>
      </w:r>
      <w:smartTag w:uri="urn:schemas-microsoft-com:office:smarttags" w:element="place">
        <w:smartTag w:uri="urn:schemas-microsoft-com:office:smarttags" w:element="State">
          <w:r>
            <w:t>New Jersey</w:t>
          </w:r>
        </w:smartTag>
      </w:smartTag>
      <w:r>
        <w:t xml:space="preserve"> Hall of Fame.</w:t>
      </w:r>
    </w:p>
    <w:p w:rsidR="00A14908" w:rsidRDefault="00A14908" w:rsidP="00A14908">
      <w:r>
        <w:tab/>
        <w:t>Under the bill, a candidate screening committee of at least 25 prominent New Jersey residents is to periodically review the qualifications of persons proposed as candidates for n</w:t>
      </w:r>
      <w:r w:rsidR="003D6FE6">
        <w:t xml:space="preserve">omination to the Hall of Fame. </w:t>
      </w:r>
      <w:r>
        <w:t>Based upon this review, the screening committee is to select individuals whose names are to be entered on a “roster of candi</w:t>
      </w:r>
      <w:r w:rsidR="003D6FE6">
        <w:t>dates.”</w:t>
      </w:r>
      <w:r>
        <w:t xml:space="preserve"> The roster is to at all times include the names of up to 200 individuals, and those names are to be assi</w:t>
      </w:r>
      <w:r w:rsidR="00E653EB">
        <w:t>gned to one of five categories:</w:t>
      </w:r>
      <w:r>
        <w:t xml:space="preserve"> an “enterprise” category, an “arts and entertainment” category, a “sports” category, a “general” category, and an “historic” category.</w:t>
      </w:r>
    </w:p>
    <w:p w:rsidR="00A14908" w:rsidRDefault="00A14908" w:rsidP="00A14908">
      <w:r>
        <w:tab/>
        <w:t>In each year, a “nominating academy” is to select from the roster of candidates up to 75 preliminary nominees for election to the Hall in that year, including up to 15 candidates i</w:t>
      </w:r>
      <w:r w:rsidR="003D6FE6">
        <w:t xml:space="preserve">n each of the five categories. </w:t>
      </w:r>
      <w:r>
        <w:t>After two public hearings, the committee is to select from among the preliminary candidates between five and 10 candidates in each category as t</w:t>
      </w:r>
      <w:r w:rsidR="003D6FE6">
        <w:t>he final nominees for the year.</w:t>
      </w:r>
      <w:r>
        <w:t xml:space="preserve"> Selection of the preliminary nominees is to be completed by August 10; selection of the final candidates is to be completed by October 1.</w:t>
      </w:r>
    </w:p>
    <w:p w:rsidR="00A14908" w:rsidRDefault="00A14908" w:rsidP="00A14908">
      <w:r>
        <w:tab/>
        <w:t xml:space="preserve">The election of members of the Hall of Fame is to be conducted among members of the public between October 10 and December 31.  The persons receiving the two greatest number of votes within each category of nomination are to be elected to the Hall </w:t>
      </w:r>
      <w:r w:rsidR="003D6FE6">
        <w:t xml:space="preserve">of Fame for the calendar year. </w:t>
      </w:r>
      <w:r>
        <w:t>In addition, not more than two of those persons may be selected receiving the third greatest number of votes in their respective categories of nomination as an additional member or members of the Hall of Fame, provided that person received at least 10 percent of the votes cast in the category.</w:t>
      </w:r>
    </w:p>
    <w:p w:rsidR="00A14908" w:rsidRDefault="00A14908" w:rsidP="00A14908">
      <w:r>
        <w:tab/>
        <w:t>Finally, the bill directs that the principal location of the Hall of Fame be in or adjacent to the New Jersey State Museum in Trenton.</w:t>
      </w:r>
    </w:p>
    <w:sectPr w:rsidR="00A14908" w:rsidSect="00D85F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25F" w:rsidRDefault="0078625F">
      <w:r>
        <w:separator/>
      </w:r>
    </w:p>
  </w:endnote>
  <w:endnote w:type="continuationSeparator" w:id="0">
    <w:p w:rsidR="0078625F" w:rsidRDefault="00786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489" w:rsidRPr="00921C91" w:rsidRDefault="007D4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489" w:rsidRPr="00921C91" w:rsidRDefault="007D4489">
    <w:pPr>
      <w:pStyle w:val="Footer"/>
      <w:rPr>
        <w:szCs w:val="18"/>
      </w:rPr>
    </w:pPr>
  </w:p>
  <w:p w:rsidR="007D4489" w:rsidRPr="00921C91" w:rsidRDefault="007D4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25F" w:rsidRDefault="0078625F">
      <w:r>
        <w:separator/>
      </w:r>
    </w:p>
  </w:footnote>
  <w:footnote w:type="continuationSeparator" w:id="0">
    <w:p w:rsidR="0078625F" w:rsidRDefault="00786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C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F62" w:rsidRDefault="00D85F62" w:rsidP="00D85F62">
    <w:pPr>
      <w:pStyle w:val="bpuHeadSpon"/>
    </w:pPr>
    <w:r w:rsidRPr="00D85F62">
      <w:rPr>
        <w:rStyle w:val="bpuHeadSponChar"/>
      </w:rPr>
      <w:t>A2606</w:t>
    </w:r>
    <w:r>
      <w:t xml:space="preserve"> DEANGELO</w:t>
    </w:r>
  </w:p>
  <w:p w:rsidR="00D85F62" w:rsidRDefault="00D85F62" w:rsidP="00D85F62">
    <w:pPr>
      <w:pStyle w:val="bpuHeadSpon"/>
    </w:pPr>
    <w:r>
      <w:fldChar w:fldCharType="begin"/>
    </w:r>
    <w:r>
      <w:instrText xml:space="preserve"> PAGE  \* MERGEFORMAT </w:instrText>
    </w:r>
    <w:r>
      <w:fldChar w:fldCharType="separate"/>
    </w:r>
    <w:r w:rsidR="00CF4C34">
      <w:rPr>
        <w:noProof/>
      </w:rPr>
      <w:t>6</w:t>
    </w:r>
    <w:r>
      <w:fldChar w:fldCharType="end"/>
    </w:r>
  </w:p>
  <w:p w:rsidR="00D85F62" w:rsidRDefault="00D85F62" w:rsidP="00D85F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5F62" w:rsidRDefault="00D85F62" w:rsidP="00D85F62">
    <w:pPr>
      <w:pStyle w:val="bpuHeadSpon"/>
    </w:pPr>
    <w:r w:rsidRPr="00D85F62">
      <w:rPr>
        <w:rStyle w:val="bpuHeadSponChar"/>
      </w:rPr>
      <w:t>A2606</w:t>
    </w:r>
    <w:r>
      <w:t xml:space="preserve"> DEANGELO</w:t>
    </w:r>
  </w:p>
  <w:p w:rsidR="00D85F62" w:rsidRDefault="00D85F62" w:rsidP="00D85F62">
    <w:pPr>
      <w:pStyle w:val="bpuHeadSpon"/>
    </w:pPr>
    <w:r>
      <w:fldChar w:fldCharType="begin"/>
    </w:r>
    <w:r>
      <w:instrText xml:space="preserve"> PAGE  \* MERGEFORMAT </w:instrText>
    </w:r>
    <w:r>
      <w:fldChar w:fldCharType="separate"/>
    </w:r>
    <w:r w:rsidR="00CF4C34">
      <w:rPr>
        <w:noProof/>
      </w:rPr>
      <w:t>2</w:t>
    </w:r>
    <w:r>
      <w:fldChar w:fldCharType="end"/>
    </w:r>
  </w:p>
  <w:p w:rsidR="00D85F62" w:rsidRDefault="00D85F62" w:rsidP="00D85F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5F"/>
    <w:rsid w:val="000051BD"/>
    <w:rsid w:val="000160A5"/>
    <w:rsid w:val="0002335B"/>
    <w:rsid w:val="0003549A"/>
    <w:rsid w:val="000367AE"/>
    <w:rsid w:val="00043B22"/>
    <w:rsid w:val="00054975"/>
    <w:rsid w:val="0005727B"/>
    <w:rsid w:val="00057D20"/>
    <w:rsid w:val="0006197C"/>
    <w:rsid w:val="0006281F"/>
    <w:rsid w:val="0008141C"/>
    <w:rsid w:val="00094A55"/>
    <w:rsid w:val="000A44A7"/>
    <w:rsid w:val="000A468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07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FE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D8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BEE"/>
    <w:rsid w:val="007502CB"/>
    <w:rsid w:val="00752D79"/>
    <w:rsid w:val="00752E20"/>
    <w:rsid w:val="00756EDE"/>
    <w:rsid w:val="00781B4D"/>
    <w:rsid w:val="007824BF"/>
    <w:rsid w:val="00783B8D"/>
    <w:rsid w:val="0078625F"/>
    <w:rsid w:val="00794B94"/>
    <w:rsid w:val="00794BD4"/>
    <w:rsid w:val="007A2F73"/>
    <w:rsid w:val="007A3061"/>
    <w:rsid w:val="007A5A0B"/>
    <w:rsid w:val="007C0E14"/>
    <w:rsid w:val="007C7DE4"/>
    <w:rsid w:val="007D40CB"/>
    <w:rsid w:val="007D4489"/>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9B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90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06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C3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F6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6639AB7-0ADE-4E90-B39E-84B1EA521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2257</Words>
  <Characters>11462</Characters>
  <Application>Microsoft Office Word</Application>
  <DocSecurity>0</DocSecurity>
  <Lines>251</Lines>
  <Paragraphs>41</Paragraphs>
  <ScaleCrop>false</ScaleCrop>
  <HeadingPairs>
    <vt:vector size="2" baseType="variant">
      <vt:variant>
        <vt:lpstr>Title</vt:lpstr>
      </vt:variant>
      <vt:variant>
        <vt:i4>1</vt:i4>
      </vt:variant>
    </vt:vector>
  </HeadingPairs>
  <TitlesOfParts>
    <vt:vector size="1" baseType="lpstr">
      <vt:lpstr>A2606</vt:lpstr>
    </vt:vector>
  </TitlesOfParts>
  <Manager>R229</Manager>
  <Company>NJ Office of Legislative Services</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A2606</dc:title>
  <dc:subject/>
  <dc:creator>Assemblyman  DEANGELO</dc:creator>
  <cp:keywords>A2606|6|AU |269|0|269|N|0|</cp:keywords>
  <dc:description>INTRODUCED FEBRUARY 13, 2020</dc:description>
  <cp:lastModifiedBy>Bell, Careema</cp:lastModifiedBy>
  <cp:revision>2</cp:revision>
  <cp:lastPrinted>2005-10-12T19:02:00Z</cp:lastPrinted>
  <dcterms:created xsi:type="dcterms:W3CDTF">2020-02-14T14:32:00Z</dcterms:created>
  <dcterms:modified xsi:type="dcterms:W3CDTF">2020-02-14T14:32:00Z</dcterms:modified>
  <cp:category>s.2: C.5:10-6.7a; s.3: Eff. date &amp; Note to ss.1-2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