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E41" w:rsidRDefault="00B43E41" w:rsidP="00B43E41">
      <w:pPr>
        <w:pStyle w:val="bpuBill"/>
      </w:pPr>
      <w:bookmarkStart w:id="0" w:name="bpuFrontPg"/>
      <w:bookmarkStart w:id="1" w:name="_GoBack"/>
      <w:bookmarkEnd w:id="0"/>
      <w:bookmarkEnd w:id="1"/>
      <w:r>
        <w:t xml:space="preserve">ASSEMBLY, No. 2609 </w:t>
      </w:r>
    </w:p>
    <w:p w:rsidR="00B43E41" w:rsidRPr="009D38FF" w:rsidRDefault="00B43E41" w:rsidP="00B43E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7974" r:id="rId7"/>
        </w:object>
      </w:r>
    </w:p>
    <w:p w:rsidR="00B43E41" w:rsidRDefault="00B43E41" w:rsidP="00B43E41">
      <w:pPr>
        <w:pStyle w:val="bpuState"/>
      </w:pPr>
      <w:r>
        <w:t>STATE OF NEW JERSEY</w:t>
      </w:r>
    </w:p>
    <w:p w:rsidR="00B43E41" w:rsidRDefault="00B43E41" w:rsidP="00B43E41">
      <w:pPr>
        <w:pStyle w:val="bpuLegislature"/>
      </w:pPr>
      <w:proofErr w:type="gramStart"/>
      <w:r>
        <w:t>219th</w:t>
      </w:r>
      <w:proofErr w:type="gramEnd"/>
      <w:r>
        <w:t xml:space="preserve"> LEGISLATURE</w:t>
      </w:r>
    </w:p>
    <w:p w:rsidR="00B43E41" w:rsidRDefault="00B43E41" w:rsidP="00B43E41">
      <w:pPr>
        <w:pStyle w:val="bpuWpGraphic"/>
      </w:pPr>
      <w:r>
        <w:object w:dxaOrig="8985" w:dyaOrig="255">
          <v:shape id="_x0000_i1026" type="#_x0000_t75" style="width:6in;height:11.8pt" o:ole="">
            <v:imagedata r:id="rId6" o:title=""/>
          </v:shape>
          <o:OLEObject Type="Embed" ProgID="WPWin6.1" ShapeID="_x0000_i1026" DrawAspect="Content" ObjectID="_1643177975" r:id="rId8"/>
        </w:object>
      </w:r>
      <w:r>
        <w:t xml:space="preserve">  </w:t>
      </w:r>
    </w:p>
    <w:p w:rsidR="00B43E41" w:rsidRDefault="00B43E41" w:rsidP="00B43E41">
      <w:pPr>
        <w:pStyle w:val="bpuIntro"/>
      </w:pPr>
      <w:r>
        <w:t>INTRODUCED FEBRUARY 13, 2020</w:t>
      </w:r>
    </w:p>
    <w:p w:rsidR="00B43E41" w:rsidRDefault="00B43E41" w:rsidP="00B43E41">
      <w:pPr>
        <w:pStyle w:val="bpuIntro"/>
      </w:pPr>
    </w:p>
    <w:p w:rsidR="00B43E41" w:rsidRDefault="00B43E41" w:rsidP="00B43E41">
      <w:pPr>
        <w:pStyle w:val="bpuIntro"/>
        <w:sectPr w:rsidR="00B43E41" w:rsidSect="00B43E41">
          <w:headerReference w:type="even" r:id="rId9"/>
          <w:headerReference w:type="default" r:id="rId10"/>
          <w:pgSz w:w="12240" w:h="20160" w:code="5"/>
          <w:pgMar w:top="2160" w:right="1440" w:bottom="1440" w:left="1440" w:header="72" w:footer="720" w:gutter="0"/>
          <w:pgNumType w:start="1"/>
          <w:cols w:space="720"/>
          <w:docGrid w:linePitch="360"/>
        </w:sectPr>
      </w:pPr>
    </w:p>
    <w:p w:rsidR="00B43E41" w:rsidRDefault="00B43E41" w:rsidP="00B43E41">
      <w:pPr>
        <w:pStyle w:val="bpuIntro"/>
      </w:pPr>
    </w:p>
    <w:p w:rsidR="00B43E41" w:rsidRDefault="00B43E41" w:rsidP="00B43E41">
      <w:pPr>
        <w:pStyle w:val="bpuSponsor"/>
      </w:pPr>
      <w:r>
        <w:t>Sponsored by:</w:t>
      </w:r>
    </w:p>
    <w:p w:rsidR="00B43E41" w:rsidRDefault="00B43E41" w:rsidP="00B43E41">
      <w:pPr>
        <w:pStyle w:val="bpuSponsor"/>
      </w:pPr>
      <w:proofErr w:type="gramStart"/>
      <w:r>
        <w:t>Assemblyman  WAYNE</w:t>
      </w:r>
      <w:proofErr w:type="gramEnd"/>
      <w:r>
        <w:t xml:space="preserve"> P. DEANGELO</w:t>
      </w:r>
    </w:p>
    <w:p w:rsidR="00B43E41" w:rsidRDefault="00B43E41" w:rsidP="00B43E41">
      <w:pPr>
        <w:pStyle w:val="bpuSponsor"/>
      </w:pPr>
      <w:r>
        <w:t>District 14 (Mercer and Middlesex)</w:t>
      </w:r>
    </w:p>
    <w:p w:rsidR="00B43E41" w:rsidRDefault="00B43E41" w:rsidP="00B43E41">
      <w:pPr>
        <w:pStyle w:val="bpuSponsor"/>
      </w:pPr>
    </w:p>
    <w:p w:rsidR="00B43E41" w:rsidRDefault="00B43E41" w:rsidP="00B43E41">
      <w:pPr>
        <w:pStyle w:val="bpuSponsor"/>
      </w:pPr>
    </w:p>
    <w:p w:rsidR="00B43E41" w:rsidRDefault="00B43E41" w:rsidP="00B43E41">
      <w:pPr>
        <w:pStyle w:val="bpuSponsor"/>
      </w:pPr>
    </w:p>
    <w:p w:rsidR="00B43E41" w:rsidRDefault="00B43E41" w:rsidP="00B43E41">
      <w:pPr>
        <w:pStyle w:val="bpuSponsor"/>
      </w:pPr>
    </w:p>
    <w:p w:rsidR="00B43E41" w:rsidRDefault="00B43E41" w:rsidP="00B43E41">
      <w:pPr>
        <w:pStyle w:val="bpuSponsor"/>
      </w:pPr>
      <w:r>
        <w:t>SYNOPSIS</w:t>
      </w:r>
    </w:p>
    <w:p w:rsidR="00B43E41" w:rsidRDefault="00B43E41" w:rsidP="00B43E41">
      <w:pPr>
        <w:pStyle w:val="bpuNormText"/>
      </w:pPr>
      <w:r>
        <w:tab/>
        <w:t xml:space="preserve">Concerns prevailing wage in certain public utilities work. </w:t>
      </w:r>
    </w:p>
    <w:p w:rsidR="00B43E41" w:rsidRDefault="00B43E41" w:rsidP="00B43E41">
      <w:pPr>
        <w:pStyle w:val="bpuNormText"/>
      </w:pPr>
    </w:p>
    <w:p w:rsidR="00B43E41" w:rsidRDefault="00B43E41" w:rsidP="00B43E41">
      <w:pPr>
        <w:pStyle w:val="bpuSponsor"/>
      </w:pPr>
      <w:r>
        <w:t xml:space="preserve">CURRENT VERSION OF TEXT </w:t>
      </w:r>
    </w:p>
    <w:p w:rsidR="00B43E41" w:rsidRDefault="00B43E41" w:rsidP="00B43E41">
      <w:pPr>
        <w:pStyle w:val="bpuNormText"/>
      </w:pPr>
      <w:r>
        <w:tab/>
        <w:t>As introduced.</w:t>
      </w:r>
    </w:p>
    <w:p w:rsidR="00B43E41" w:rsidRDefault="00B43E41" w:rsidP="00B43E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E41" w:rsidRDefault="00B43E41" w:rsidP="008916EC">
      <w:pPr>
        <w:pStyle w:val="FronterPage"/>
        <w:tabs>
          <w:tab w:val="clear" w:pos="720"/>
          <w:tab w:val="clear" w:pos="1440"/>
          <w:tab w:val="clear" w:pos="2160"/>
          <w:tab w:val="clear" w:pos="2880"/>
          <w:tab w:val="clear" w:pos="3600"/>
          <w:tab w:val="clear" w:pos="4320"/>
          <w:tab w:val="clear" w:pos="5040"/>
        </w:tabs>
        <w:sectPr w:rsidR="00B43E41" w:rsidSect="00B43E41">
          <w:type w:val="continuous"/>
          <w:pgSz w:w="12240" w:h="20160" w:code="5"/>
          <w:pgMar w:top="1440" w:right="2275" w:bottom="1440" w:left="2275" w:header="72" w:footer="720" w:gutter="0"/>
          <w:pgNumType w:start="1"/>
          <w:cols w:space="720"/>
          <w:docGrid w:linePitch="360"/>
        </w:sectPr>
      </w:pPr>
    </w:p>
    <w:p w:rsidR="00AD73F5" w:rsidRPr="00677316" w:rsidRDefault="00AD73F5" w:rsidP="00AD73F5">
      <w:pPr>
        <w:pStyle w:val="HangingAnAct"/>
        <w:rPr>
          <w:rStyle w:val="HangingAnActChar"/>
        </w:rPr>
      </w:pPr>
      <w:r w:rsidRPr="00AD73F5">
        <w:rPr>
          <w:rStyle w:val="BillHead"/>
        </w:rPr>
        <w:lastRenderedPageBreak/>
        <w:t>An Act</w:t>
      </w:r>
      <w:r w:rsidRPr="006B7FA7">
        <w:rPr>
          <w:rStyle w:val="HangingAnActChar"/>
        </w:rPr>
        <w:t xml:space="preserve"> </w:t>
      </w:r>
      <w:r w:rsidRPr="006E412E">
        <w:rPr>
          <w:rStyle w:val="HangingAnActChar"/>
        </w:rPr>
        <w:t>concerning wages paid in certain work on public utilities and amending P.L.1946, c.38.</w:t>
      </w:r>
    </w:p>
    <w:p w:rsidR="00AD73F5" w:rsidRPr="00D71D68" w:rsidRDefault="00AD73F5" w:rsidP="00AD73F5"/>
    <w:p w:rsidR="00AD73F5" w:rsidRPr="00AA7880" w:rsidRDefault="00AD73F5" w:rsidP="00AD73F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D73F5" w:rsidRPr="00D71D68" w:rsidRDefault="00AD73F5" w:rsidP="00AD73F5"/>
    <w:p w:rsidR="00AD73F5" w:rsidRDefault="00AD73F5" w:rsidP="00AD73F5">
      <w:r>
        <w:tab/>
      </w:r>
      <w:r w:rsidRPr="00DB45EC">
        <w:t>1.</w:t>
      </w:r>
      <w:r>
        <w:tab/>
        <w:t>S</w:t>
      </w:r>
      <w:r w:rsidRPr="00DB45EC">
        <w:t>ection 16 of P.L.1946, c.38 (C.34:13B-16) is amended to read as follows:</w:t>
      </w:r>
    </w:p>
    <w:p w:rsidR="00AD73F5" w:rsidRDefault="00AD73F5" w:rsidP="00AD73F5">
      <w:r>
        <w:tab/>
        <w:t>16.</w:t>
      </w:r>
      <w:r>
        <w:tab/>
        <w:t xml:space="preserve">(a)  The term "public utility" shall include </w:t>
      </w:r>
      <w:proofErr w:type="spellStart"/>
      <w:r>
        <w:t>autobusses</w:t>
      </w:r>
      <w:proofErr w:type="spellEnd"/>
      <w:r>
        <w:t>; bridge companies; canal companies; electric light, heat and power companies; ferries and steamboats; gas companies; pipeline companies; railroads; sewer companies; steam and water power companies; street railways; telegraph and telephone companies; tunnel companies; water companies.</w:t>
      </w:r>
    </w:p>
    <w:p w:rsidR="00AD73F5" w:rsidRDefault="00AD73F5" w:rsidP="00AD73F5">
      <w:r>
        <w:tab/>
        <w:t>(b)</w:t>
      </w:r>
      <w:r>
        <w:tab/>
        <w:t xml:space="preserve">The term "person" means any individual, firm, </w:t>
      </w:r>
      <w:proofErr w:type="spellStart"/>
      <w:r>
        <w:t>copartnership</w:t>
      </w:r>
      <w:proofErr w:type="spellEnd"/>
      <w:r>
        <w:t>, corporation, company, association, or joint stock association; and includes any trustee, receiver, assignee, or personal representative thereof.</w:t>
      </w:r>
    </w:p>
    <w:p w:rsidR="00AD73F5" w:rsidRDefault="00AD73F5" w:rsidP="00AD73F5">
      <w:r>
        <w:tab/>
        <w:t>(c)</w:t>
      </w:r>
      <w:r>
        <w:tab/>
        <w:t>The term "representative" means any person or persons, labor union, organization, or corporation designated either by a utility or group of utilities or by its or their employees to act or do for them.</w:t>
      </w:r>
    </w:p>
    <w:p w:rsidR="00AD73F5" w:rsidRDefault="00AD73F5" w:rsidP="00AD73F5">
      <w:r>
        <w:tab/>
        <w:t>(d)</w:t>
      </w:r>
      <w:r>
        <w:tab/>
        <w:t xml:space="preserve">The term "collective bargaining" </w:t>
      </w:r>
      <w:proofErr w:type="gramStart"/>
      <w:r>
        <w:t>shall be understood</w:t>
      </w:r>
      <w:proofErr w:type="gramEnd"/>
      <w:r>
        <w:t xml:space="preserve"> to embody the philosophy of bargaining by employees through representatives of their own choosing, and shall include the right of representatives of employees' units to be consulted and to bargain upon the exceptional as well as the routine wages, hours, rules, and working conditions.</w:t>
      </w:r>
    </w:p>
    <w:p w:rsidR="00AD73F5" w:rsidRDefault="00AD73F5" w:rsidP="00AD73F5">
      <w:r>
        <w:tab/>
        <w:t>(e)</w:t>
      </w:r>
      <w:r>
        <w:tab/>
        <w:t>The term "labor dispute" shall involve any controversy between employer and employees as to hours, wages, and working conditions.  The fact that employees have amicable relations with their employers shall not preclude the existence of a dispute among them concerning their representative for collective bargaining purposes.</w:t>
      </w:r>
    </w:p>
    <w:p w:rsidR="00AD73F5" w:rsidRDefault="00AD73F5" w:rsidP="00AD73F5">
      <w:r>
        <w:tab/>
        <w:t>(f)</w:t>
      </w:r>
      <w:r>
        <w:tab/>
        <w:t>The term "employee" shall refer to anyone in the service of another, actually engaged in or connected with the operation of any public utility throughout the State.</w:t>
      </w:r>
    </w:p>
    <w:p w:rsidR="00AD1114" w:rsidRDefault="00AD73F5" w:rsidP="00AD1114">
      <w:r>
        <w:tab/>
        <w:t>(g)</w:t>
      </w:r>
      <w:r>
        <w:tab/>
        <w:t xml:space="preserve">The term "construction work on a public utility" </w:t>
      </w:r>
      <w:proofErr w:type="gramStart"/>
      <w:r>
        <w:t>shall, in connection with the construction of any public utility in the State, mean</w:t>
      </w:r>
      <w:proofErr w:type="gramEnd"/>
      <w:r>
        <w:t xml:space="preserve"> construction, reconstruction, installation, </w:t>
      </w:r>
      <w:r>
        <w:rPr>
          <w:u w:val="single"/>
        </w:rPr>
        <w:t>replacement,</w:t>
      </w:r>
      <w:r>
        <w:t xml:space="preserve"> demolition, restoration, and alteration of facilities of the public utility</w:t>
      </w:r>
      <w:r>
        <w:rPr>
          <w:u w:val="single"/>
        </w:rPr>
        <w:t>, including meters</w:t>
      </w:r>
      <w:r>
        <w:t xml:space="preserve">.  The term "construction work on a public utility" shall not be construed to include operational work, including flaggers, snow plowing, vegetation management in and around utility rights of way, mark outs, janitorial services, </w:t>
      </w:r>
      <w:r>
        <w:rPr>
          <w:u w:val="single"/>
        </w:rPr>
        <w:t>and</w:t>
      </w:r>
      <w:r>
        <w:t xml:space="preserve"> </w:t>
      </w:r>
      <w:r w:rsidR="00AD1114">
        <w:br w:type="page"/>
      </w:r>
    </w:p>
    <w:p w:rsidR="00AD73F5" w:rsidRDefault="00AD73F5" w:rsidP="00AD73F5">
      <w:proofErr w:type="gramStart"/>
      <w:r>
        <w:t>landscaping</w:t>
      </w:r>
      <w:r w:rsidRPr="006E412E">
        <w:rPr>
          <w:rFonts w:ascii="Albertus Extra Bold" w:hAnsi="Albertus Extra Bold"/>
          <w:b/>
        </w:rPr>
        <w:t>[</w:t>
      </w:r>
      <w:proofErr w:type="gramEnd"/>
      <w:r>
        <w:t>, leak surveyors, meter work, and miscellaneous repairs</w:t>
      </w:r>
      <w:r w:rsidRPr="006E412E">
        <w:rPr>
          <w:rFonts w:ascii="Albertus Extra Bold" w:hAnsi="Albertus Extra Bold"/>
          <w:b/>
        </w:rPr>
        <w:t>]</w:t>
      </w:r>
      <w:r>
        <w:t>.</w:t>
      </w:r>
    </w:p>
    <w:p w:rsidR="00F67202" w:rsidRDefault="00AD73F5" w:rsidP="009B288D">
      <w:r>
        <w:t>(</w:t>
      </w:r>
      <w:proofErr w:type="spellStart"/>
      <w:r>
        <w:t>cf</w:t>
      </w:r>
      <w:proofErr w:type="spellEnd"/>
      <w:r>
        <w:t>: P.L.2007, c.343, s.1)</w:t>
      </w:r>
    </w:p>
    <w:p w:rsidR="00AD73F5" w:rsidRDefault="00AD73F5" w:rsidP="00AD73F5"/>
    <w:p w:rsidR="00AD73F5" w:rsidRPr="00AA7880" w:rsidRDefault="00AD73F5" w:rsidP="00AD73F5">
      <w:r>
        <w:tab/>
        <w:t>2.</w:t>
      </w:r>
      <w:r>
        <w:tab/>
        <w:t>This act shall take effect immediately.</w:t>
      </w:r>
    </w:p>
    <w:p w:rsidR="00AD73F5" w:rsidRDefault="00AD73F5" w:rsidP="00AD73F5"/>
    <w:p w:rsidR="00AD73F5" w:rsidRPr="00CE7BD8" w:rsidRDefault="00AD73F5" w:rsidP="00AD73F5"/>
    <w:p w:rsidR="00AD73F5" w:rsidRPr="00AA7880" w:rsidRDefault="00AD73F5" w:rsidP="00AD73F5">
      <w:pPr>
        <w:jc w:val="center"/>
      </w:pPr>
      <w:r w:rsidRPr="00D71D68">
        <w:t>STATEMENT</w:t>
      </w:r>
    </w:p>
    <w:p w:rsidR="00AD73F5" w:rsidRDefault="00AD73F5" w:rsidP="00AD73F5"/>
    <w:p w:rsidR="00AD73F5" w:rsidRDefault="00AD73F5" w:rsidP="00AD73F5">
      <w:r>
        <w:tab/>
      </w:r>
      <w:proofErr w:type="gramStart"/>
      <w:r>
        <w:t>This bill extends prevailing wage requirements by modifying the definition of “construction work on a public utility” subject to prevailing wage requirements by specifying that such work includes the “replacement” of facilities of the public utility, that the covered “facilities of the public utility” include meters, and that “leak surveyors, meter work, and miscellaneous repairs” are deleted from the list of kinds of work that are expressly exempted from the definition of “construction work on a public utility.”</w:t>
      </w:r>
      <w:proofErr w:type="gramEnd"/>
    </w:p>
    <w:sectPr w:rsidR="00AD73F5" w:rsidSect="00B43E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D74" w:rsidRDefault="00A94D74">
      <w:r>
        <w:separator/>
      </w:r>
    </w:p>
  </w:endnote>
  <w:endnote w:type="continuationSeparator" w:id="0">
    <w:p w:rsidR="00A94D74" w:rsidRDefault="00A94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02" w:rsidRPr="00921C91" w:rsidRDefault="00F672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7202" w:rsidRPr="00921C91" w:rsidRDefault="00F67202">
    <w:pPr>
      <w:pStyle w:val="Footer"/>
      <w:rPr>
        <w:szCs w:val="18"/>
      </w:rPr>
    </w:pPr>
  </w:p>
  <w:p w:rsidR="00F67202" w:rsidRPr="00921C91" w:rsidRDefault="00F672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D74" w:rsidRDefault="00A94D74">
      <w:r>
        <w:separator/>
      </w:r>
    </w:p>
  </w:footnote>
  <w:footnote w:type="continuationSeparator" w:id="0">
    <w:p w:rsidR="00A94D74" w:rsidRDefault="00A94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15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E41" w:rsidRDefault="00B43E41" w:rsidP="00B43E41">
    <w:pPr>
      <w:pStyle w:val="bpuHeadSpon"/>
    </w:pPr>
    <w:r w:rsidRPr="00B43E41">
      <w:rPr>
        <w:rStyle w:val="bpuHeadSponChar"/>
      </w:rPr>
      <w:t>A2609</w:t>
    </w:r>
    <w:r>
      <w:t xml:space="preserve"> DEANGELO</w:t>
    </w:r>
  </w:p>
  <w:p w:rsidR="00B43E41" w:rsidRDefault="00B43E41" w:rsidP="00B43E41">
    <w:pPr>
      <w:pStyle w:val="bpuHeadSpon"/>
    </w:pPr>
    <w:r>
      <w:fldChar w:fldCharType="begin"/>
    </w:r>
    <w:r>
      <w:instrText xml:space="preserve"> PAGE  \* MERGEFORMAT </w:instrText>
    </w:r>
    <w:r>
      <w:fldChar w:fldCharType="separate"/>
    </w:r>
    <w:r w:rsidR="005C15B5">
      <w:rPr>
        <w:noProof/>
      </w:rPr>
      <w:t>3</w:t>
    </w:r>
    <w:r>
      <w:fldChar w:fldCharType="end"/>
    </w:r>
  </w:p>
  <w:p w:rsidR="00B43E41" w:rsidRDefault="00B43E41" w:rsidP="00B43E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E41" w:rsidRDefault="00B43E41" w:rsidP="00B43E41">
    <w:pPr>
      <w:pStyle w:val="bpuHeadSpon"/>
    </w:pPr>
    <w:r w:rsidRPr="00B43E41">
      <w:rPr>
        <w:rStyle w:val="bpuHeadSponChar"/>
      </w:rPr>
      <w:t>A2609</w:t>
    </w:r>
    <w:r>
      <w:t xml:space="preserve"> DEANGELO</w:t>
    </w:r>
  </w:p>
  <w:p w:rsidR="00B43E41" w:rsidRDefault="00B43E41" w:rsidP="00B43E41">
    <w:pPr>
      <w:pStyle w:val="bpuHeadSpon"/>
    </w:pPr>
    <w:r>
      <w:fldChar w:fldCharType="begin"/>
    </w:r>
    <w:r>
      <w:instrText xml:space="preserve"> PAGE  \* MERGEFORMAT </w:instrText>
    </w:r>
    <w:r>
      <w:fldChar w:fldCharType="separate"/>
    </w:r>
    <w:r w:rsidR="005C15B5">
      <w:rPr>
        <w:noProof/>
      </w:rPr>
      <w:t>2</w:t>
    </w:r>
    <w:r>
      <w:fldChar w:fldCharType="end"/>
    </w:r>
  </w:p>
  <w:p w:rsidR="00B43E41" w:rsidRDefault="00B43E41" w:rsidP="00B43E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53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B51"/>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BB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5B5"/>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82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2E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88D"/>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D74"/>
    <w:rsid w:val="00A96E06"/>
    <w:rsid w:val="00AA6197"/>
    <w:rsid w:val="00AA6C70"/>
    <w:rsid w:val="00AB16FD"/>
    <w:rsid w:val="00AB4813"/>
    <w:rsid w:val="00AC6466"/>
    <w:rsid w:val="00AC7639"/>
    <w:rsid w:val="00AD08BB"/>
    <w:rsid w:val="00AD0EC0"/>
    <w:rsid w:val="00AD1114"/>
    <w:rsid w:val="00AD70D6"/>
    <w:rsid w:val="00AD73F5"/>
    <w:rsid w:val="00AD75BC"/>
    <w:rsid w:val="00AD7BB0"/>
    <w:rsid w:val="00AD7BC9"/>
    <w:rsid w:val="00AE1871"/>
    <w:rsid w:val="00AF1A8C"/>
    <w:rsid w:val="00B0116D"/>
    <w:rsid w:val="00B01173"/>
    <w:rsid w:val="00B02F35"/>
    <w:rsid w:val="00B05A3C"/>
    <w:rsid w:val="00B07100"/>
    <w:rsid w:val="00B1138C"/>
    <w:rsid w:val="00B2574A"/>
    <w:rsid w:val="00B35D8A"/>
    <w:rsid w:val="00B43E4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02"/>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1A53FF-77EC-4851-B185-6A66E174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3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485</Words>
  <Characters>2823</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A2609</vt:lpstr>
    </vt:vector>
  </TitlesOfParts>
  <Manager>R229</Manager>
  <Company>NJ Office of Legislative Services</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A2609</dc:title>
  <dc:subject>Reintro A4533 of 18-19</dc:subject>
  <dc:creator>Assemblyman  DEANGELO</dc:creator>
  <cp:keywords>A2609|3|CL |84|0|84|N|0|</cp:keywords>
  <dc:description>INTRODUCED FEBRUARY 13, 2020</dc:description>
  <cp:lastModifiedBy>Bell, Careema</cp:lastModifiedBy>
  <cp:revision>2</cp:revision>
  <cp:lastPrinted>2020-02-05T20:41:00Z</cp:lastPrinted>
  <dcterms:created xsi:type="dcterms:W3CDTF">2020-02-14T14:32:00Z</dcterms:created>
  <dcterms:modified xsi:type="dcterms:W3CDTF">2020-02-14T14:32:00Z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