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295" w:rsidRDefault="00471295" w:rsidP="00471295">
      <w:pPr>
        <w:pStyle w:val="bpuBill"/>
      </w:pPr>
      <w:bookmarkStart w:id="0" w:name="bpuFrontPg"/>
      <w:bookmarkStart w:id="1" w:name="_GoBack"/>
      <w:bookmarkEnd w:id="0"/>
      <w:bookmarkEnd w:id="1"/>
      <w:r>
        <w:t xml:space="preserve">ASSEMBLY, No. 2654 </w:t>
      </w:r>
    </w:p>
    <w:p w:rsidR="00471295" w:rsidRPr="009D38FF" w:rsidRDefault="00471295" w:rsidP="004712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4453" r:id="rId7"/>
        </w:object>
      </w:r>
    </w:p>
    <w:p w:rsidR="00471295" w:rsidRDefault="00471295" w:rsidP="00471295">
      <w:pPr>
        <w:pStyle w:val="bpuState"/>
      </w:pPr>
      <w:r>
        <w:t>STATE OF NEW JERSEY</w:t>
      </w:r>
    </w:p>
    <w:p w:rsidR="00471295" w:rsidRDefault="00471295" w:rsidP="00471295">
      <w:pPr>
        <w:pStyle w:val="bpuLegislature"/>
      </w:pPr>
      <w:r>
        <w:t>219th LEGISLATURE</w:t>
      </w:r>
    </w:p>
    <w:p w:rsidR="00471295" w:rsidRDefault="00471295" w:rsidP="00471295">
      <w:pPr>
        <w:pStyle w:val="bpuWpGraphic"/>
      </w:pPr>
      <w:r>
        <w:object w:dxaOrig="8985" w:dyaOrig="255">
          <v:shape id="_x0000_i1026" type="#_x0000_t75" style="width:6in;height:12pt" o:ole="">
            <v:imagedata r:id="rId6" o:title=""/>
          </v:shape>
          <o:OLEObject Type="Embed" ProgID="WPWin6.1" ShapeID="_x0000_i1026" DrawAspect="Content" ObjectID="_1648294454" r:id="rId8"/>
        </w:object>
      </w:r>
      <w:r>
        <w:t xml:space="preserve">  </w:t>
      </w:r>
    </w:p>
    <w:p w:rsidR="00471295" w:rsidRDefault="00C516D2" w:rsidP="00471295">
      <w:pPr>
        <w:pStyle w:val="bpuIntro"/>
      </w:pPr>
      <w:r>
        <w:t>INTRODUCED FEBRUARY 13</w:t>
      </w:r>
      <w:r w:rsidR="00471295">
        <w:t>, 2020</w:t>
      </w:r>
    </w:p>
    <w:p w:rsidR="00471295" w:rsidRDefault="00471295" w:rsidP="00471295">
      <w:pPr>
        <w:pStyle w:val="bpuIntro"/>
      </w:pPr>
    </w:p>
    <w:p w:rsidR="00471295" w:rsidRDefault="00471295" w:rsidP="00471295">
      <w:pPr>
        <w:pStyle w:val="bpuIntro"/>
        <w:sectPr w:rsidR="00471295" w:rsidSect="001A43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1295" w:rsidRDefault="00471295" w:rsidP="00471295">
      <w:pPr>
        <w:pStyle w:val="bpuIntro"/>
      </w:pPr>
    </w:p>
    <w:p w:rsidR="00471295" w:rsidRDefault="00471295" w:rsidP="00471295">
      <w:pPr>
        <w:pStyle w:val="bpuSponsor"/>
      </w:pPr>
      <w:r>
        <w:t>Sponsored by:</w:t>
      </w:r>
    </w:p>
    <w:p w:rsidR="00471295" w:rsidRDefault="00471295" w:rsidP="00471295">
      <w:pPr>
        <w:pStyle w:val="bpuSponsor"/>
      </w:pPr>
      <w:r>
        <w:t>Assemblywoman  VALERIE VAINIERI HUTTLE</w:t>
      </w:r>
    </w:p>
    <w:p w:rsidR="00471295" w:rsidRDefault="00471295" w:rsidP="00471295">
      <w:pPr>
        <w:pStyle w:val="bpuSponsor"/>
      </w:pPr>
      <w:r>
        <w:t>District 37 (Bergen)</w:t>
      </w:r>
    </w:p>
    <w:p w:rsidR="00471295" w:rsidRDefault="00AF2BBD" w:rsidP="00AF2BBD">
      <w:pPr>
        <w:pStyle w:val="bpuSponsor"/>
      </w:pPr>
      <w:r>
        <w:t>Assemblywoman  SHANIQUE SPEIGHT</w:t>
      </w:r>
    </w:p>
    <w:p w:rsidR="00AF2BBD" w:rsidRDefault="00AF2BBD" w:rsidP="00AF2BBD">
      <w:pPr>
        <w:pStyle w:val="bpuSponsor"/>
      </w:pPr>
      <w:r>
        <w:t>District 29 (Essex)</w:t>
      </w:r>
    </w:p>
    <w:p w:rsidR="00AF2BBD" w:rsidRDefault="001A436C" w:rsidP="001A436C">
      <w:pPr>
        <w:pStyle w:val="bpuSponsor"/>
      </w:pPr>
      <w:r>
        <w:t>Assemblyman  DANIEL R. BENSON</w:t>
      </w:r>
    </w:p>
    <w:p w:rsidR="001A436C" w:rsidRDefault="001A436C" w:rsidP="001A436C">
      <w:pPr>
        <w:pStyle w:val="bpuSponsor"/>
      </w:pPr>
      <w:r>
        <w:t>District 14 (Mercer and Middlesex)</w:t>
      </w:r>
    </w:p>
    <w:p w:rsidR="001A436C" w:rsidRPr="001A436C" w:rsidRDefault="001A436C" w:rsidP="001A436C">
      <w:pPr>
        <w:pStyle w:val="bpuSponsor"/>
      </w:pPr>
    </w:p>
    <w:p w:rsidR="00471295" w:rsidRDefault="00471295" w:rsidP="00471295">
      <w:pPr>
        <w:pStyle w:val="bpuSponsor"/>
      </w:pPr>
    </w:p>
    <w:p w:rsidR="00471295" w:rsidRDefault="00471295" w:rsidP="00471295">
      <w:pPr>
        <w:pStyle w:val="bpuSponsor"/>
      </w:pPr>
    </w:p>
    <w:p w:rsidR="00471295" w:rsidRDefault="00471295" w:rsidP="00471295">
      <w:pPr>
        <w:pStyle w:val="bpuSponsor"/>
      </w:pPr>
    </w:p>
    <w:p w:rsidR="00471295" w:rsidRDefault="00471295" w:rsidP="00471295">
      <w:pPr>
        <w:pStyle w:val="bpuSponsor"/>
      </w:pPr>
      <w:r>
        <w:t>SYNOPSIS</w:t>
      </w:r>
    </w:p>
    <w:p w:rsidR="00471295" w:rsidRDefault="00471295" w:rsidP="00471295">
      <w:pPr>
        <w:pStyle w:val="bpuNormText"/>
      </w:pPr>
      <w:r>
        <w:tab/>
        <w:t xml:space="preserve">Requires DOH to update epilepsy website and increase public outreach efforts. </w:t>
      </w:r>
    </w:p>
    <w:p w:rsidR="00471295" w:rsidRDefault="00471295" w:rsidP="00471295">
      <w:pPr>
        <w:pStyle w:val="bpuNormText"/>
      </w:pPr>
    </w:p>
    <w:p w:rsidR="00471295" w:rsidRDefault="00471295" w:rsidP="00471295">
      <w:pPr>
        <w:pStyle w:val="bpuSponsor"/>
      </w:pPr>
      <w:r>
        <w:t xml:space="preserve">CURRENT VERSION OF TEXT </w:t>
      </w:r>
    </w:p>
    <w:p w:rsidR="00471295" w:rsidRDefault="00471295" w:rsidP="00471295">
      <w:pPr>
        <w:pStyle w:val="bpuNormText"/>
      </w:pPr>
      <w:r>
        <w:tab/>
        <w:t>As introduced.</w:t>
      </w:r>
    </w:p>
    <w:p w:rsidR="00471295" w:rsidRDefault="00471295" w:rsidP="004712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1295" w:rsidRDefault="00471295" w:rsidP="008916EC">
      <w:pPr>
        <w:pStyle w:val="FronterPage"/>
        <w:tabs>
          <w:tab w:val="clear" w:pos="720"/>
          <w:tab w:val="clear" w:pos="1440"/>
          <w:tab w:val="clear" w:pos="2160"/>
          <w:tab w:val="clear" w:pos="2880"/>
          <w:tab w:val="clear" w:pos="3600"/>
          <w:tab w:val="clear" w:pos="4320"/>
          <w:tab w:val="clear" w:pos="5040"/>
        </w:tabs>
        <w:sectPr w:rsidR="00471295" w:rsidSect="00471295">
          <w:type w:val="continuous"/>
          <w:pgSz w:w="12240" w:h="20160" w:code="5"/>
          <w:pgMar w:top="1440" w:right="2275" w:bottom="1440" w:left="2275" w:header="72" w:footer="720" w:gutter="0"/>
          <w:pgNumType w:start="1"/>
          <w:cols w:space="720"/>
          <w:docGrid w:linePitch="360"/>
        </w:sectPr>
      </w:pPr>
    </w:p>
    <w:p w:rsidR="003B338A" w:rsidRPr="00677316" w:rsidRDefault="003B338A" w:rsidP="003B338A">
      <w:pPr>
        <w:pStyle w:val="HangingAnAct"/>
        <w:rPr>
          <w:rStyle w:val="HangingAnActChar"/>
        </w:rPr>
      </w:pPr>
      <w:r w:rsidRPr="003B338A">
        <w:rPr>
          <w:rStyle w:val="BillHead"/>
        </w:rPr>
        <w:lastRenderedPageBreak/>
        <w:t>An Act</w:t>
      </w:r>
      <w:r w:rsidRPr="006B7FA7">
        <w:rPr>
          <w:rStyle w:val="HangingAnActChar"/>
        </w:rPr>
        <w:t xml:space="preserve"> </w:t>
      </w:r>
      <w:r>
        <w:rPr>
          <w:rStyle w:val="HangingAnActChar"/>
        </w:rPr>
        <w:t>concerning epilepsy and public outreach efforts, and supplementing Title 26 of the Revised Statutes.</w:t>
      </w:r>
    </w:p>
    <w:p w:rsidR="003B338A" w:rsidRPr="00D71D68" w:rsidRDefault="003B338A" w:rsidP="003B338A"/>
    <w:p w:rsidR="003B338A" w:rsidRPr="00AA7880" w:rsidRDefault="003B338A" w:rsidP="003B338A">
      <w:r>
        <w:tab/>
      </w:r>
      <w:r>
        <w:rPr>
          <w:rStyle w:val="BillHeading2"/>
        </w:rPr>
        <w:t xml:space="preserve">Be It Enacted </w:t>
      </w:r>
      <w:r>
        <w:rPr>
          <w:rStyle w:val="BillLanguage"/>
        </w:rPr>
        <w:t>by the Senate and General Assembly of the State of New Jersey:</w:t>
      </w:r>
    </w:p>
    <w:p w:rsidR="003B338A" w:rsidRDefault="003B338A" w:rsidP="003B338A"/>
    <w:p w:rsidR="003B338A" w:rsidRDefault="003B338A" w:rsidP="003B338A">
      <w:r>
        <w:tab/>
        <w:t>1.</w:t>
      </w:r>
      <w:r>
        <w:tab/>
        <w:t xml:space="preserve">a. The Department of Health shall compile or develop information about epilepsy, including the diverse manifestations of the disease, the various types of seizures, the frequency with which they typically occur, and treatment options. The department shall make such information available on its dedicated Epilepsy website, and shall maintain and periodically update the website as needed.  </w:t>
      </w:r>
    </w:p>
    <w:p w:rsidR="003B338A" w:rsidRDefault="003B338A" w:rsidP="003B338A">
      <w:r>
        <w:tab/>
        <w:t>b.</w:t>
      </w:r>
      <w:r w:rsidR="001E6BA8">
        <w:tab/>
      </w:r>
      <w:r>
        <w:t xml:space="preserve">The department shall increase its public outreach efforts through the development, delivery, and dissemination of informational programs and materials, including information on seizure recognition, to first responders, health care professionals, teachers and other school district personnel, parents, and the general public in order to raise awareness of epilepsy in the State. </w:t>
      </w:r>
    </w:p>
    <w:p w:rsidR="003B338A" w:rsidRDefault="003B338A" w:rsidP="003B338A"/>
    <w:p w:rsidR="003B338A" w:rsidRPr="00AA7880" w:rsidRDefault="003B338A" w:rsidP="003B338A">
      <w:r>
        <w:tab/>
        <w:t>2.</w:t>
      </w:r>
      <w:r>
        <w:tab/>
        <w:t>This act shall take effect immediately.</w:t>
      </w:r>
    </w:p>
    <w:p w:rsidR="003B338A" w:rsidRDefault="003B338A" w:rsidP="003B338A"/>
    <w:p w:rsidR="003B338A" w:rsidRPr="00CE7BD8" w:rsidRDefault="003B338A" w:rsidP="003B338A"/>
    <w:p w:rsidR="003B338A" w:rsidRPr="00AA7880" w:rsidRDefault="003B338A" w:rsidP="003B338A">
      <w:pPr>
        <w:jc w:val="center"/>
      </w:pPr>
      <w:r w:rsidRPr="00D71D68">
        <w:t>STATEMENT</w:t>
      </w:r>
    </w:p>
    <w:p w:rsidR="003B338A" w:rsidRDefault="003B338A" w:rsidP="003B338A"/>
    <w:p w:rsidR="003B338A" w:rsidRDefault="003B338A" w:rsidP="003B338A">
      <w:r>
        <w:tab/>
        <w:t xml:space="preserve">This bill provides that the Department of Health (DOH) maintain and periodically update its Epilepsy website, and include on it certain information about epilepsy, to be compiled or developed by DOH, including the diverse manifestations of the disease, </w:t>
      </w:r>
      <w:r w:rsidRPr="001D2F43">
        <w:t>the various types of seizures, the frequency with which they typically occur, and treatment options</w:t>
      </w:r>
      <w:r>
        <w:t xml:space="preserve">. </w:t>
      </w:r>
    </w:p>
    <w:p w:rsidR="003B338A" w:rsidRDefault="003B338A" w:rsidP="003B338A">
      <w:r>
        <w:tab/>
        <w:t xml:space="preserve">The bill also provides that the DOH increase its public outreach efforts through the development, delivery, and dissemination of informational programs and materials, including information on how to recognize seizures, to first responders, health care professionals, teachers, and other school district personnel, parents, and the general public. </w:t>
      </w:r>
    </w:p>
    <w:p w:rsidR="003B338A" w:rsidRDefault="003B338A" w:rsidP="003B338A">
      <w:r>
        <w:tab/>
        <w:t>The purpose of the bill is to raise e</w:t>
      </w:r>
      <w:r w:rsidR="00342D58">
        <w:t xml:space="preserve">pilepsy awareness in the State </w:t>
      </w:r>
      <w:r>
        <w:t>by ensuring that relevant information is available via the DOH’s Epilepsy website, and through appropriately targeted public outreach efforts.</w:t>
      </w:r>
    </w:p>
    <w:sectPr w:rsidR="003B338A" w:rsidSect="0047129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62E" w:rsidRDefault="002C062E">
      <w:r>
        <w:separator/>
      </w:r>
    </w:p>
  </w:endnote>
  <w:endnote w:type="continuationSeparator" w:id="0">
    <w:p w:rsidR="002C062E" w:rsidRDefault="002C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BBD" w:rsidRDefault="001A436C" w:rsidP="001A436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62E" w:rsidRDefault="002C062E">
      <w:r>
        <w:separator/>
      </w:r>
    </w:p>
  </w:footnote>
  <w:footnote w:type="continuationSeparator" w:id="0">
    <w:p w:rsidR="002C062E" w:rsidRDefault="002C0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B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1295" w:rsidRDefault="00471295" w:rsidP="00471295">
    <w:pPr>
      <w:pStyle w:val="bpuHeadSpon"/>
    </w:pPr>
    <w:r w:rsidRPr="00471295">
      <w:rPr>
        <w:rStyle w:val="bpuHeadSponChar"/>
      </w:rPr>
      <w:t>A2654</w:t>
    </w:r>
    <w:r>
      <w:t xml:space="preserve"> VAINIERI HUTTLE</w:t>
    </w:r>
  </w:p>
  <w:p w:rsidR="00471295" w:rsidRDefault="00471295" w:rsidP="00471295">
    <w:pPr>
      <w:pStyle w:val="bpuHeadSpon"/>
    </w:pPr>
    <w:r>
      <w:fldChar w:fldCharType="begin"/>
    </w:r>
    <w:r>
      <w:instrText xml:space="preserve"> PAGE  \* MERGEFORMAT </w:instrText>
    </w:r>
    <w:r>
      <w:fldChar w:fldCharType="separate"/>
    </w:r>
    <w:r w:rsidR="001E6BA8">
      <w:rPr>
        <w:noProof/>
      </w:rPr>
      <w:t>3</w:t>
    </w:r>
    <w:r>
      <w:fldChar w:fldCharType="end"/>
    </w:r>
  </w:p>
  <w:p w:rsidR="00471295" w:rsidRDefault="00471295" w:rsidP="004712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1295" w:rsidRDefault="00471295" w:rsidP="00471295">
    <w:pPr>
      <w:pStyle w:val="bpuHeadSpon"/>
    </w:pPr>
    <w:r w:rsidRPr="00471295">
      <w:rPr>
        <w:rStyle w:val="bpuHeadSponChar"/>
      </w:rPr>
      <w:t>A2654</w:t>
    </w:r>
    <w:r>
      <w:t xml:space="preserve"> VAINIERI HUTTLE</w:t>
    </w:r>
    <w:r w:rsidR="00AF2BBD">
      <w:t>, SPEIGHT</w:t>
    </w:r>
  </w:p>
  <w:p w:rsidR="00471295" w:rsidRDefault="00471295" w:rsidP="00471295">
    <w:pPr>
      <w:pStyle w:val="bpuHeadSpon"/>
    </w:pPr>
    <w:r>
      <w:fldChar w:fldCharType="begin"/>
    </w:r>
    <w:r>
      <w:instrText xml:space="preserve"> PAGE  \* MERGEFORMAT </w:instrText>
    </w:r>
    <w:r>
      <w:fldChar w:fldCharType="separate"/>
    </w:r>
    <w:r w:rsidR="0008331E">
      <w:rPr>
        <w:noProof/>
      </w:rPr>
      <w:t>2</w:t>
    </w:r>
    <w:r>
      <w:fldChar w:fldCharType="end"/>
    </w:r>
  </w:p>
  <w:p w:rsidR="00471295" w:rsidRDefault="00471295" w:rsidP="004712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62E"/>
    <w:rsid w:val="000051BD"/>
    <w:rsid w:val="000160A5"/>
    <w:rsid w:val="0002335B"/>
    <w:rsid w:val="0003549A"/>
    <w:rsid w:val="000367AE"/>
    <w:rsid w:val="00043B22"/>
    <w:rsid w:val="00054975"/>
    <w:rsid w:val="00057D20"/>
    <w:rsid w:val="0006197C"/>
    <w:rsid w:val="0006281F"/>
    <w:rsid w:val="0008141C"/>
    <w:rsid w:val="0008331E"/>
    <w:rsid w:val="00094A55"/>
    <w:rsid w:val="000A44A7"/>
    <w:rsid w:val="000B1054"/>
    <w:rsid w:val="000B3411"/>
    <w:rsid w:val="000C054C"/>
    <w:rsid w:val="000C12C2"/>
    <w:rsid w:val="000D11AF"/>
    <w:rsid w:val="000D53DF"/>
    <w:rsid w:val="000D6255"/>
    <w:rsid w:val="000D6262"/>
    <w:rsid w:val="000D7B4A"/>
    <w:rsid w:val="000E0BA6"/>
    <w:rsid w:val="000E4006"/>
    <w:rsid w:val="000F3DA2"/>
    <w:rsid w:val="000F5FDE"/>
    <w:rsid w:val="000F7466"/>
    <w:rsid w:val="00127C64"/>
    <w:rsid w:val="0013000E"/>
    <w:rsid w:val="00133F81"/>
    <w:rsid w:val="00135943"/>
    <w:rsid w:val="001645FB"/>
    <w:rsid w:val="00173D2B"/>
    <w:rsid w:val="00181676"/>
    <w:rsid w:val="00183603"/>
    <w:rsid w:val="00183C1F"/>
    <w:rsid w:val="00194E78"/>
    <w:rsid w:val="0019707B"/>
    <w:rsid w:val="00197E8B"/>
    <w:rsid w:val="00197FA4"/>
    <w:rsid w:val="001A161A"/>
    <w:rsid w:val="001A3B79"/>
    <w:rsid w:val="001A436C"/>
    <w:rsid w:val="001A66B6"/>
    <w:rsid w:val="001B4716"/>
    <w:rsid w:val="001B4EA4"/>
    <w:rsid w:val="001C7C52"/>
    <w:rsid w:val="001D25F3"/>
    <w:rsid w:val="001E15F1"/>
    <w:rsid w:val="001E16FA"/>
    <w:rsid w:val="001E6213"/>
    <w:rsid w:val="001E6BA8"/>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62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D58"/>
    <w:rsid w:val="003446A0"/>
    <w:rsid w:val="0034481B"/>
    <w:rsid w:val="00350130"/>
    <w:rsid w:val="00354334"/>
    <w:rsid w:val="0036180C"/>
    <w:rsid w:val="00363CF5"/>
    <w:rsid w:val="00364344"/>
    <w:rsid w:val="003702CA"/>
    <w:rsid w:val="00370617"/>
    <w:rsid w:val="00382F1F"/>
    <w:rsid w:val="00391DA4"/>
    <w:rsid w:val="003A3C64"/>
    <w:rsid w:val="003A3F83"/>
    <w:rsid w:val="003B338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295"/>
    <w:rsid w:val="00471F18"/>
    <w:rsid w:val="00484144"/>
    <w:rsid w:val="00484C19"/>
    <w:rsid w:val="00485866"/>
    <w:rsid w:val="00492076"/>
    <w:rsid w:val="00493B1D"/>
    <w:rsid w:val="00497037"/>
    <w:rsid w:val="004A3009"/>
    <w:rsid w:val="004A6940"/>
    <w:rsid w:val="004A77A4"/>
    <w:rsid w:val="004B5758"/>
    <w:rsid w:val="004C742C"/>
    <w:rsid w:val="004E1F3E"/>
    <w:rsid w:val="004F21BD"/>
    <w:rsid w:val="004F4F1D"/>
    <w:rsid w:val="004F71A0"/>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A3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199"/>
    <w:rsid w:val="00A70F58"/>
    <w:rsid w:val="00A72987"/>
    <w:rsid w:val="00A7346B"/>
    <w:rsid w:val="00A84C4F"/>
    <w:rsid w:val="00A87AB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BB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6D2"/>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59C"/>
    <w:rsid w:val="00E706C3"/>
    <w:rsid w:val="00E7144F"/>
    <w:rsid w:val="00E73D74"/>
    <w:rsid w:val="00E76A79"/>
    <w:rsid w:val="00E80692"/>
    <w:rsid w:val="00E80C24"/>
    <w:rsid w:val="00E93836"/>
    <w:rsid w:val="00EA7C16"/>
    <w:rsid w:val="00EC3CC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5BC"/>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4C05D2-9ED1-4FC9-B357-E6FD73B8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1295"/>
  </w:style>
  <w:style w:type="paragraph" w:styleId="BalloonText">
    <w:name w:val="Balloon Text"/>
    <w:basedOn w:val="Normal"/>
    <w:link w:val="BalloonTextChar"/>
    <w:semiHidden/>
    <w:unhideWhenUsed/>
    <w:rsid w:val="00E706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6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335</Words>
  <Characters>1988</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A2654</vt:lpstr>
    </vt:vector>
  </TitlesOfParts>
  <Manager>R224</Manager>
  <Company>NJ Office of Legislative Services</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A2654</dc:title>
  <dc:subject>20-3285</dc:subject>
  <dc:creator>Assemblywoman  VAINIERI HUTTLE</dc:creator>
  <cp:keywords>A2654|2|HS |263|0|263|N|0|</cp:keywords>
  <dc:description>INTRODUCED FEBRUARY 13, 2020</dc:description>
  <cp:lastModifiedBy>Todaro, Vivian</cp:lastModifiedBy>
  <cp:revision>2</cp:revision>
  <cp:lastPrinted>2020-04-13T18:46:00Z</cp:lastPrinted>
  <dcterms:created xsi:type="dcterms:W3CDTF">2020-04-13T18:47:00Z</dcterms:created>
  <dcterms:modified xsi:type="dcterms:W3CDTF">2020-04-13T18:47:00Z</dcterms:modified>
  <cp:category>s.1-C.26:2-200; s.2: Eff. date and note to s.1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