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241" w:rsidRDefault="00854241" w:rsidP="00854241">
      <w:pPr>
        <w:pStyle w:val="bpuBill"/>
      </w:pPr>
      <w:bookmarkStart w:id="0" w:name="bpuFrontPg"/>
      <w:bookmarkStart w:id="1" w:name="_GoBack"/>
      <w:bookmarkEnd w:id="0"/>
      <w:bookmarkEnd w:id="1"/>
      <w:r>
        <w:t xml:space="preserve">ASSEMBLY, No. 2662 </w:t>
      </w:r>
    </w:p>
    <w:p w:rsidR="00854241" w:rsidRPr="009D38FF" w:rsidRDefault="00854241" w:rsidP="008542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907" r:id="rId7"/>
        </w:object>
      </w:r>
    </w:p>
    <w:p w:rsidR="00854241" w:rsidRDefault="00854241" w:rsidP="00854241">
      <w:pPr>
        <w:pStyle w:val="bpuState"/>
      </w:pPr>
      <w:r>
        <w:t>STATE OF NEW JERSEY</w:t>
      </w:r>
    </w:p>
    <w:p w:rsidR="00854241" w:rsidRDefault="00854241" w:rsidP="00854241">
      <w:pPr>
        <w:pStyle w:val="bpuLegislature"/>
      </w:pPr>
      <w:r>
        <w:t>219th LEGISLATURE</w:t>
      </w:r>
    </w:p>
    <w:p w:rsidR="00854241" w:rsidRDefault="00854241" w:rsidP="00854241">
      <w:pPr>
        <w:pStyle w:val="bpuWpGraphic"/>
      </w:pPr>
      <w:r>
        <w:object w:dxaOrig="8985" w:dyaOrig="255">
          <v:shape id="_x0000_i1026" type="#_x0000_t75" style="width:6in;height:12pt" o:ole="">
            <v:imagedata r:id="rId6" o:title=""/>
          </v:shape>
          <o:OLEObject Type="Embed" ProgID="WPWin6.1" ShapeID="_x0000_i1026" DrawAspect="Content" ObjectID="_1643176908" r:id="rId8"/>
        </w:object>
      </w:r>
      <w:r>
        <w:t xml:space="preserve">  </w:t>
      </w:r>
    </w:p>
    <w:p w:rsidR="00854241" w:rsidRDefault="00A359F5" w:rsidP="00854241">
      <w:pPr>
        <w:pStyle w:val="bpuIntro"/>
      </w:pPr>
      <w:r>
        <w:t>INTRODUCED FEBRUARY 13</w:t>
      </w:r>
      <w:r w:rsidR="00854241">
        <w:t>, 2020</w:t>
      </w:r>
    </w:p>
    <w:p w:rsidR="00854241" w:rsidRDefault="00854241" w:rsidP="00854241">
      <w:pPr>
        <w:pStyle w:val="bpuIntro"/>
      </w:pPr>
    </w:p>
    <w:p w:rsidR="00854241" w:rsidRDefault="00854241" w:rsidP="00854241">
      <w:pPr>
        <w:pStyle w:val="bpuIntro"/>
        <w:sectPr w:rsidR="00854241" w:rsidSect="00854241">
          <w:headerReference w:type="even" r:id="rId9"/>
          <w:headerReference w:type="default" r:id="rId10"/>
          <w:pgSz w:w="12240" w:h="20160" w:code="5"/>
          <w:pgMar w:top="2160" w:right="1440" w:bottom="1440" w:left="1440" w:header="72" w:footer="720" w:gutter="0"/>
          <w:pgNumType w:start="1"/>
          <w:cols w:space="720"/>
          <w:docGrid w:linePitch="360"/>
        </w:sectPr>
      </w:pPr>
    </w:p>
    <w:p w:rsidR="00854241" w:rsidRDefault="00854241" w:rsidP="00854241">
      <w:pPr>
        <w:pStyle w:val="bpuIntro"/>
      </w:pPr>
    </w:p>
    <w:p w:rsidR="00854241" w:rsidRDefault="00854241" w:rsidP="00854241">
      <w:pPr>
        <w:pStyle w:val="bpuSponsor"/>
      </w:pPr>
      <w:r>
        <w:t>Sponsored by:</w:t>
      </w:r>
    </w:p>
    <w:p w:rsidR="00854241" w:rsidRDefault="00854241" w:rsidP="00854241">
      <w:pPr>
        <w:pStyle w:val="bpuSponsor"/>
      </w:pPr>
      <w:r>
        <w:t>Assemblywoman  VALERIE VAINIERI HUTTLE</w:t>
      </w:r>
    </w:p>
    <w:p w:rsidR="00854241" w:rsidRDefault="00854241" w:rsidP="00854241">
      <w:pPr>
        <w:pStyle w:val="bpuSponsor"/>
      </w:pPr>
      <w:r>
        <w:t>District 37 (Bergen)</w:t>
      </w:r>
    </w:p>
    <w:p w:rsidR="00854241" w:rsidRDefault="00854241" w:rsidP="00854241">
      <w:pPr>
        <w:pStyle w:val="bpuSponsor"/>
      </w:pPr>
    </w:p>
    <w:p w:rsidR="00854241" w:rsidRDefault="00854241" w:rsidP="00854241">
      <w:pPr>
        <w:pStyle w:val="bpuSponsor"/>
      </w:pPr>
    </w:p>
    <w:p w:rsidR="00854241" w:rsidRDefault="00854241" w:rsidP="00854241">
      <w:pPr>
        <w:pStyle w:val="bpuSponsor"/>
      </w:pPr>
    </w:p>
    <w:p w:rsidR="00854241" w:rsidRDefault="00854241" w:rsidP="00854241">
      <w:pPr>
        <w:pStyle w:val="bpuSponsor"/>
      </w:pPr>
    </w:p>
    <w:p w:rsidR="00854241" w:rsidRDefault="00854241" w:rsidP="00854241">
      <w:pPr>
        <w:pStyle w:val="bpuSponsor"/>
      </w:pPr>
      <w:r>
        <w:t>SYNOPSIS</w:t>
      </w:r>
    </w:p>
    <w:p w:rsidR="00854241" w:rsidRDefault="00854241" w:rsidP="00854241">
      <w:pPr>
        <w:pStyle w:val="bpuNormText"/>
      </w:pPr>
      <w:r>
        <w:tab/>
        <w:t xml:space="preserve">Requires hepatitis B to be considered a priority under “Eliminating Health Disparities Initiative.” </w:t>
      </w:r>
    </w:p>
    <w:p w:rsidR="00854241" w:rsidRDefault="00854241" w:rsidP="00854241">
      <w:pPr>
        <w:pStyle w:val="bpuNormText"/>
      </w:pPr>
    </w:p>
    <w:p w:rsidR="00854241" w:rsidRDefault="00854241" w:rsidP="00854241">
      <w:pPr>
        <w:pStyle w:val="bpuSponsor"/>
      </w:pPr>
      <w:r>
        <w:t xml:space="preserve">CURRENT VERSION OF TEXT </w:t>
      </w:r>
    </w:p>
    <w:p w:rsidR="00854241" w:rsidRDefault="00854241" w:rsidP="00854241">
      <w:pPr>
        <w:pStyle w:val="bpuNormText"/>
      </w:pPr>
      <w:r>
        <w:tab/>
        <w:t>As introduced.</w:t>
      </w:r>
    </w:p>
    <w:p w:rsidR="00854241" w:rsidRDefault="00854241" w:rsidP="008542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4241" w:rsidRDefault="00854241" w:rsidP="008916EC">
      <w:pPr>
        <w:pStyle w:val="FronterPage"/>
        <w:tabs>
          <w:tab w:val="clear" w:pos="720"/>
          <w:tab w:val="clear" w:pos="1440"/>
          <w:tab w:val="clear" w:pos="2160"/>
          <w:tab w:val="clear" w:pos="2880"/>
          <w:tab w:val="clear" w:pos="3600"/>
          <w:tab w:val="clear" w:pos="4320"/>
          <w:tab w:val="clear" w:pos="5040"/>
        </w:tabs>
        <w:sectPr w:rsidR="00854241" w:rsidSect="00854241">
          <w:type w:val="continuous"/>
          <w:pgSz w:w="12240" w:h="20160" w:code="5"/>
          <w:pgMar w:top="1440" w:right="2275" w:bottom="1440" w:left="2275" w:header="72" w:footer="720" w:gutter="0"/>
          <w:pgNumType w:start="1"/>
          <w:cols w:space="720"/>
          <w:docGrid w:linePitch="360"/>
        </w:sectPr>
      </w:pPr>
    </w:p>
    <w:p w:rsidR="001749A7" w:rsidRDefault="001749A7" w:rsidP="001749A7">
      <w:pPr>
        <w:pStyle w:val="HangingAnAct"/>
        <w:rPr>
          <w:rStyle w:val="HangingAnActChar"/>
        </w:rPr>
      </w:pPr>
      <w:r w:rsidRPr="001749A7">
        <w:rPr>
          <w:rStyle w:val="BillHead"/>
        </w:rPr>
        <w:lastRenderedPageBreak/>
        <w:t>An Act</w:t>
      </w:r>
      <w:r w:rsidRPr="006B7FA7">
        <w:rPr>
          <w:rStyle w:val="HangingAnActChar"/>
        </w:rPr>
        <w:t xml:space="preserve"> </w:t>
      </w:r>
      <w:r>
        <w:t>concerning hepatitis B and amending P.L.2004, c.137.</w:t>
      </w:r>
    </w:p>
    <w:p w:rsidR="001749A7" w:rsidRPr="00D71D68" w:rsidRDefault="001749A7" w:rsidP="001749A7">
      <w:pPr>
        <w:pStyle w:val="HangingAnAct"/>
      </w:pPr>
      <w:r w:rsidRPr="00D71D68">
        <w:t xml:space="preserve"> </w:t>
      </w:r>
    </w:p>
    <w:p w:rsidR="001749A7" w:rsidRPr="00AA7880" w:rsidRDefault="001749A7" w:rsidP="001749A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749A7" w:rsidRDefault="001749A7" w:rsidP="001749A7"/>
    <w:p w:rsidR="001749A7" w:rsidRDefault="001749A7" w:rsidP="001749A7">
      <w:r>
        <w:tab/>
        <w:t>1.</w:t>
      </w:r>
      <w:r>
        <w:tab/>
        <w:t xml:space="preserve">Section 1 of P.L.2004, c.137 (C.26:2-167.1) is amended to read as follows: </w:t>
      </w:r>
    </w:p>
    <w:p w:rsidR="001749A7" w:rsidRDefault="001749A7" w:rsidP="001749A7">
      <w:r>
        <w:tab/>
        <w:t>1.</w:t>
      </w:r>
      <w:r>
        <w:tab/>
        <w:t>The Commissioner of Health shall establish the “Eliminating Health Disparities Initiative” in the Office on Minority and Multicultural Health.  The commissioner shall require the office to develop and implement a comprehensive, coordinated plan to reduce health disparities between White and racial and ethnic minority populations in the State in the following pri</w:t>
      </w:r>
      <w:r w:rsidR="00053D35">
        <w:t xml:space="preserve">ority areas: </w:t>
      </w:r>
      <w:r>
        <w:t xml:space="preserve">asthma; infant mortality; breast, cervical, prostate and colorectal cancer screening; kidney disease; HIV/AIDS; </w:t>
      </w:r>
      <w:r>
        <w:rPr>
          <w:u w:val="single"/>
        </w:rPr>
        <w:t>hepatitis B;</w:t>
      </w:r>
      <w:r>
        <w:t xml:space="preserve"> hepatitis C; sexually transmitted diseases; adult and child immunizations; cardiovascular disease; diabetes; and accidental injuries and violence.  As used in this act, "office" means the New Jersey Office on Minority and Multicultural Health.</w:t>
      </w:r>
    </w:p>
    <w:p w:rsidR="001749A7" w:rsidRDefault="001749A7" w:rsidP="001749A7">
      <w:r>
        <w:t>(</w:t>
      </w:r>
      <w:proofErr w:type="spellStart"/>
      <w:r>
        <w:t>cf</w:t>
      </w:r>
      <w:proofErr w:type="spellEnd"/>
      <w:r>
        <w:t>: P.L.2012, c.17, s.126)</w:t>
      </w:r>
    </w:p>
    <w:p w:rsidR="001749A7" w:rsidRPr="00D71D68" w:rsidRDefault="001749A7" w:rsidP="001749A7"/>
    <w:p w:rsidR="001749A7" w:rsidRPr="009F5370" w:rsidRDefault="001749A7" w:rsidP="001749A7">
      <w:r>
        <w:tab/>
        <w:t>2.</w:t>
      </w:r>
      <w:r>
        <w:tab/>
        <w:t xml:space="preserve">This act shall take effect on the </w:t>
      </w:r>
      <w:r w:rsidRPr="009F5370">
        <w:t>first day of the se</w:t>
      </w:r>
      <w:r>
        <w:t>cond</w:t>
      </w:r>
      <w:r w:rsidRPr="009F5370">
        <w:t xml:space="preserve"> month next following the date of enactment.</w:t>
      </w:r>
    </w:p>
    <w:p w:rsidR="001749A7" w:rsidRDefault="001749A7" w:rsidP="001749A7"/>
    <w:p w:rsidR="001749A7" w:rsidRPr="00CE7BD8" w:rsidRDefault="001749A7" w:rsidP="001749A7"/>
    <w:p w:rsidR="001749A7" w:rsidRDefault="001749A7" w:rsidP="001749A7">
      <w:pPr>
        <w:jc w:val="center"/>
      </w:pPr>
      <w:r w:rsidRPr="00D71D68">
        <w:t>STATEMENT</w:t>
      </w:r>
    </w:p>
    <w:p w:rsidR="001749A7" w:rsidRPr="00AA7880" w:rsidRDefault="001749A7" w:rsidP="001749A7">
      <w:pPr>
        <w:jc w:val="center"/>
      </w:pPr>
    </w:p>
    <w:p w:rsidR="001749A7" w:rsidRDefault="001749A7" w:rsidP="001749A7">
      <w:r>
        <w:rPr>
          <w:lang w:val="en"/>
        </w:rPr>
        <w:tab/>
        <w:t xml:space="preserve">This bill requires that </w:t>
      </w:r>
      <w:r>
        <w:t xml:space="preserve">the </w:t>
      </w:r>
      <w:r w:rsidRPr="00CC4102">
        <w:t>New Jersey Office on Minority and Multicultural Health (OMMH)</w:t>
      </w:r>
      <w:r>
        <w:t xml:space="preserve"> in the Department of Health</w:t>
      </w:r>
      <w:r>
        <w:rPr>
          <w:lang w:val="en"/>
        </w:rPr>
        <w:t xml:space="preserve"> include hepatitis B as a priority condition under </w:t>
      </w:r>
      <w:r w:rsidRPr="00CC4102">
        <w:t>the</w:t>
      </w:r>
      <w:r>
        <w:t xml:space="preserve"> “</w:t>
      </w:r>
      <w:r w:rsidRPr="00CC4102">
        <w:t>Eliminating Health Disparities Initiativ</w:t>
      </w:r>
      <w:r w:rsidR="00053D35">
        <w:t xml:space="preserve">e.” </w:t>
      </w:r>
      <w:r>
        <w:t xml:space="preserve">The initiative requires that the </w:t>
      </w:r>
      <w:r w:rsidRPr="00CC4102">
        <w:t>OMMH</w:t>
      </w:r>
      <w:r>
        <w:t xml:space="preserve"> </w:t>
      </w:r>
      <w:r w:rsidRPr="00CC4102">
        <w:t>develop and implement a</w:t>
      </w:r>
      <w:r>
        <w:t xml:space="preserve"> </w:t>
      </w:r>
      <w:r w:rsidRPr="00CC4102">
        <w:t>comprehensive, coordinated plan to reduce health disparities between</w:t>
      </w:r>
      <w:r>
        <w:t xml:space="preserve"> w</w:t>
      </w:r>
      <w:r w:rsidRPr="00CC4102">
        <w:t>hite and racial and ethnic minority populations in the State</w:t>
      </w:r>
      <w:r>
        <w:t xml:space="preserve">.  The statute that required the establishment of </w:t>
      </w:r>
      <w:r w:rsidRPr="00CC4102">
        <w:t>the</w:t>
      </w:r>
      <w:r>
        <w:t xml:space="preserve"> “</w:t>
      </w:r>
      <w:r w:rsidRPr="00CC4102">
        <w:t>Eliminating Health Disparities Initiativ</w:t>
      </w:r>
      <w:r>
        <w:t>e” lists the medical conditions to be considered priorities, and this bill amends the law to include hepatitis B on that list.</w:t>
      </w:r>
    </w:p>
    <w:p w:rsidR="001749A7" w:rsidRDefault="001749A7" w:rsidP="001749A7">
      <w:r>
        <w:tab/>
        <w:t>According to the federal Centers for Disease Control and Prevention (CDC), Asians from certain regions around the world</w:t>
      </w:r>
      <w:r w:rsidRPr="00292D56">
        <w:t xml:space="preserve"> </w:t>
      </w:r>
      <w:r>
        <w:t xml:space="preserve">who are living in the United States, including individuals from the Far East and Southeast Asia, make up less than five percent of the total United States population, yet account for more than </w:t>
      </w:r>
      <w:r>
        <w:rPr>
          <w:lang w:val="en"/>
        </w:rPr>
        <w:t xml:space="preserve">half </w:t>
      </w:r>
      <w:r w:rsidRPr="0009740D">
        <w:rPr>
          <w:lang w:val="en"/>
        </w:rPr>
        <w:t>of</w:t>
      </w:r>
      <w:r>
        <w:rPr>
          <w:lang w:val="en"/>
        </w:rPr>
        <w:t xml:space="preserve"> those </w:t>
      </w:r>
      <w:r w:rsidRPr="0009740D">
        <w:rPr>
          <w:lang w:val="en"/>
        </w:rPr>
        <w:t xml:space="preserve">living with chronic </w:t>
      </w:r>
      <w:r>
        <w:rPr>
          <w:lang w:val="en"/>
        </w:rPr>
        <w:t>h</w:t>
      </w:r>
      <w:r w:rsidRPr="0009740D">
        <w:rPr>
          <w:lang w:val="en"/>
        </w:rPr>
        <w:t>epatitis B</w:t>
      </w:r>
      <w:r>
        <w:rPr>
          <w:lang w:val="en"/>
        </w:rPr>
        <w:t xml:space="preserve"> in the United States</w:t>
      </w:r>
      <w:r w:rsidRPr="0009740D">
        <w:rPr>
          <w:lang w:val="en"/>
        </w:rPr>
        <w:t>.</w:t>
      </w:r>
      <w:r>
        <w:rPr>
          <w:lang w:val="en"/>
        </w:rPr>
        <w:t xml:space="preserve">  Consequently, the CDC considers</w:t>
      </w:r>
      <w:r w:rsidRPr="0009740D">
        <w:rPr>
          <w:lang w:val="en"/>
        </w:rPr>
        <w:t xml:space="preserve"> chronic </w:t>
      </w:r>
      <w:r>
        <w:rPr>
          <w:lang w:val="en"/>
        </w:rPr>
        <w:t>h</w:t>
      </w:r>
      <w:r w:rsidRPr="0009740D">
        <w:rPr>
          <w:lang w:val="en"/>
        </w:rPr>
        <w:t>epatitis B</w:t>
      </w:r>
      <w:r>
        <w:rPr>
          <w:lang w:val="en"/>
        </w:rPr>
        <w:t xml:space="preserve"> and associated liver cancer to be among t</w:t>
      </w:r>
      <w:r w:rsidRPr="0009740D">
        <w:rPr>
          <w:lang w:val="en"/>
        </w:rPr>
        <w:t xml:space="preserve">he most serious health </w:t>
      </w:r>
      <w:r w:rsidRPr="0009740D">
        <w:rPr>
          <w:lang w:val="en"/>
        </w:rPr>
        <w:lastRenderedPageBreak/>
        <w:t>disparities.</w:t>
      </w:r>
      <w:r w:rsidRPr="00160693">
        <w:rPr>
          <w:lang w:val="en"/>
        </w:rPr>
        <w:t xml:space="preserve"> </w:t>
      </w:r>
      <w:r>
        <w:rPr>
          <w:lang w:val="en"/>
        </w:rPr>
        <w:t xml:space="preserve"> Many individuals in this high-risk population a</w:t>
      </w:r>
      <w:r w:rsidRPr="0009740D">
        <w:rPr>
          <w:lang w:val="en"/>
        </w:rPr>
        <w:t xml:space="preserve">re not tested for </w:t>
      </w:r>
      <w:r>
        <w:rPr>
          <w:lang w:val="en"/>
        </w:rPr>
        <w:t>h</w:t>
      </w:r>
      <w:r w:rsidRPr="0009740D">
        <w:rPr>
          <w:lang w:val="en"/>
        </w:rPr>
        <w:t>epatitis B</w:t>
      </w:r>
      <w:r>
        <w:rPr>
          <w:lang w:val="en"/>
        </w:rPr>
        <w:t xml:space="preserve"> and ar</w:t>
      </w:r>
      <w:r w:rsidRPr="0009740D">
        <w:rPr>
          <w:lang w:val="en"/>
        </w:rPr>
        <w:t xml:space="preserve">e unaware </w:t>
      </w:r>
      <w:r>
        <w:rPr>
          <w:lang w:val="en"/>
        </w:rPr>
        <w:t>that they are</w:t>
      </w:r>
      <w:r w:rsidRPr="0009740D">
        <w:rPr>
          <w:lang w:val="en"/>
        </w:rPr>
        <w:t xml:space="preserve"> infect</w:t>
      </w:r>
      <w:r>
        <w:rPr>
          <w:lang w:val="en"/>
        </w:rPr>
        <w:t>ed,</w:t>
      </w:r>
      <w:r w:rsidRPr="0009740D">
        <w:rPr>
          <w:lang w:val="en"/>
        </w:rPr>
        <w:t xml:space="preserve"> and many recent immigrants </w:t>
      </w:r>
      <w:r>
        <w:rPr>
          <w:lang w:val="en"/>
        </w:rPr>
        <w:t>lack</w:t>
      </w:r>
      <w:r w:rsidRPr="0009740D">
        <w:rPr>
          <w:lang w:val="en"/>
        </w:rPr>
        <w:t xml:space="preserve"> access to medical services that can help save</w:t>
      </w:r>
      <w:r>
        <w:rPr>
          <w:lang w:val="en"/>
        </w:rPr>
        <w:t xml:space="preserve"> their</w:t>
      </w:r>
      <w:r w:rsidRPr="0009740D">
        <w:rPr>
          <w:lang w:val="en"/>
        </w:rPr>
        <w:t xml:space="preserve"> lives.</w:t>
      </w:r>
      <w:r>
        <w:rPr>
          <w:lang w:val="en"/>
        </w:rPr>
        <w:t xml:space="preserve">  </w:t>
      </w:r>
      <w:smartTag w:uri="urn:schemas-microsoft-com:office:smarttags" w:element="place">
        <w:smartTag w:uri="urn:schemas-microsoft-com:office:smarttags" w:element="State">
          <w:r>
            <w:rPr>
              <w:lang w:val="en"/>
            </w:rPr>
            <w:t>New Jersey</w:t>
          </w:r>
        </w:smartTag>
      </w:smartTag>
      <w:r>
        <w:rPr>
          <w:lang w:val="en"/>
        </w:rPr>
        <w:t xml:space="preserve"> is home to more than 375,000 individuals at high risk of contracting hepatitis B, including individuals of</w:t>
      </w:r>
      <w:r>
        <w:t xml:space="preserve"> Chinese, Filipino, Korean, Vie</w:t>
      </w:r>
      <w:r w:rsidR="00053D35">
        <w:t xml:space="preserve">tnamese, and Japanese descent. </w:t>
      </w:r>
      <w:r>
        <w:rPr>
          <w:lang w:val="en"/>
        </w:rPr>
        <w:t>B</w:t>
      </w:r>
      <w:proofErr w:type="spellStart"/>
      <w:r>
        <w:t>lood</w:t>
      </w:r>
      <w:proofErr w:type="spellEnd"/>
      <w:r>
        <w:t xml:space="preserve"> screenings of Korean American adults at one hospital in Bergen County in 2010 revealed that 42 percent of those screened were susceptible to the Hepatitis B virus.</w:t>
      </w:r>
    </w:p>
    <w:sectPr w:rsidR="001749A7" w:rsidSect="008542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238" w:rsidRDefault="00670238">
      <w:r>
        <w:separator/>
      </w:r>
    </w:p>
  </w:endnote>
  <w:endnote w:type="continuationSeparator" w:id="0">
    <w:p w:rsidR="00670238" w:rsidRDefault="0067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D35" w:rsidRDefault="00053D35">
    <w:pPr>
      <w:pStyle w:val="Footer"/>
      <w:rPr>
        <w:szCs w:val="18"/>
      </w:rPr>
    </w:pPr>
  </w:p>
  <w:p w:rsidR="00B41BF0" w:rsidRPr="00921C91" w:rsidRDefault="00B41B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1BF0" w:rsidRPr="00921C91" w:rsidRDefault="00B41BF0">
    <w:pPr>
      <w:pStyle w:val="Footer"/>
      <w:rPr>
        <w:szCs w:val="18"/>
      </w:rPr>
    </w:pPr>
  </w:p>
  <w:p w:rsidR="00B41BF0" w:rsidRPr="00921C91" w:rsidRDefault="00B41B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238" w:rsidRDefault="00670238">
      <w:r>
        <w:separator/>
      </w:r>
    </w:p>
  </w:footnote>
  <w:footnote w:type="continuationSeparator" w:id="0">
    <w:p w:rsidR="00670238" w:rsidRDefault="00670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34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4241" w:rsidRDefault="00854241" w:rsidP="00854241">
    <w:pPr>
      <w:pStyle w:val="bpuHeadSpon"/>
    </w:pPr>
    <w:r w:rsidRPr="00854241">
      <w:rPr>
        <w:rStyle w:val="bpuHeadSponChar"/>
      </w:rPr>
      <w:t>A2662</w:t>
    </w:r>
    <w:r>
      <w:t xml:space="preserve"> VAINIERI HUTTLE</w:t>
    </w:r>
  </w:p>
  <w:p w:rsidR="00854241" w:rsidRDefault="00854241" w:rsidP="00854241">
    <w:pPr>
      <w:pStyle w:val="bpuHeadSpon"/>
    </w:pPr>
    <w:r>
      <w:fldChar w:fldCharType="begin"/>
    </w:r>
    <w:r>
      <w:instrText xml:space="preserve"> PAGE  \* MERGEFORMAT </w:instrText>
    </w:r>
    <w:r>
      <w:fldChar w:fldCharType="separate"/>
    </w:r>
    <w:r w:rsidR="001134A1">
      <w:rPr>
        <w:noProof/>
      </w:rPr>
      <w:t>3</w:t>
    </w:r>
    <w:r>
      <w:fldChar w:fldCharType="end"/>
    </w:r>
  </w:p>
  <w:p w:rsidR="00854241" w:rsidRDefault="00854241" w:rsidP="008542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4241" w:rsidRDefault="00854241" w:rsidP="00854241">
    <w:pPr>
      <w:pStyle w:val="bpuHeadSpon"/>
    </w:pPr>
    <w:r w:rsidRPr="00854241">
      <w:rPr>
        <w:rStyle w:val="bpuHeadSponChar"/>
      </w:rPr>
      <w:t>A2662</w:t>
    </w:r>
    <w:r>
      <w:t xml:space="preserve"> VAINIERI HUTTLE</w:t>
    </w:r>
  </w:p>
  <w:p w:rsidR="00854241" w:rsidRDefault="00854241" w:rsidP="00854241">
    <w:pPr>
      <w:pStyle w:val="bpuHeadSpon"/>
    </w:pPr>
    <w:r>
      <w:fldChar w:fldCharType="begin"/>
    </w:r>
    <w:r>
      <w:instrText xml:space="preserve"> PAGE  \* MERGEFORMAT </w:instrText>
    </w:r>
    <w:r>
      <w:fldChar w:fldCharType="separate"/>
    </w:r>
    <w:r w:rsidR="001134A1">
      <w:rPr>
        <w:noProof/>
      </w:rPr>
      <w:t>2</w:t>
    </w:r>
    <w:r>
      <w:fldChar w:fldCharType="end"/>
    </w:r>
  </w:p>
  <w:p w:rsidR="00854241" w:rsidRDefault="00854241" w:rsidP="008542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238"/>
    <w:rsid w:val="000051BD"/>
    <w:rsid w:val="000160A5"/>
    <w:rsid w:val="0002335B"/>
    <w:rsid w:val="0003549A"/>
    <w:rsid w:val="000367AE"/>
    <w:rsid w:val="00043B22"/>
    <w:rsid w:val="00053D35"/>
    <w:rsid w:val="00054975"/>
    <w:rsid w:val="00057D20"/>
    <w:rsid w:val="0006197C"/>
    <w:rsid w:val="0006281F"/>
    <w:rsid w:val="000709E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4A1"/>
    <w:rsid w:val="0013000E"/>
    <w:rsid w:val="00133F81"/>
    <w:rsid w:val="00135943"/>
    <w:rsid w:val="001645FB"/>
    <w:rsid w:val="00173D2B"/>
    <w:rsid w:val="001749A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087"/>
    <w:rsid w:val="00222983"/>
    <w:rsid w:val="002370D0"/>
    <w:rsid w:val="00255958"/>
    <w:rsid w:val="00257FA2"/>
    <w:rsid w:val="0026574A"/>
    <w:rsid w:val="002660BB"/>
    <w:rsid w:val="002720E8"/>
    <w:rsid w:val="00275293"/>
    <w:rsid w:val="002760A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F2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23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34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241"/>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9F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BF0"/>
    <w:rsid w:val="00B45B34"/>
    <w:rsid w:val="00B57047"/>
    <w:rsid w:val="00B61D86"/>
    <w:rsid w:val="00B6342D"/>
    <w:rsid w:val="00B726BD"/>
    <w:rsid w:val="00B732BC"/>
    <w:rsid w:val="00B90E33"/>
    <w:rsid w:val="00B9676B"/>
    <w:rsid w:val="00BA2EA5"/>
    <w:rsid w:val="00BA364B"/>
    <w:rsid w:val="00BA615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78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6AFEC03-DA9D-402D-B5FB-EBD12F32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4241"/>
  </w:style>
  <w:style w:type="paragraph" w:styleId="BalloonText">
    <w:name w:val="Balloon Text"/>
    <w:basedOn w:val="Normal"/>
    <w:link w:val="BalloonTextChar"/>
    <w:semiHidden/>
    <w:unhideWhenUsed/>
    <w:rsid w:val="00A359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9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2640</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A2662</vt:lpstr>
    </vt:vector>
  </TitlesOfParts>
  <Manager>R224</Manager>
  <Company>NJ Office of Legislative Services</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A2662</dc:title>
  <dc:subject>20-3413</dc:subject>
  <dc:creator>Assemblywoman  VAINIERI HUTTLE</dc:creator>
  <cp:keywords>A2662|3|HS |263|0|263|N|0|</cp:keywords>
  <dc:description>INTRODUCED FEBRUARY 13, 2020</dc:description>
  <cp:lastModifiedBy>Franks, Denise</cp:lastModifiedBy>
  <cp:revision>2</cp:revision>
  <cp:lastPrinted>2020-02-06T19:27:00Z</cp:lastPrinted>
  <dcterms:created xsi:type="dcterms:W3CDTF">2020-02-14T14:13:00Z</dcterms:created>
  <dcterms:modified xsi:type="dcterms:W3CDTF">2020-02-14T14:13:00Z</dcterms:modified>
  <cp:category>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