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79D1" w:rsidRDefault="00A179D1" w:rsidP="00A179D1">
      <w:pPr>
        <w:pStyle w:val="bpuBill"/>
      </w:pPr>
      <w:bookmarkStart w:id="0" w:name="bpuFrontPg"/>
      <w:bookmarkStart w:id="1" w:name="_GoBack"/>
      <w:bookmarkEnd w:id="0"/>
      <w:bookmarkEnd w:id="1"/>
      <w:r>
        <w:t xml:space="preserve">ASSEMBLY, No. 2664 </w:t>
      </w:r>
    </w:p>
    <w:p w:rsidR="00A179D1" w:rsidRPr="009D38FF" w:rsidRDefault="00A179D1" w:rsidP="00A179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494055" r:id="rId7"/>
        </w:object>
      </w:r>
    </w:p>
    <w:p w:rsidR="00A179D1" w:rsidRDefault="00A179D1" w:rsidP="00A179D1">
      <w:pPr>
        <w:pStyle w:val="bpuState"/>
      </w:pPr>
      <w:r>
        <w:t>STATE OF NEW JERSEY</w:t>
      </w:r>
    </w:p>
    <w:p w:rsidR="00A179D1" w:rsidRDefault="00A179D1" w:rsidP="00A179D1">
      <w:pPr>
        <w:pStyle w:val="bpuLegislature"/>
      </w:pPr>
      <w:r>
        <w:t>219th LEGISLATURE</w:t>
      </w:r>
    </w:p>
    <w:p w:rsidR="00A179D1" w:rsidRDefault="00A179D1" w:rsidP="00A179D1">
      <w:pPr>
        <w:pStyle w:val="bpuWpGraphic"/>
      </w:pPr>
      <w:r>
        <w:object w:dxaOrig="8985" w:dyaOrig="255">
          <v:shape id="_x0000_i1026" type="#_x0000_t75" style="width:6in;height:12pt" o:ole="">
            <v:imagedata r:id="rId6" o:title=""/>
          </v:shape>
          <o:OLEObject Type="Embed" ProgID="WPWin6.1" ShapeID="_x0000_i1026" DrawAspect="Content" ObjectID="_1649494056" r:id="rId8"/>
        </w:object>
      </w:r>
      <w:r>
        <w:t xml:space="preserve">  </w:t>
      </w:r>
    </w:p>
    <w:p w:rsidR="00A179D1" w:rsidRDefault="00E6523A" w:rsidP="00A179D1">
      <w:pPr>
        <w:pStyle w:val="bpuIntro"/>
      </w:pPr>
      <w:r>
        <w:t>INTRODUCED FEBRUARY 13</w:t>
      </w:r>
      <w:r w:rsidR="00A179D1">
        <w:t>, 2020</w:t>
      </w:r>
    </w:p>
    <w:p w:rsidR="00A179D1" w:rsidRDefault="00A179D1" w:rsidP="00A179D1">
      <w:pPr>
        <w:pStyle w:val="bpuIntro"/>
      </w:pPr>
    </w:p>
    <w:p w:rsidR="00A179D1" w:rsidRDefault="00A179D1" w:rsidP="00A179D1">
      <w:pPr>
        <w:pStyle w:val="bpuIntro"/>
        <w:sectPr w:rsidR="00A179D1" w:rsidSect="00102DB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179D1" w:rsidRDefault="00A179D1" w:rsidP="00A179D1">
      <w:pPr>
        <w:pStyle w:val="bpuIntro"/>
      </w:pPr>
    </w:p>
    <w:p w:rsidR="00A179D1" w:rsidRDefault="00A179D1" w:rsidP="00A179D1">
      <w:pPr>
        <w:pStyle w:val="bpuSponsor"/>
      </w:pPr>
      <w:r>
        <w:t>Sponsored by:</w:t>
      </w:r>
    </w:p>
    <w:p w:rsidR="00A179D1" w:rsidRDefault="00A179D1" w:rsidP="00A179D1">
      <w:pPr>
        <w:pStyle w:val="bpuSponsor"/>
      </w:pPr>
      <w:r>
        <w:t>Assemblywoman  VALERIE VAINIERI HUTTLE</w:t>
      </w:r>
    </w:p>
    <w:p w:rsidR="00A179D1" w:rsidRDefault="00A179D1" w:rsidP="00A179D1">
      <w:pPr>
        <w:pStyle w:val="bpuSponsor"/>
      </w:pPr>
      <w:r>
        <w:t>District 37 (Bergen)</w:t>
      </w:r>
    </w:p>
    <w:p w:rsidR="00A179D1" w:rsidRDefault="00A81F70" w:rsidP="00A81F70">
      <w:pPr>
        <w:pStyle w:val="bpuSponsor"/>
      </w:pPr>
      <w:r>
        <w:t>Assemblywoman  SHANIQUE SPEIGHT</w:t>
      </w:r>
    </w:p>
    <w:p w:rsidR="00A81F70" w:rsidRDefault="00A81F70" w:rsidP="00A81F70">
      <w:pPr>
        <w:pStyle w:val="bpuSponsor"/>
      </w:pPr>
      <w:r>
        <w:t>District 29 (Essex)</w:t>
      </w:r>
    </w:p>
    <w:p w:rsidR="00A81F70" w:rsidRDefault="004A6826" w:rsidP="004A6826">
      <w:pPr>
        <w:pStyle w:val="bpuSponsor"/>
      </w:pPr>
      <w:r>
        <w:t>Assemblywoman  ANGELA V. MCKNIGHT</w:t>
      </w:r>
    </w:p>
    <w:p w:rsidR="004A6826" w:rsidRDefault="004A6826" w:rsidP="004A6826">
      <w:pPr>
        <w:pStyle w:val="bpuSponsor"/>
      </w:pPr>
      <w:r>
        <w:t>District 31 (Hudson)</w:t>
      </w:r>
    </w:p>
    <w:p w:rsidR="004A6826" w:rsidRPr="004A6826" w:rsidRDefault="004A6826" w:rsidP="004A6826">
      <w:pPr>
        <w:pStyle w:val="bpuSponsor"/>
      </w:pPr>
    </w:p>
    <w:p w:rsidR="00D922EB" w:rsidRDefault="00102DB3" w:rsidP="00102DB3">
      <w:pPr>
        <w:pStyle w:val="bpuSponsor"/>
      </w:pPr>
      <w:r>
        <w:t>Co-Sponsored by:</w:t>
      </w:r>
    </w:p>
    <w:p w:rsidR="00102DB3" w:rsidRPr="00102DB3" w:rsidRDefault="00102DB3" w:rsidP="00102DB3">
      <w:pPr>
        <w:pStyle w:val="bpuSponsor"/>
      </w:pPr>
      <w:r w:rsidRPr="00102DB3">
        <w:t xml:space="preserve">Assemblymen </w:t>
      </w:r>
      <w:proofErr w:type="spellStart"/>
      <w:r w:rsidRPr="00102DB3">
        <w:t>Danielsen</w:t>
      </w:r>
      <w:proofErr w:type="spellEnd"/>
      <w:r w:rsidRPr="00102DB3">
        <w:t>, Holley and Benson</w:t>
      </w:r>
    </w:p>
    <w:p w:rsidR="00D922EB" w:rsidRDefault="00D922EB" w:rsidP="00D922EB"/>
    <w:p w:rsidR="00102DB3" w:rsidRPr="00D922EB" w:rsidRDefault="00102DB3" w:rsidP="00D922EB"/>
    <w:p w:rsidR="00A179D1" w:rsidRDefault="00A179D1" w:rsidP="00A179D1">
      <w:pPr>
        <w:pStyle w:val="bpuSponsor"/>
      </w:pPr>
    </w:p>
    <w:p w:rsidR="00A179D1" w:rsidRDefault="00A179D1" w:rsidP="00A179D1">
      <w:pPr>
        <w:pStyle w:val="bpuSponsor"/>
      </w:pPr>
    </w:p>
    <w:p w:rsidR="00A179D1" w:rsidRDefault="00A179D1" w:rsidP="00A179D1">
      <w:pPr>
        <w:pStyle w:val="bpuSponsor"/>
      </w:pPr>
      <w:r>
        <w:t>SYNOPSIS</w:t>
      </w:r>
    </w:p>
    <w:p w:rsidR="00A179D1" w:rsidRDefault="00A179D1" w:rsidP="00A179D1">
      <w:pPr>
        <w:pStyle w:val="bpuNormText"/>
      </w:pPr>
      <w:r>
        <w:tab/>
        <w:t xml:space="preserve">Establishes commission to study impact of certain Medicaid reimbursement rate change on nursing homes. </w:t>
      </w:r>
    </w:p>
    <w:p w:rsidR="00A179D1" w:rsidRDefault="00A179D1" w:rsidP="00A179D1">
      <w:pPr>
        <w:pStyle w:val="bpuNormText"/>
      </w:pPr>
    </w:p>
    <w:p w:rsidR="00A179D1" w:rsidRDefault="00A179D1" w:rsidP="00A179D1">
      <w:pPr>
        <w:pStyle w:val="bpuSponsor"/>
      </w:pPr>
      <w:r>
        <w:t xml:space="preserve">CURRENT VERSION OF TEXT </w:t>
      </w:r>
    </w:p>
    <w:p w:rsidR="00A179D1" w:rsidRDefault="00A179D1" w:rsidP="00A179D1">
      <w:pPr>
        <w:pStyle w:val="bpuNormText"/>
      </w:pPr>
      <w:r>
        <w:tab/>
        <w:t>As introduced.</w:t>
      </w:r>
    </w:p>
    <w:p w:rsidR="00A179D1" w:rsidRDefault="00A179D1" w:rsidP="00A179D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179D1" w:rsidRDefault="00A179D1" w:rsidP="008916EC">
      <w:pPr>
        <w:pStyle w:val="FronterPage"/>
        <w:tabs>
          <w:tab w:val="clear" w:pos="720"/>
          <w:tab w:val="clear" w:pos="1440"/>
          <w:tab w:val="clear" w:pos="2160"/>
          <w:tab w:val="clear" w:pos="2880"/>
          <w:tab w:val="clear" w:pos="3600"/>
          <w:tab w:val="clear" w:pos="4320"/>
          <w:tab w:val="clear" w:pos="5040"/>
        </w:tabs>
        <w:sectPr w:rsidR="00A179D1" w:rsidSect="00A179D1">
          <w:type w:val="continuous"/>
          <w:pgSz w:w="12240" w:h="20160" w:code="5"/>
          <w:pgMar w:top="1440" w:right="2275" w:bottom="1440" w:left="2275" w:header="72" w:footer="720" w:gutter="0"/>
          <w:pgNumType w:start="1"/>
          <w:cols w:space="720"/>
          <w:docGrid w:linePitch="360"/>
        </w:sectPr>
      </w:pPr>
    </w:p>
    <w:p w:rsidR="00F27429" w:rsidRPr="00677316" w:rsidRDefault="00F27429" w:rsidP="00F27429">
      <w:pPr>
        <w:pStyle w:val="HangingAnAct"/>
        <w:rPr>
          <w:rStyle w:val="HangingAnActChar"/>
        </w:rPr>
      </w:pPr>
      <w:r w:rsidRPr="00F27429">
        <w:rPr>
          <w:rStyle w:val="BillHead"/>
        </w:rPr>
        <w:lastRenderedPageBreak/>
        <w:t>An Act</w:t>
      </w:r>
      <w:r w:rsidRPr="006B7FA7">
        <w:rPr>
          <w:rStyle w:val="HangingAnActChar"/>
        </w:rPr>
        <w:t xml:space="preserve"> </w:t>
      </w:r>
      <w:r>
        <w:rPr>
          <w:rStyle w:val="HangingAnActChar"/>
        </w:rPr>
        <w:t xml:space="preserve">establishing a commission to </w:t>
      </w:r>
      <w:r w:rsidRPr="00D1036E">
        <w:rPr>
          <w:rStyle w:val="HangingAnActChar"/>
        </w:rPr>
        <w:t>study</w:t>
      </w:r>
      <w:r>
        <w:rPr>
          <w:rStyle w:val="HangingAnActChar"/>
        </w:rPr>
        <w:t xml:space="preserve"> the</w:t>
      </w:r>
      <w:r w:rsidRPr="00D1036E">
        <w:rPr>
          <w:rStyle w:val="HangingAnActChar"/>
        </w:rPr>
        <w:t xml:space="preserve"> </w:t>
      </w:r>
      <w:r>
        <w:rPr>
          <w:rStyle w:val="HangingAnActChar"/>
        </w:rPr>
        <w:t xml:space="preserve">effects of P.L.2017, c.239 (C.30:4D-7n through 7o) </w:t>
      </w:r>
      <w:r w:rsidRPr="00D1036E">
        <w:rPr>
          <w:rStyle w:val="HangingAnActChar"/>
        </w:rPr>
        <w:t>on nursing homes in the State.</w:t>
      </w:r>
    </w:p>
    <w:p w:rsidR="00F27429" w:rsidRPr="00D71D68" w:rsidRDefault="00F27429" w:rsidP="00F27429"/>
    <w:p w:rsidR="00F27429" w:rsidRPr="00AA7880" w:rsidRDefault="00F27429" w:rsidP="00F27429">
      <w:r>
        <w:tab/>
      </w:r>
      <w:r>
        <w:rPr>
          <w:rStyle w:val="BillHeading2"/>
        </w:rPr>
        <w:t xml:space="preserve">Be It Enacted </w:t>
      </w:r>
      <w:r>
        <w:rPr>
          <w:rStyle w:val="BillLanguage"/>
        </w:rPr>
        <w:t>by the Senate and General Assembly of the State of New Jersey:</w:t>
      </w:r>
    </w:p>
    <w:p w:rsidR="00F27429" w:rsidRDefault="00F27429" w:rsidP="00F27429"/>
    <w:p w:rsidR="00F27429" w:rsidRDefault="00F27429" w:rsidP="00F27429">
      <w:r>
        <w:tab/>
      </w:r>
      <w:r w:rsidR="00AA0224">
        <w:t xml:space="preserve"> </w:t>
      </w:r>
      <w:r>
        <w:t>1.</w:t>
      </w:r>
      <w:r>
        <w:tab/>
        <w:t>a.  There is established a study commission to be known as the “Impact of Medicaid Personal Care Services Reimbursement Change on Nursing Homes Study Commission.”  The purpose of the study commission shall be to analyze the effects of the adjustment to the Medicaid hourly reimbursement rate for personal care services within the Medicaid program resulting from the enactment of P.L.2017, c.239 (C.30</w:t>
      </w:r>
      <w:r w:rsidR="000A7EFE">
        <w:t xml:space="preserve">:4D-7n and 30:4D-7o), as amended by P.L.2019, c.275, </w:t>
      </w:r>
      <w:r>
        <w:t>and any corresponding appropriations, on nursing homes in the State.  Specifically, the commission shall analyze</w:t>
      </w:r>
      <w:r w:rsidRPr="00575CD6">
        <w:t xml:space="preserve"> the effects of the increase in</w:t>
      </w:r>
      <w:r>
        <w:t xml:space="preserve"> the hourly reimbursement rate on the operations, ability to comply with any minimum staffing requirements, employee retention, financial health, resident costs, and related issues on nursing homes in the State, including whether any nursing homes closed following the effective date of P.L.2017, c.239 </w:t>
      </w:r>
      <w:r w:rsidR="000A7EFE">
        <w:t xml:space="preserve">or the enactment of P.L.2019, c.275, </w:t>
      </w:r>
      <w:r>
        <w:t xml:space="preserve">and the reasons therefor. The commission shall also review the source of State funds used to support the rate increase, and determine, where possible, any reduction in funding of other State budget items that may have resulted from the necessity of funding the rate increase. </w:t>
      </w:r>
      <w:r w:rsidRPr="00431DE4">
        <w:t>To this end, t</w:t>
      </w:r>
      <w:r>
        <w:t>he commission shall solicit</w:t>
      </w:r>
      <w:r w:rsidRPr="00431DE4">
        <w:t xml:space="preserve"> data or information from nursing homes in the State</w:t>
      </w:r>
      <w:r>
        <w:t xml:space="preserve"> or other entities, as</w:t>
      </w:r>
      <w:r w:rsidRPr="00431DE4">
        <w:t xml:space="preserve"> necessary to carry out its duties hereunder. </w:t>
      </w:r>
    </w:p>
    <w:p w:rsidR="000A7EFE" w:rsidRDefault="00F27429" w:rsidP="00F27429">
      <w:r>
        <w:tab/>
      </w:r>
      <w:r w:rsidR="00AA0224">
        <w:t xml:space="preserve"> </w:t>
      </w:r>
      <w:r>
        <w:t>b.</w:t>
      </w:r>
      <w:r>
        <w:tab/>
        <w:t xml:space="preserve">The Impact of Medicaid Personal Care Services Reimbursement Change on Nursing Homes Study Commission shall consist of nine members as follows: </w:t>
      </w:r>
    </w:p>
    <w:p w:rsidR="00BA4479" w:rsidRDefault="000A7EFE" w:rsidP="00F27429">
      <w:r>
        <w:tab/>
      </w:r>
      <w:r w:rsidR="00BA4479">
        <w:t>(1)</w:t>
      </w:r>
      <w:r w:rsidR="00BA4479">
        <w:tab/>
      </w:r>
      <w:r w:rsidR="00F27429">
        <w:t>the Commissioner</w:t>
      </w:r>
      <w:r>
        <w:t>s</w:t>
      </w:r>
      <w:r w:rsidR="00F27429">
        <w:t xml:space="preserve"> of Human Services</w:t>
      </w:r>
      <w:r w:rsidR="00BA4479">
        <w:t xml:space="preserve"> and </w:t>
      </w:r>
      <w:r w:rsidR="00F27429">
        <w:t>Health, or the</w:t>
      </w:r>
      <w:r w:rsidR="00BA4479">
        <w:t>ir</w:t>
      </w:r>
      <w:r w:rsidR="00F27429">
        <w:t xml:space="preserve"> designee</w:t>
      </w:r>
      <w:r w:rsidR="00BA4479">
        <w:t>s</w:t>
      </w:r>
      <w:r w:rsidR="00F27429">
        <w:t xml:space="preserve">; </w:t>
      </w:r>
    </w:p>
    <w:p w:rsidR="00BA4479" w:rsidRDefault="00BA4479" w:rsidP="00F27429">
      <w:r>
        <w:tab/>
        <w:t>(2)</w:t>
      </w:r>
      <w:r>
        <w:tab/>
      </w:r>
      <w:r w:rsidR="00F27429">
        <w:t xml:space="preserve">five members of the public with significant operational, financial, or managerial expertise in the nursing home industry, three of whom shall be representatives of entities currently operating one or more nursing homes in the State, to be appointed as follows: </w:t>
      </w:r>
    </w:p>
    <w:p w:rsidR="00BA4479" w:rsidRDefault="00BA4479" w:rsidP="00F27429">
      <w:r>
        <w:tab/>
        <w:t>(a)</w:t>
      </w:r>
      <w:r>
        <w:tab/>
      </w:r>
      <w:r w:rsidR="00F27429">
        <w:t xml:space="preserve">two members </w:t>
      </w:r>
      <w:r>
        <w:t>shall</w:t>
      </w:r>
      <w:r w:rsidR="00F27429">
        <w:t xml:space="preserve"> be appointed by the Speaker of the General Assembly; </w:t>
      </w:r>
    </w:p>
    <w:p w:rsidR="00BA4479" w:rsidRDefault="00BA4479" w:rsidP="00F27429">
      <w:r>
        <w:tab/>
        <w:t>(b)</w:t>
      </w:r>
      <w:r>
        <w:tab/>
      </w:r>
      <w:r w:rsidR="00F27429">
        <w:t xml:space="preserve">two members </w:t>
      </w:r>
      <w:r>
        <w:t>shall</w:t>
      </w:r>
      <w:r w:rsidR="00F27429">
        <w:t xml:space="preserve"> be appointed by the Minority Leader of the Senate; and </w:t>
      </w:r>
    </w:p>
    <w:p w:rsidR="00BA4479" w:rsidRDefault="00BA4479" w:rsidP="00F27429">
      <w:r>
        <w:tab/>
        <w:t>(c)</w:t>
      </w:r>
      <w:r>
        <w:tab/>
      </w:r>
      <w:r w:rsidR="00F27429">
        <w:t xml:space="preserve">one member </w:t>
      </w:r>
      <w:r>
        <w:t>shall</w:t>
      </w:r>
      <w:r w:rsidR="00F27429">
        <w:t xml:space="preserve"> be appointed by the Governor; </w:t>
      </w:r>
    </w:p>
    <w:p w:rsidR="00BA4479" w:rsidRDefault="00BA4479" w:rsidP="00F27429">
      <w:r>
        <w:tab/>
        <w:t>(3)</w:t>
      </w:r>
      <w:r>
        <w:tab/>
      </w:r>
      <w:r w:rsidR="00F27429">
        <w:t>one member of the public with expertise in State Medicaid policy and healthcare finance who shall be appointed by the Minority Leader of the General Assembly</w:t>
      </w:r>
      <w:r>
        <w:t>;</w:t>
      </w:r>
      <w:r w:rsidR="00F27429">
        <w:t xml:space="preserve"> and </w:t>
      </w:r>
    </w:p>
    <w:p w:rsidR="00F27429" w:rsidRDefault="00BA4479" w:rsidP="00F27429">
      <w:r>
        <w:lastRenderedPageBreak/>
        <w:tab/>
        <w:t>(4)</w:t>
      </w:r>
      <w:r>
        <w:tab/>
      </w:r>
      <w:r w:rsidR="00F27429">
        <w:t xml:space="preserve">one member of the public with expertise in State fiscal and budgetary matters, </w:t>
      </w:r>
      <w:r>
        <w:t>who shall</w:t>
      </w:r>
      <w:r w:rsidR="00F27429">
        <w:t xml:space="preserve"> be appointed by the President of the Senate. </w:t>
      </w:r>
    </w:p>
    <w:p w:rsidR="00F27429" w:rsidRDefault="00F27429" w:rsidP="00F27429">
      <w:r>
        <w:tab/>
      </w:r>
      <w:r w:rsidR="00AA0224">
        <w:t xml:space="preserve"> </w:t>
      </w:r>
      <w:r>
        <w:t>c.</w:t>
      </w:r>
      <w:r>
        <w:tab/>
        <w:t xml:space="preserve">The study commission shall organize as soon as practicable after the appointment of its members. Upon its organization, the study commission shall select a chairperson from among its members. </w:t>
      </w:r>
      <w:r w:rsidR="00BA4479">
        <w:t xml:space="preserve">The chairperson shall appoint a secretary who need not be a member of the commission.  </w:t>
      </w:r>
      <w:r>
        <w:t>The study commission may meet and hold meetings at the times and places</w:t>
      </w:r>
      <w:r w:rsidR="00BA4479">
        <w:t xml:space="preserve"> as shall be designated by the chair</w:t>
      </w:r>
      <w:r>
        <w:t>. A majority of the authorized members shall constitute a quorum</w:t>
      </w:r>
      <w:r w:rsidR="00BA4479">
        <w:t xml:space="preserve"> for the purpose of conducting official commission business</w:t>
      </w:r>
      <w:r>
        <w:t xml:space="preserve">. Vacancies shall be filled in the same manner as the original appointments were made. The members shall serve without </w:t>
      </w:r>
      <w:r w:rsidR="00BA4479">
        <w:t>compensation</w:t>
      </w:r>
      <w:r>
        <w:t xml:space="preserve">, but shall be eligible for reimbursement for necessary and reasonable expenses incurred in the performance of their duties on the commission, within the limits of funds appropriated or otherwise made available to the study commission for its purposes. </w:t>
      </w:r>
    </w:p>
    <w:p w:rsidR="00F27429" w:rsidRDefault="00F27429" w:rsidP="00F27429">
      <w:r>
        <w:tab/>
      </w:r>
      <w:r w:rsidR="00AA0224">
        <w:t xml:space="preserve"> </w:t>
      </w:r>
      <w:r>
        <w:t>d.</w:t>
      </w:r>
      <w:r>
        <w:tab/>
        <w:t xml:space="preserve">The study commission is entitled to receive assistance and services from any State, county, or municipal department, board, commission, or agency, as may be available to it for its purposes.  </w:t>
      </w:r>
      <w:r w:rsidR="000E107E">
        <w:t>The Department of Human Services shall provide staff and administrative support to the commission.</w:t>
      </w:r>
    </w:p>
    <w:p w:rsidR="00F27429" w:rsidRDefault="00F27429" w:rsidP="00F27429">
      <w:r>
        <w:tab/>
      </w:r>
      <w:r w:rsidR="00AA0224">
        <w:t xml:space="preserve"> </w:t>
      </w:r>
      <w:r>
        <w:t>e.</w:t>
      </w:r>
      <w:r>
        <w:tab/>
        <w:t>Not later than 12 months after the initial meeting of the study commission, it shall prepare and submit a written report to the Governor, and to the Legislature pursuant to section 2 of P.L.1991, c.164 (C.52:14-19.1), presenting its analysis of the effect of the enactment of P.L.2017, c.239 (C.30:4D-7n through</w:t>
      </w:r>
      <w:r w:rsidRPr="00E05CE7">
        <w:t xml:space="preserve"> 30:4D-7o)</w:t>
      </w:r>
      <w:r w:rsidR="000E107E">
        <w:t>, as amended by P.L.2019, c.275,</w:t>
      </w:r>
      <w:r>
        <w:t xml:space="preserve"> on nursing homes in the State, as well as any recommendations</w:t>
      </w:r>
      <w:r w:rsidR="000E107E">
        <w:t xml:space="preserve"> for legislation or other action as the commission deems appropriate</w:t>
      </w:r>
      <w:r>
        <w:t xml:space="preserve">. The study commission shall expire on the first day of the third month next following submission of its written report to the Governor and the Legislature, as required by this subsection. </w:t>
      </w:r>
    </w:p>
    <w:p w:rsidR="00F27429" w:rsidRDefault="00F27429" w:rsidP="00F27429">
      <w:r>
        <w:t xml:space="preserve"> </w:t>
      </w:r>
    </w:p>
    <w:p w:rsidR="00F27429" w:rsidRPr="00AA7880" w:rsidRDefault="00F27429" w:rsidP="00F27429">
      <w:r>
        <w:tab/>
      </w:r>
      <w:r w:rsidR="00AA0224">
        <w:t xml:space="preserve"> </w:t>
      </w:r>
      <w:r>
        <w:t>2.</w:t>
      </w:r>
      <w:r>
        <w:tab/>
        <w:t>This act shall take effect immediately upon enactment</w:t>
      </w:r>
      <w:r w:rsidR="000E107E">
        <w:t xml:space="preserve"> and shall expire on the first day of the third month next following submission of the study commission report</w:t>
      </w:r>
      <w:r>
        <w:t>.</w:t>
      </w:r>
    </w:p>
    <w:p w:rsidR="00F27429" w:rsidRDefault="00F27429" w:rsidP="00F27429"/>
    <w:p w:rsidR="00F27429" w:rsidRPr="00CE7BD8" w:rsidRDefault="00F27429" w:rsidP="00F27429"/>
    <w:p w:rsidR="00F27429" w:rsidRPr="00AA7880" w:rsidRDefault="00F27429" w:rsidP="00F27429">
      <w:pPr>
        <w:jc w:val="center"/>
      </w:pPr>
      <w:r w:rsidRPr="00D71D68">
        <w:t>STATEMENT</w:t>
      </w:r>
    </w:p>
    <w:p w:rsidR="00F27429" w:rsidRDefault="00F27429" w:rsidP="00F27429"/>
    <w:p w:rsidR="00F27429" w:rsidRDefault="00F27429" w:rsidP="00F27429">
      <w:r>
        <w:tab/>
        <w:t>This bill establishes the “Impact of Medicaid Personal Care Services Reimbursement Change on Nursing Homes Study Commission,” to analyze the effects of the adjustment to the Medicaid hourly reimbursement rate for personal care services within the Medicaid program, resulting from the enactment of P.L.2017, c.239 (C.30:4D-7n and 30:4D-7o)</w:t>
      </w:r>
      <w:r w:rsidR="00E33D6E">
        <w:t xml:space="preserve">, as well as the revisions to that law adopted pursuant to P.L.2019, c.275 </w:t>
      </w:r>
      <w:r>
        <w:t xml:space="preserve">and any </w:t>
      </w:r>
      <w:r>
        <w:lastRenderedPageBreak/>
        <w:t>corresponding appropriations, on nursing homes in the State.  Specifically, the commission is to analyze</w:t>
      </w:r>
      <w:r w:rsidRPr="00575CD6">
        <w:t xml:space="preserve"> the effects of the increase in</w:t>
      </w:r>
      <w:r>
        <w:t xml:space="preserve"> the hourly reimbursement rate on the operations, ability to comply with any minimum staffing requirements, employee retention, financial health, resident costs, and related issues on nursing homes in the State, including whether any nursing homes closed following the effective date of P.L.2017, c.239 </w:t>
      </w:r>
      <w:r w:rsidR="00E33D6E">
        <w:t xml:space="preserve">or the enactment of P.L.2019, c.275 </w:t>
      </w:r>
      <w:r>
        <w:t xml:space="preserve">and the reasons for any closures. The bill requires that the commission solicit </w:t>
      </w:r>
      <w:r w:rsidRPr="00431DE4">
        <w:t>data or information from nursing homes in the State</w:t>
      </w:r>
      <w:r>
        <w:t xml:space="preserve"> or other entities,</w:t>
      </w:r>
      <w:r w:rsidRPr="00431DE4">
        <w:t xml:space="preserve"> as is necessary t</w:t>
      </w:r>
      <w:r>
        <w:t>o carry out its duties</w:t>
      </w:r>
      <w:r w:rsidRPr="00431DE4">
        <w:t>.</w:t>
      </w:r>
      <w:r>
        <w:t xml:space="preserve">  </w:t>
      </w:r>
      <w:r w:rsidRPr="00431DE4">
        <w:t xml:space="preserve"> </w:t>
      </w:r>
      <w:r>
        <w:t xml:space="preserve"> </w:t>
      </w:r>
    </w:p>
    <w:p w:rsidR="00F27429" w:rsidRDefault="00F27429" w:rsidP="00F27429">
      <w:r>
        <w:tab/>
        <w:t xml:space="preserve">The study commission is to </w:t>
      </w:r>
      <w:r w:rsidRPr="000F7011">
        <w:t>consi</w:t>
      </w:r>
      <w:r>
        <w:t>st of nine members as follows: t</w:t>
      </w:r>
      <w:r w:rsidRPr="000F7011">
        <w:t>he Commissioner</w:t>
      </w:r>
      <w:r w:rsidR="00EF7B4E">
        <w:t>s</w:t>
      </w:r>
      <w:r w:rsidRPr="000F7011">
        <w:t xml:space="preserve"> of Human Services</w:t>
      </w:r>
      <w:r w:rsidR="00EF7B4E">
        <w:t xml:space="preserve"> and Health</w:t>
      </w:r>
      <w:r w:rsidRPr="000F7011">
        <w:t>, or the</w:t>
      </w:r>
      <w:r w:rsidR="00EF7B4E">
        <w:t>ir</w:t>
      </w:r>
      <w:r w:rsidRPr="000F7011">
        <w:t xml:space="preserve"> designee</w:t>
      </w:r>
      <w:r w:rsidR="00EF7B4E">
        <w:t>s</w:t>
      </w:r>
      <w:r w:rsidRPr="000F7011">
        <w:t xml:space="preserve">; </w:t>
      </w:r>
      <w:r w:rsidR="00EF7B4E">
        <w:t xml:space="preserve">one member </w:t>
      </w:r>
      <w:r w:rsidRPr="000F7011">
        <w:t xml:space="preserve">of the public with </w:t>
      </w:r>
      <w:r w:rsidR="00EF7B4E">
        <w:t xml:space="preserve">expertise in State Medicaid </w:t>
      </w:r>
      <w:r w:rsidR="00EF7B4E" w:rsidRPr="000F7011">
        <w:t xml:space="preserve">policy </w:t>
      </w:r>
      <w:r w:rsidR="00EF7B4E">
        <w:t>and healthcare finance</w:t>
      </w:r>
      <w:r w:rsidR="00152CB3">
        <w:t>,</w:t>
      </w:r>
      <w:r w:rsidR="00EF7B4E">
        <w:t xml:space="preserve"> who will </w:t>
      </w:r>
      <w:r w:rsidR="00EF7B4E" w:rsidRPr="000F7011">
        <w:t>be appointed by the Minority Leader of the General Assembly</w:t>
      </w:r>
      <w:r w:rsidR="00EF7B4E">
        <w:t>;</w:t>
      </w:r>
      <w:r w:rsidR="00EF7B4E" w:rsidRPr="000F7011">
        <w:t xml:space="preserve"> one member of the public with e</w:t>
      </w:r>
      <w:r w:rsidR="00EF7B4E">
        <w:t xml:space="preserve">xpertise in State fiscal and budgetary matters, who will </w:t>
      </w:r>
      <w:r w:rsidR="00EF7B4E" w:rsidRPr="000F7011">
        <w:t>be appointed by the President of the Senate</w:t>
      </w:r>
      <w:r w:rsidR="00EF7B4E">
        <w:t xml:space="preserve">; and five members of the public with </w:t>
      </w:r>
      <w:r w:rsidRPr="000F7011">
        <w:t xml:space="preserve">significant operational, financial, or managerial expertise in the nursing home industry, three of whom </w:t>
      </w:r>
      <w:r>
        <w:t>are to</w:t>
      </w:r>
      <w:r w:rsidRPr="000F7011">
        <w:t xml:space="preserve"> be representatives of entities currently operating one or more nursing homes in the State, two </w:t>
      </w:r>
      <w:r w:rsidR="00EF7B4E">
        <w:t>of whom will be</w:t>
      </w:r>
      <w:r w:rsidRPr="000F7011">
        <w:t xml:space="preserve"> appointed by the Speaker of the General Assembly</w:t>
      </w:r>
      <w:r w:rsidR="00EF7B4E">
        <w:t>,</w:t>
      </w:r>
      <w:r w:rsidRPr="000F7011">
        <w:t xml:space="preserve"> two </w:t>
      </w:r>
      <w:r w:rsidR="00EF7B4E">
        <w:t>of whom will</w:t>
      </w:r>
      <w:r w:rsidRPr="000F7011">
        <w:t xml:space="preserve"> be appointed by th</w:t>
      </w:r>
      <w:r w:rsidR="00152CB3">
        <w:t>e Minority Leader of the Senate,</w:t>
      </w:r>
      <w:r w:rsidRPr="000F7011">
        <w:t xml:space="preserve"> and one </w:t>
      </w:r>
      <w:r w:rsidR="00EF7B4E">
        <w:t xml:space="preserve">of whom will </w:t>
      </w:r>
      <w:r w:rsidRPr="000F7011">
        <w:t xml:space="preserve">be appointed by the Governor; </w:t>
      </w:r>
    </w:p>
    <w:p w:rsidR="00F27429" w:rsidRDefault="00F27429" w:rsidP="00F27429">
      <w:r>
        <w:tab/>
        <w:t xml:space="preserve">The bill requires that the study commission </w:t>
      </w:r>
      <w:r w:rsidRPr="00E81008">
        <w:t>prepare and submit a</w:t>
      </w:r>
      <w:r>
        <w:t xml:space="preserve"> written report to the Governor</w:t>
      </w:r>
      <w:r w:rsidRPr="00E81008">
        <w:t xml:space="preserve"> and </w:t>
      </w:r>
      <w:r w:rsidR="00EF7B4E">
        <w:t xml:space="preserve">the </w:t>
      </w:r>
      <w:r w:rsidRPr="00E81008">
        <w:t>Leg</w:t>
      </w:r>
      <w:r>
        <w:t>islature not later than 12 months after its initial meeting. The report is to</w:t>
      </w:r>
      <w:r w:rsidRPr="00E81008">
        <w:t xml:space="preserve"> present</w:t>
      </w:r>
      <w:r>
        <w:t xml:space="preserve"> the commission’s</w:t>
      </w:r>
      <w:r w:rsidRPr="00E81008">
        <w:t xml:space="preserve"> analysis of the effect of the enactment of P.L.2017, c.239 (C.30:4D-7n through 30:4D-7o)</w:t>
      </w:r>
      <w:r w:rsidR="00EF7B4E">
        <w:t xml:space="preserve">, as amended by P.L.2019, c.275, </w:t>
      </w:r>
      <w:r w:rsidRPr="00E81008">
        <w:t>on nursing homes in the State, as well as any recommendations</w:t>
      </w:r>
      <w:r w:rsidR="00EF7B4E">
        <w:t xml:space="preserve"> for legislation </w:t>
      </w:r>
      <w:r w:rsidR="00A00CBA">
        <w:t xml:space="preserve">or other action the commissioner deems appropriate. </w:t>
      </w:r>
      <w:r w:rsidRPr="00E81008">
        <w:t>The</w:t>
      </w:r>
      <w:r>
        <w:t xml:space="preserve"> bill provides that the study commission is to</w:t>
      </w:r>
      <w:r w:rsidRPr="00E81008">
        <w:t xml:space="preserve"> expire on the fi</w:t>
      </w:r>
      <w:r>
        <w:t xml:space="preserve">rst day of the third month </w:t>
      </w:r>
      <w:r w:rsidRPr="00E81008">
        <w:t>following submission of its written report to t</w:t>
      </w:r>
      <w:r>
        <w:t>he Governor and the Legislature.</w:t>
      </w:r>
    </w:p>
    <w:sectPr w:rsidR="00F27429" w:rsidSect="00A179D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40F8" w:rsidRDefault="006240F8">
      <w:r>
        <w:separator/>
      </w:r>
    </w:p>
  </w:endnote>
  <w:endnote w:type="continuationSeparator" w:id="0">
    <w:p w:rsidR="006240F8" w:rsidRDefault="00624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F70" w:rsidRDefault="00102DB3" w:rsidP="00102DB3">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40F8" w:rsidRDefault="006240F8">
      <w:r>
        <w:separator/>
      </w:r>
    </w:p>
  </w:footnote>
  <w:footnote w:type="continuationSeparator" w:id="0">
    <w:p w:rsidR="006240F8" w:rsidRDefault="006240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728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179D1" w:rsidRDefault="00A179D1" w:rsidP="00A179D1">
    <w:pPr>
      <w:pStyle w:val="bpuHeadSpon"/>
    </w:pPr>
    <w:r w:rsidRPr="00A179D1">
      <w:rPr>
        <w:rStyle w:val="bpuHeadSponChar"/>
      </w:rPr>
      <w:t>A2664</w:t>
    </w:r>
    <w:r>
      <w:t xml:space="preserve"> VAINIERI HUTTLE</w:t>
    </w:r>
    <w:r w:rsidR="00A81F70">
      <w:t>, SPEIGHT</w:t>
    </w:r>
  </w:p>
  <w:p w:rsidR="00A179D1" w:rsidRDefault="00A179D1" w:rsidP="00A179D1">
    <w:pPr>
      <w:pStyle w:val="bpuHeadSpon"/>
    </w:pPr>
    <w:r>
      <w:fldChar w:fldCharType="begin"/>
    </w:r>
    <w:r>
      <w:instrText xml:space="preserve"> PAGE  \* MERGEFORMAT </w:instrText>
    </w:r>
    <w:r>
      <w:fldChar w:fldCharType="separate"/>
    </w:r>
    <w:r w:rsidR="005C4DD5">
      <w:rPr>
        <w:noProof/>
      </w:rPr>
      <w:t>4</w:t>
    </w:r>
    <w:r>
      <w:fldChar w:fldCharType="end"/>
    </w:r>
  </w:p>
  <w:p w:rsidR="00A179D1" w:rsidRDefault="00A179D1" w:rsidP="00A179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179D1" w:rsidRDefault="00A179D1" w:rsidP="00A179D1">
    <w:pPr>
      <w:pStyle w:val="bpuHeadSpon"/>
    </w:pPr>
    <w:r w:rsidRPr="00A179D1">
      <w:rPr>
        <w:rStyle w:val="bpuHeadSponChar"/>
      </w:rPr>
      <w:t>A2664</w:t>
    </w:r>
    <w:r>
      <w:t xml:space="preserve"> VAINIERI HUTTLE</w:t>
    </w:r>
    <w:r w:rsidR="00A81F70">
      <w:t>, SPEIGHT</w:t>
    </w:r>
  </w:p>
  <w:p w:rsidR="00A179D1" w:rsidRDefault="00A179D1" w:rsidP="00A179D1">
    <w:pPr>
      <w:pStyle w:val="bpuHeadSpon"/>
    </w:pPr>
    <w:r>
      <w:fldChar w:fldCharType="begin"/>
    </w:r>
    <w:r>
      <w:instrText xml:space="preserve"> PAGE  \* MERGEFORMAT </w:instrText>
    </w:r>
    <w:r>
      <w:fldChar w:fldCharType="separate"/>
    </w:r>
    <w:r w:rsidR="005C4DD5">
      <w:rPr>
        <w:noProof/>
      </w:rPr>
      <w:t>2</w:t>
    </w:r>
    <w:r>
      <w:fldChar w:fldCharType="end"/>
    </w:r>
  </w:p>
  <w:p w:rsidR="00A179D1" w:rsidRDefault="00A179D1" w:rsidP="00A179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0F8"/>
    <w:rsid w:val="000051BD"/>
    <w:rsid w:val="000160A5"/>
    <w:rsid w:val="0002335B"/>
    <w:rsid w:val="0003549A"/>
    <w:rsid w:val="000367AE"/>
    <w:rsid w:val="00043B22"/>
    <w:rsid w:val="00054975"/>
    <w:rsid w:val="00057D20"/>
    <w:rsid w:val="0006197C"/>
    <w:rsid w:val="0006281F"/>
    <w:rsid w:val="0008141C"/>
    <w:rsid w:val="00094A55"/>
    <w:rsid w:val="000A44A7"/>
    <w:rsid w:val="000A7EFE"/>
    <w:rsid w:val="000B1054"/>
    <w:rsid w:val="000B3411"/>
    <w:rsid w:val="000C054C"/>
    <w:rsid w:val="000C12C2"/>
    <w:rsid w:val="000D11AF"/>
    <w:rsid w:val="000D6255"/>
    <w:rsid w:val="000D6262"/>
    <w:rsid w:val="000D7B4A"/>
    <w:rsid w:val="000E107E"/>
    <w:rsid w:val="000E4006"/>
    <w:rsid w:val="000F3DA2"/>
    <w:rsid w:val="000F5FDE"/>
    <w:rsid w:val="000F7466"/>
    <w:rsid w:val="00102DB3"/>
    <w:rsid w:val="0013000E"/>
    <w:rsid w:val="00133F81"/>
    <w:rsid w:val="00135943"/>
    <w:rsid w:val="00152CB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B24"/>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058"/>
    <w:rsid w:val="002F3BA6"/>
    <w:rsid w:val="00303234"/>
    <w:rsid w:val="00315320"/>
    <w:rsid w:val="00325776"/>
    <w:rsid w:val="00325E27"/>
    <w:rsid w:val="00330395"/>
    <w:rsid w:val="00333704"/>
    <w:rsid w:val="00336624"/>
    <w:rsid w:val="0034025F"/>
    <w:rsid w:val="00340458"/>
    <w:rsid w:val="0034200F"/>
    <w:rsid w:val="003446A0"/>
    <w:rsid w:val="0034481B"/>
    <w:rsid w:val="003448FE"/>
    <w:rsid w:val="00350130"/>
    <w:rsid w:val="00354334"/>
    <w:rsid w:val="0036180C"/>
    <w:rsid w:val="00363CF5"/>
    <w:rsid w:val="00364344"/>
    <w:rsid w:val="003702CA"/>
    <w:rsid w:val="00370617"/>
    <w:rsid w:val="003818AC"/>
    <w:rsid w:val="00382F1F"/>
    <w:rsid w:val="00391DA4"/>
    <w:rsid w:val="003A3C64"/>
    <w:rsid w:val="003A3F83"/>
    <w:rsid w:val="003B05CB"/>
    <w:rsid w:val="003C43EF"/>
    <w:rsid w:val="003C5A6B"/>
    <w:rsid w:val="003C7FB2"/>
    <w:rsid w:val="003D24DE"/>
    <w:rsid w:val="003E26D4"/>
    <w:rsid w:val="003E47BA"/>
    <w:rsid w:val="003F3B37"/>
    <w:rsid w:val="0040195A"/>
    <w:rsid w:val="00402DC0"/>
    <w:rsid w:val="004064FA"/>
    <w:rsid w:val="00416C4B"/>
    <w:rsid w:val="0041751E"/>
    <w:rsid w:val="00420085"/>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826"/>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DD5"/>
    <w:rsid w:val="005C7F3C"/>
    <w:rsid w:val="005E017C"/>
    <w:rsid w:val="005E50C6"/>
    <w:rsid w:val="005F2A97"/>
    <w:rsid w:val="005F399B"/>
    <w:rsid w:val="006019F8"/>
    <w:rsid w:val="00605B20"/>
    <w:rsid w:val="0060739D"/>
    <w:rsid w:val="0061156F"/>
    <w:rsid w:val="00613FF5"/>
    <w:rsid w:val="006155A8"/>
    <w:rsid w:val="00621B94"/>
    <w:rsid w:val="006240F8"/>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AC8"/>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67A"/>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CBA"/>
    <w:rsid w:val="00A017C0"/>
    <w:rsid w:val="00A11228"/>
    <w:rsid w:val="00A179D1"/>
    <w:rsid w:val="00A222C2"/>
    <w:rsid w:val="00A305D6"/>
    <w:rsid w:val="00A342C4"/>
    <w:rsid w:val="00A50F6B"/>
    <w:rsid w:val="00A52237"/>
    <w:rsid w:val="00A551D6"/>
    <w:rsid w:val="00A6251B"/>
    <w:rsid w:val="00A6754E"/>
    <w:rsid w:val="00A70F58"/>
    <w:rsid w:val="00A72987"/>
    <w:rsid w:val="00A7346B"/>
    <w:rsid w:val="00A81F70"/>
    <w:rsid w:val="00A84C4F"/>
    <w:rsid w:val="00A932A1"/>
    <w:rsid w:val="00A96E06"/>
    <w:rsid w:val="00AA0224"/>
    <w:rsid w:val="00AA6197"/>
    <w:rsid w:val="00AA6C70"/>
    <w:rsid w:val="00AB16FD"/>
    <w:rsid w:val="00AB4813"/>
    <w:rsid w:val="00AC6466"/>
    <w:rsid w:val="00AC7639"/>
    <w:rsid w:val="00AD08BB"/>
    <w:rsid w:val="00AD0EC0"/>
    <w:rsid w:val="00AD1F87"/>
    <w:rsid w:val="00AD21F6"/>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769"/>
    <w:rsid w:val="00B61D86"/>
    <w:rsid w:val="00B6342D"/>
    <w:rsid w:val="00B726BD"/>
    <w:rsid w:val="00B732BC"/>
    <w:rsid w:val="00B8005E"/>
    <w:rsid w:val="00B90E33"/>
    <w:rsid w:val="00B9676B"/>
    <w:rsid w:val="00BA2EA5"/>
    <w:rsid w:val="00BA364B"/>
    <w:rsid w:val="00BA4479"/>
    <w:rsid w:val="00BB1190"/>
    <w:rsid w:val="00BB31D0"/>
    <w:rsid w:val="00BB3A11"/>
    <w:rsid w:val="00BB4DDB"/>
    <w:rsid w:val="00BB5D79"/>
    <w:rsid w:val="00BB5F02"/>
    <w:rsid w:val="00BC7892"/>
    <w:rsid w:val="00BE24D6"/>
    <w:rsid w:val="00BE7EFA"/>
    <w:rsid w:val="00BF06AD"/>
    <w:rsid w:val="00BF0AD6"/>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2E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3D6E"/>
    <w:rsid w:val="00E373C7"/>
    <w:rsid w:val="00E4267B"/>
    <w:rsid w:val="00E42F13"/>
    <w:rsid w:val="00E452DF"/>
    <w:rsid w:val="00E543CF"/>
    <w:rsid w:val="00E546FD"/>
    <w:rsid w:val="00E608F1"/>
    <w:rsid w:val="00E611B9"/>
    <w:rsid w:val="00E6523A"/>
    <w:rsid w:val="00E7144F"/>
    <w:rsid w:val="00E73D74"/>
    <w:rsid w:val="00E76A79"/>
    <w:rsid w:val="00E80692"/>
    <w:rsid w:val="00E80C24"/>
    <w:rsid w:val="00E93836"/>
    <w:rsid w:val="00EA07F6"/>
    <w:rsid w:val="00EA7C16"/>
    <w:rsid w:val="00EC5281"/>
    <w:rsid w:val="00EC791D"/>
    <w:rsid w:val="00EC7CA6"/>
    <w:rsid w:val="00ED3C5D"/>
    <w:rsid w:val="00ED4553"/>
    <w:rsid w:val="00EF7B4E"/>
    <w:rsid w:val="00F00D08"/>
    <w:rsid w:val="00F14A5D"/>
    <w:rsid w:val="00F15583"/>
    <w:rsid w:val="00F200EE"/>
    <w:rsid w:val="00F22481"/>
    <w:rsid w:val="00F2542E"/>
    <w:rsid w:val="00F27278"/>
    <w:rsid w:val="00F27429"/>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AED3AD"/>
  <w15:docId w15:val="{10CB5673-F41F-4174-B7F8-A82228238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032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3234"/>
    <w:rPr>
      <w:rFonts w:ascii="Segoe UI" w:hAnsi="Segoe UI" w:cs="Segoe UI"/>
      <w:spacing w:val="4"/>
      <w:sz w:val="18"/>
      <w:szCs w:val="18"/>
    </w:rPr>
  </w:style>
  <w:style w:type="character" w:styleId="LineNumber">
    <w:name w:val="line number"/>
    <w:basedOn w:val="DefaultParagraphFont"/>
    <w:semiHidden/>
    <w:unhideWhenUsed/>
    <w:rsid w:val="00A179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1208</Words>
  <Characters>6445</Characters>
  <Application>Microsoft Office Word</Application>
  <DocSecurity>0</DocSecurity>
  <Lines>160</Lines>
  <Paragraphs>36</Paragraphs>
  <ScaleCrop>false</ScaleCrop>
  <HeadingPairs>
    <vt:vector size="2" baseType="variant">
      <vt:variant>
        <vt:lpstr>Title</vt:lpstr>
      </vt:variant>
      <vt:variant>
        <vt:i4>1</vt:i4>
      </vt:variant>
    </vt:vector>
  </HeadingPairs>
  <TitlesOfParts>
    <vt:vector size="1" baseType="lpstr">
      <vt:lpstr>A2664</vt:lpstr>
    </vt:vector>
  </TitlesOfParts>
  <Manager>R224</Manager>
  <Company>NJ Office of Legislative Services</Company>
  <LinksUpToDate>false</LinksUpToDate>
  <CharactersWithSpaces>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A2664</dc:title>
  <dc:subject>20-3491</dc:subject>
  <dc:creator>Assemblywoman  VAINIERI HUTTLE</dc:creator>
  <cp:keywords>A2664|4|HS |312|0|312|N|0|</cp:keywords>
  <dc:description>INTRODUCED FEBRUARY 13, 2020</dc:description>
  <cp:lastModifiedBy>Todaro, Vivian</cp:lastModifiedBy>
  <cp:revision>2</cp:revision>
  <cp:lastPrinted>2020-04-27T16:01:00Z</cp:lastPrinted>
  <dcterms:created xsi:type="dcterms:W3CDTF">2020-04-27T16:01:00Z</dcterms:created>
  <dcterms:modified xsi:type="dcterms:W3CDTF">2020-04-27T16:01:00Z</dcterms:modified>
  <cp:category>T &amp;E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