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C46" w:rsidRDefault="00A87C46" w:rsidP="00A87C46">
      <w:pPr>
        <w:pStyle w:val="bpuBill"/>
      </w:pPr>
      <w:bookmarkStart w:id="0" w:name="bpuFrontPg"/>
      <w:bookmarkEnd w:id="0"/>
      <w:r>
        <w:t xml:space="preserve">ASSEMBLY, No. 2673 </w:t>
      </w:r>
    </w:p>
    <w:p w:rsidR="00A87C46" w:rsidRPr="009D38FF" w:rsidRDefault="00A87C46" w:rsidP="00A87C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3057" r:id="rId7"/>
        </w:object>
      </w:r>
    </w:p>
    <w:p w:rsidR="00A87C46" w:rsidRDefault="00A87C46" w:rsidP="00A87C46">
      <w:pPr>
        <w:pStyle w:val="bpuState"/>
      </w:pPr>
      <w:r>
        <w:t>STATE OF NEW JERSEY</w:t>
      </w:r>
    </w:p>
    <w:p w:rsidR="00A87C46" w:rsidRDefault="00A87C46" w:rsidP="00A87C46">
      <w:pPr>
        <w:pStyle w:val="bpuLegislature"/>
      </w:pPr>
      <w:r>
        <w:t>219th LEGISLATURE</w:t>
      </w:r>
    </w:p>
    <w:p w:rsidR="00A87C46" w:rsidRDefault="00A87C46" w:rsidP="00A87C46">
      <w:pPr>
        <w:pStyle w:val="bpuWpGraphic"/>
      </w:pPr>
      <w:r>
        <w:object w:dxaOrig="8985" w:dyaOrig="255">
          <v:shape id="_x0000_i1026" type="#_x0000_t75" style="width:6in;height:12pt" o:ole="">
            <v:imagedata r:id="rId6" o:title=""/>
          </v:shape>
          <o:OLEObject Type="Embed" ProgID="WPWin6.1" ShapeID="_x0000_i1026" DrawAspect="Content" ObjectID="_1668933058" r:id="rId8"/>
        </w:object>
      </w:r>
      <w:r>
        <w:t xml:space="preserve">  </w:t>
      </w:r>
    </w:p>
    <w:p w:rsidR="00A87C46" w:rsidRDefault="00A87C46" w:rsidP="00A87C46">
      <w:pPr>
        <w:pStyle w:val="bpuIntro"/>
      </w:pPr>
      <w:r>
        <w:t>INTRODUCED FEBRUARY 13, 2020</w:t>
      </w:r>
    </w:p>
    <w:p w:rsidR="00A87C46" w:rsidRDefault="00A87C46" w:rsidP="00A87C46">
      <w:pPr>
        <w:pStyle w:val="bpuIntro"/>
      </w:pPr>
    </w:p>
    <w:p w:rsidR="00A87C46" w:rsidRDefault="00A87C46" w:rsidP="00A87C46">
      <w:pPr>
        <w:pStyle w:val="bpuIntro"/>
        <w:sectPr w:rsidR="00A87C46" w:rsidSect="00093F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7C46" w:rsidRDefault="00A87C46" w:rsidP="00A87C46">
      <w:pPr>
        <w:pStyle w:val="bpuIntro"/>
      </w:pPr>
    </w:p>
    <w:p w:rsidR="00A87C46" w:rsidRDefault="00A87C46" w:rsidP="00A87C46">
      <w:pPr>
        <w:pStyle w:val="bpuSponsor"/>
      </w:pPr>
      <w:r>
        <w:t>Sponsored by:</w:t>
      </w:r>
    </w:p>
    <w:p w:rsidR="00A87C46" w:rsidRDefault="00A87C46" w:rsidP="00A87C46">
      <w:pPr>
        <w:pStyle w:val="bpuSponsor"/>
      </w:pPr>
      <w:r>
        <w:t>Assemblywoman  VALERIE VAINIERI HUTTLE</w:t>
      </w:r>
    </w:p>
    <w:p w:rsidR="00A87C46" w:rsidRDefault="00A87C46" w:rsidP="00A87C46">
      <w:pPr>
        <w:pStyle w:val="bpuSponsor"/>
      </w:pPr>
      <w:r>
        <w:t>District 37 (Bergen)</w:t>
      </w:r>
    </w:p>
    <w:p w:rsidR="00A87C46" w:rsidRDefault="00093F76" w:rsidP="00093F76">
      <w:pPr>
        <w:pStyle w:val="bpuSponsor"/>
      </w:pPr>
      <w:r>
        <w:t>Assemblyman  GORDON M. JOHNSON</w:t>
      </w:r>
    </w:p>
    <w:p w:rsidR="00093F76" w:rsidRDefault="00093F76" w:rsidP="00093F76">
      <w:pPr>
        <w:pStyle w:val="bpuSponsor"/>
      </w:pPr>
      <w:r>
        <w:t>District 37 (Bergen)</w:t>
      </w:r>
    </w:p>
    <w:p w:rsidR="00093F76" w:rsidRPr="00093F76" w:rsidRDefault="00093F76" w:rsidP="00093F76">
      <w:pPr>
        <w:pStyle w:val="bpuSponsor"/>
      </w:pPr>
    </w:p>
    <w:p w:rsidR="00A87C46" w:rsidRDefault="00531F26" w:rsidP="00531F26">
      <w:pPr>
        <w:pStyle w:val="bpuSponsor"/>
      </w:pPr>
      <w:r>
        <w:t>Co-Sponsored by:</w:t>
      </w:r>
    </w:p>
    <w:p w:rsidR="00531F26" w:rsidRDefault="00531F26" w:rsidP="00531F26">
      <w:pPr>
        <w:pStyle w:val="bpuSponsor"/>
      </w:pPr>
      <w:r w:rsidRPr="00531F26">
        <w:t>Assemblyman Caputo</w:t>
      </w:r>
    </w:p>
    <w:p w:rsidR="00531F26" w:rsidRDefault="00531F26" w:rsidP="00531F26"/>
    <w:p w:rsidR="00531F26" w:rsidRPr="00531F26" w:rsidRDefault="00531F26" w:rsidP="00531F26"/>
    <w:p w:rsidR="00A87C46" w:rsidRDefault="00A87C46" w:rsidP="00A87C46">
      <w:pPr>
        <w:pStyle w:val="bpuSponsor"/>
      </w:pPr>
    </w:p>
    <w:p w:rsidR="00A87C46" w:rsidRDefault="00A87C46" w:rsidP="00A87C46">
      <w:pPr>
        <w:pStyle w:val="bpuSponsor"/>
      </w:pPr>
    </w:p>
    <w:p w:rsidR="00A87C46" w:rsidRDefault="00A87C46" w:rsidP="00A87C46">
      <w:pPr>
        <w:pStyle w:val="bpuSponsor"/>
      </w:pPr>
      <w:r>
        <w:t>SYNOPSIS</w:t>
      </w:r>
    </w:p>
    <w:p w:rsidR="00A87C46" w:rsidRDefault="00A87C46" w:rsidP="00A87C46">
      <w:pPr>
        <w:pStyle w:val="bpuNormText"/>
      </w:pPr>
      <w:r>
        <w:tab/>
        <w:t xml:space="preserve">Directs Commissioner of Health to establish public awareness campaign concerning importance of vaccinations. </w:t>
      </w:r>
    </w:p>
    <w:p w:rsidR="00A87C46" w:rsidRDefault="00A87C46" w:rsidP="00A87C46">
      <w:pPr>
        <w:pStyle w:val="bpuNormText"/>
      </w:pPr>
    </w:p>
    <w:p w:rsidR="00A87C46" w:rsidRDefault="00A87C46" w:rsidP="00A87C46">
      <w:pPr>
        <w:pStyle w:val="bpuSponsor"/>
      </w:pPr>
      <w:r>
        <w:t xml:space="preserve">CURRENT VERSION OF TEXT </w:t>
      </w:r>
    </w:p>
    <w:p w:rsidR="00A87C46" w:rsidRDefault="00A87C46" w:rsidP="00A87C46">
      <w:pPr>
        <w:pStyle w:val="bpuNormText"/>
      </w:pPr>
      <w:r>
        <w:tab/>
        <w:t>As introduced.</w:t>
      </w:r>
    </w:p>
    <w:p w:rsidR="00A87C46" w:rsidRDefault="00A87C46" w:rsidP="00A87C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7C46" w:rsidRDefault="00A87C46" w:rsidP="008916EC">
      <w:pPr>
        <w:pStyle w:val="FronterPage"/>
        <w:tabs>
          <w:tab w:val="clear" w:pos="720"/>
          <w:tab w:val="clear" w:pos="1440"/>
          <w:tab w:val="clear" w:pos="2160"/>
          <w:tab w:val="clear" w:pos="2880"/>
          <w:tab w:val="clear" w:pos="3600"/>
          <w:tab w:val="clear" w:pos="4320"/>
          <w:tab w:val="clear" w:pos="5040"/>
        </w:tabs>
        <w:sectPr w:rsidR="00A87C46" w:rsidSect="00A87C46">
          <w:type w:val="continuous"/>
          <w:pgSz w:w="12240" w:h="20160" w:code="5"/>
          <w:pgMar w:top="1440" w:right="2275" w:bottom="1440" w:left="2275" w:header="72" w:footer="720" w:gutter="0"/>
          <w:pgNumType w:start="1"/>
          <w:cols w:space="720"/>
          <w:docGrid w:linePitch="360"/>
        </w:sectPr>
      </w:pPr>
    </w:p>
    <w:p w:rsidR="000C05A6" w:rsidRPr="00677316" w:rsidRDefault="000C05A6" w:rsidP="000C05A6">
      <w:pPr>
        <w:pStyle w:val="HangingAnAct"/>
        <w:rPr>
          <w:rStyle w:val="HangingAnActChar"/>
        </w:rPr>
      </w:pPr>
      <w:r w:rsidRPr="000C05A6">
        <w:rPr>
          <w:rStyle w:val="BillHead"/>
        </w:rPr>
        <w:lastRenderedPageBreak/>
        <w:t>An Act</w:t>
      </w:r>
      <w:r w:rsidRPr="006B7FA7">
        <w:rPr>
          <w:rStyle w:val="HangingAnActChar"/>
        </w:rPr>
        <w:t xml:space="preserve"> </w:t>
      </w:r>
      <w:r>
        <w:t xml:space="preserve">requiring the establishment of a </w:t>
      </w:r>
      <w:r w:rsidRPr="00B268E5">
        <w:t>public awareness</w:t>
      </w:r>
      <w:r>
        <w:t xml:space="preserve"> campaign concerning</w:t>
      </w:r>
      <w:r w:rsidRPr="00B268E5">
        <w:t xml:space="preserve"> </w:t>
      </w:r>
      <w:r>
        <w:t xml:space="preserve">the importance of </w:t>
      </w:r>
      <w:r w:rsidRPr="00B268E5">
        <w:t xml:space="preserve">vaccinations and supplementing </w:t>
      </w:r>
      <w:r w:rsidRPr="00B268E5">
        <w:rPr>
          <w:spacing w:val="0"/>
        </w:rPr>
        <w:t>Title 26 of the Revised Statutes.</w:t>
      </w:r>
    </w:p>
    <w:p w:rsidR="000C05A6" w:rsidRPr="00D71D68" w:rsidRDefault="000C05A6" w:rsidP="000C05A6"/>
    <w:p w:rsidR="000C05A6" w:rsidRDefault="000C05A6" w:rsidP="000C05A6">
      <w:pPr>
        <w:rPr>
          <w:rStyle w:val="BillLanguage"/>
        </w:rPr>
      </w:pPr>
      <w:r>
        <w:tab/>
      </w:r>
      <w:r>
        <w:rPr>
          <w:rStyle w:val="BillHeading2"/>
        </w:rPr>
        <w:t xml:space="preserve">Be It Enacted </w:t>
      </w:r>
      <w:r>
        <w:rPr>
          <w:rStyle w:val="BillLanguage"/>
        </w:rPr>
        <w:t>by the Senate and General Assembly of the State of New Jersey:</w:t>
      </w:r>
    </w:p>
    <w:p w:rsidR="000C05A6" w:rsidRDefault="000C05A6" w:rsidP="000C05A6">
      <w:pPr>
        <w:rPr>
          <w:rStyle w:val="BillLanguage"/>
        </w:rPr>
      </w:pPr>
    </w:p>
    <w:p w:rsidR="000C05A6" w:rsidRPr="00C1209D" w:rsidRDefault="000C05A6" w:rsidP="000C05A6">
      <w:r>
        <w:rPr>
          <w:rStyle w:val="BillLanguage"/>
        </w:rPr>
        <w:tab/>
      </w:r>
      <w:r>
        <w:rPr>
          <w:rStyle w:val="BillLanguage"/>
          <w:i w:val="0"/>
        </w:rPr>
        <w:t>1.</w:t>
      </w:r>
      <w:r>
        <w:rPr>
          <w:rStyle w:val="BillLanguage"/>
          <w:i w:val="0"/>
        </w:rPr>
        <w:tab/>
      </w:r>
      <w:r>
        <w:t>The Legislature finds and declares that:</w:t>
      </w:r>
    </w:p>
    <w:p w:rsidR="000C05A6" w:rsidRDefault="000C05A6" w:rsidP="000C05A6">
      <w:r>
        <w:tab/>
        <w:t>a.</w:t>
      </w:r>
      <w:r>
        <w:tab/>
        <w:t xml:space="preserve">Vaccines have aided in reducing the burden of widespread and often fatal diseases, enabling individuals to lead longer and healthier lives while reducing health care costs; </w:t>
      </w:r>
    </w:p>
    <w:p w:rsidR="000C05A6" w:rsidRDefault="000C05A6" w:rsidP="000C05A6">
      <w:r>
        <w:tab/>
        <w:t>b.</w:t>
      </w:r>
      <w:r>
        <w:tab/>
        <w:t>Despite the importance</w:t>
      </w:r>
      <w:r w:rsidRPr="00126F8E">
        <w:t xml:space="preserve"> </w:t>
      </w:r>
      <w:r>
        <w:t>of immunizations across the lifespan, from infancy through childhood, adolescence, and adulthood, there persists in the public a general lack of awareness regarding vaccines, and a misperception that immunizations are unnecessary and pose a greater risk than the diseases they prevent;</w:t>
      </w:r>
    </w:p>
    <w:p w:rsidR="000C05A6" w:rsidRDefault="000C05A6" w:rsidP="000C05A6">
      <w:r>
        <w:tab/>
        <w:t>c.</w:t>
      </w:r>
      <w:r>
        <w:tab/>
        <w:t>Vaccine-preventable diseases, including diseases such as influenza and pneumonia, are a critical public health issue in New Jersey;</w:t>
      </w:r>
    </w:p>
    <w:p w:rsidR="000C05A6" w:rsidRPr="001A248C" w:rsidRDefault="000C05A6" w:rsidP="000C05A6">
      <w:r>
        <w:tab/>
        <w:t>d.</w:t>
      </w:r>
      <w:r>
        <w:tab/>
        <w:t>One way to potentially reduce vaccine-preventable diseases is increased compliance rates for immunization, supported through education and public awareness; and</w:t>
      </w:r>
    </w:p>
    <w:p w:rsidR="000C05A6" w:rsidRPr="00706165" w:rsidRDefault="000C05A6" w:rsidP="000C05A6">
      <w:r>
        <w:tab/>
        <w:t>e.</w:t>
      </w:r>
      <w:r>
        <w:tab/>
        <w:t>Recent outbreaks of vaccine-preventable diseases, such as the 33 cases of measles reported in the State by the Department of Health, demonstrate the continuous commitment needed by government health agencies, in partnership with health care providers, in helping the public understand the importance of immunization.</w:t>
      </w:r>
    </w:p>
    <w:p w:rsidR="000C05A6" w:rsidRDefault="000C05A6" w:rsidP="000C05A6"/>
    <w:p w:rsidR="000C05A6" w:rsidRPr="00B42BFB" w:rsidRDefault="000C05A6" w:rsidP="000C05A6">
      <w:pPr>
        <w:tabs>
          <w:tab w:val="clear" w:pos="1440"/>
          <w:tab w:val="left" w:pos="1080"/>
        </w:tabs>
      </w:pPr>
      <w:r>
        <w:tab/>
        <w:t>2.</w:t>
      </w:r>
      <w:r>
        <w:tab/>
        <w:t>a.</w:t>
      </w:r>
      <w:r>
        <w:tab/>
      </w:r>
      <w:r w:rsidRPr="00E86228">
        <w:t xml:space="preserve">The Commissioner of Health, in consultation with the Commissioner of Human Services and the Commissioner of Children and Families, shall </w:t>
      </w:r>
      <w:r>
        <w:t>develop, coordinate, implement, and oversee a comprehensive public awareness campaign</w:t>
      </w:r>
      <w:r w:rsidRPr="00E86228">
        <w:t xml:space="preserve"> to educate the public on the importance of vaccinations.  The goal of the campaign is to </w:t>
      </w:r>
      <w:r w:rsidRPr="00E86228">
        <w:rPr>
          <w:color w:val="000000"/>
        </w:rPr>
        <w:t>encourage New Jersey residents to pursue a life</w:t>
      </w:r>
      <w:r>
        <w:rPr>
          <w:color w:val="000000"/>
        </w:rPr>
        <w:t>time of protection from vaccine-</w:t>
      </w:r>
      <w:r w:rsidRPr="00E86228">
        <w:rPr>
          <w:color w:val="000000"/>
        </w:rPr>
        <w:t xml:space="preserve">preventable diseases </w:t>
      </w:r>
      <w:r w:rsidRPr="00B42BFB">
        <w:t>through the use of immunizations.  To the extent possible, the</w:t>
      </w:r>
      <w:r>
        <w:t xml:space="preserve"> Commissioner</w:t>
      </w:r>
      <w:r w:rsidRPr="00B42BFB">
        <w:t xml:space="preserve"> shall maximize the resources of the</w:t>
      </w:r>
      <w:r>
        <w:t xml:space="preserve"> department’s Vaccine Preventable Disease Program </w:t>
      </w:r>
      <w:r w:rsidRPr="00B42BFB">
        <w:rPr>
          <w:shd w:val="clear" w:color="auto" w:fill="FFFFFF"/>
        </w:rPr>
        <w:t>to effectuate the goal of the campaign.</w:t>
      </w:r>
      <w:r w:rsidRPr="00B42BFB">
        <w:t xml:space="preserve"> The campaign</w:t>
      </w:r>
      <w:r>
        <w:t>, at a minimum, shall provide the following information</w:t>
      </w:r>
      <w:r w:rsidRPr="00B42BFB">
        <w:t>:</w:t>
      </w:r>
    </w:p>
    <w:p w:rsidR="000C05A6" w:rsidRPr="00220C3C" w:rsidRDefault="000C05A6" w:rsidP="000C05A6">
      <w:r w:rsidRPr="00220C3C">
        <w:tab/>
        <w:t>(1)</w:t>
      </w:r>
      <w:r w:rsidRPr="00220C3C">
        <w:tab/>
      </w:r>
      <w:r>
        <w:t>t</w:t>
      </w:r>
      <w:r w:rsidRPr="00220C3C">
        <w:t>he immunization schedules for babies and infants, pre-teens and teens, adults, pregnant women, and senior citizens, as recommended by the Centers for Disease Control and Prevention;</w:t>
      </w:r>
    </w:p>
    <w:p w:rsidR="000C05A6" w:rsidRPr="00220C3C" w:rsidRDefault="000C05A6" w:rsidP="000C05A6">
      <w:r w:rsidRPr="00220C3C">
        <w:tab/>
        <w:t>(2)</w:t>
      </w:r>
      <w:r w:rsidRPr="00220C3C">
        <w:tab/>
      </w:r>
      <w:r>
        <w:t>a list of vaccine-</w:t>
      </w:r>
      <w:r w:rsidRPr="00220C3C">
        <w:t>preve</w:t>
      </w:r>
      <w:r>
        <w:t>ntable diseases, describing such factors as each</w:t>
      </w:r>
      <w:r w:rsidRPr="00220C3C">
        <w:t xml:space="preserve"> disease</w:t>
      </w:r>
      <w:r>
        <w:t>’s incubation period, method of transmission, and symptoms</w:t>
      </w:r>
      <w:r w:rsidRPr="00220C3C">
        <w:t xml:space="preserve">; </w:t>
      </w:r>
    </w:p>
    <w:p w:rsidR="000C05A6" w:rsidRPr="00220C3C" w:rsidRDefault="000C05A6" w:rsidP="000C05A6">
      <w:r w:rsidRPr="00220C3C">
        <w:tab/>
        <w:t>(3)</w:t>
      </w:r>
      <w:r w:rsidRPr="00220C3C">
        <w:tab/>
      </w:r>
      <w:r>
        <w:t>d</w:t>
      </w:r>
      <w:r w:rsidRPr="00220C3C">
        <w:t xml:space="preserve">ata regarding the immunization coverage rates of New Jersey residents; and </w:t>
      </w:r>
    </w:p>
    <w:p w:rsidR="000C05A6" w:rsidRPr="00220C3C" w:rsidRDefault="000C05A6" w:rsidP="000C05A6">
      <w:r>
        <w:lastRenderedPageBreak/>
        <w:tab/>
        <w:t>(4</w:t>
      </w:r>
      <w:r w:rsidRPr="00220C3C">
        <w:t>)</w:t>
      </w:r>
      <w:r w:rsidRPr="00220C3C">
        <w:tab/>
      </w:r>
      <w:r>
        <w:t>s</w:t>
      </w:r>
      <w:r w:rsidRPr="00220C3C">
        <w:t>cientific evidence demonstrating the positive health outcomes associated with immunizations</w:t>
      </w:r>
      <w:r>
        <w:t xml:space="preserve"> for the individual and the public at large</w:t>
      </w:r>
      <w:r w:rsidRPr="00220C3C">
        <w:t>.</w:t>
      </w:r>
    </w:p>
    <w:p w:rsidR="000C05A6" w:rsidRDefault="000C05A6" w:rsidP="000C05A6">
      <w:r>
        <w:tab/>
        <w:t xml:space="preserve"> b.</w:t>
      </w:r>
      <w:r>
        <w:tab/>
        <w:t xml:space="preserve">No later than 90 days after </w:t>
      </w:r>
      <w:r w:rsidRPr="00A935EF">
        <w:t xml:space="preserve">the effective date </w:t>
      </w:r>
      <w:r>
        <w:t>of this act, the commissioner shall:</w:t>
      </w:r>
      <w:bookmarkStart w:id="1" w:name="_GoBack"/>
      <w:bookmarkEnd w:id="1"/>
    </w:p>
    <w:p w:rsidR="000C05A6" w:rsidRDefault="000C05A6" w:rsidP="000C05A6">
      <w:r>
        <w:tab/>
        <w:t>(1)</w:t>
      </w:r>
      <w:r>
        <w:tab/>
        <w:t>provide for the development of printed and digital educational materials</w:t>
      </w:r>
      <w:r w:rsidRPr="00DD60A4">
        <w:t xml:space="preserve"> </w:t>
      </w:r>
      <w:r>
        <w:t>as outlined in subsection a. of this section, in English, Spanish,</w:t>
      </w:r>
      <w:r w:rsidRPr="00D77A1D">
        <w:t xml:space="preserve"> </w:t>
      </w:r>
      <w:r>
        <w:t xml:space="preserve">and any other language that the commissioner determines is the first language of a significant number of citizens in the State; and </w:t>
      </w:r>
    </w:p>
    <w:p w:rsidR="000C05A6" w:rsidRDefault="000C05A6" w:rsidP="000C05A6">
      <w:r>
        <w:tab/>
        <w:t>(2)</w:t>
      </w:r>
      <w:r>
        <w:tab/>
        <w:t>disseminate the educational materials to relevant entities, including, but not limited to, local health agencies and clinics, physicians, health care facilities, pharmacies, libraries, child care facilities, boards of education, and community-based outreach programs and organizations.  The commissioner shall also post such information in an easily accessible location of the department’s Internet website.</w:t>
      </w:r>
    </w:p>
    <w:p w:rsidR="000C05A6" w:rsidRDefault="000C05A6" w:rsidP="000C05A6">
      <w:r>
        <w:tab/>
        <w:t xml:space="preserve"> c.</w:t>
      </w:r>
      <w:r>
        <w:tab/>
        <w:t xml:space="preserve">The commissioner shall </w:t>
      </w:r>
      <w:r w:rsidRPr="00A935EF">
        <w:t>report to the Governor</w:t>
      </w:r>
      <w:r>
        <w:t>,</w:t>
      </w:r>
      <w:r w:rsidRPr="00A935EF">
        <w:t xml:space="preserve"> and</w:t>
      </w:r>
      <w:r w:rsidRPr="004C5F16">
        <w:t xml:space="preserve"> to the Legislature pursuant to section 2 of P.L.1991, c.164 (C.52:14-19.1), </w:t>
      </w:r>
      <w:r w:rsidRPr="00A935EF">
        <w:t>no later than 1</w:t>
      </w:r>
      <w:r>
        <w:t xml:space="preserve">8 </w:t>
      </w:r>
      <w:r w:rsidRPr="00A935EF">
        <w:t xml:space="preserve">months after the effective date of </w:t>
      </w:r>
      <w:r>
        <w:t>this act</w:t>
      </w:r>
      <w:r w:rsidRPr="00A935EF">
        <w:t>, on the activities and accomplishments of the public awareness campaign.</w:t>
      </w:r>
    </w:p>
    <w:p w:rsidR="000C05A6" w:rsidRDefault="000C05A6" w:rsidP="000C05A6"/>
    <w:p w:rsidR="000C05A6" w:rsidRDefault="000C05A6" w:rsidP="000C05A6">
      <w:r>
        <w:tab/>
        <w:t xml:space="preserve"> 3.</w:t>
      </w:r>
      <w:r>
        <w:tab/>
      </w:r>
      <w:r w:rsidRPr="00E67D2F">
        <w:t>The Commissioner of Health, pursuant to the "Administrative Procedure Act," P.L.1968, c.410 (C.52:14B-1</w:t>
      </w:r>
      <w:r w:rsidR="006067B1">
        <w:t> </w:t>
      </w:r>
      <w:r w:rsidRPr="00E67D2F">
        <w:t>et</w:t>
      </w:r>
      <w:r w:rsidR="006067B1">
        <w:t> </w:t>
      </w:r>
      <w:r w:rsidRPr="00E67D2F">
        <w:t>seq.),</w:t>
      </w:r>
      <w:r w:rsidR="006067B1">
        <w:t> </w:t>
      </w:r>
      <w:r w:rsidRPr="00E67D2F">
        <w:t>shall</w:t>
      </w:r>
      <w:r w:rsidR="006067B1">
        <w:t> </w:t>
      </w:r>
      <w:r w:rsidRPr="00E67D2F">
        <w:t>adopt rules and regulations to effectuate the purposes of this act.</w:t>
      </w:r>
    </w:p>
    <w:p w:rsidR="000C05A6" w:rsidRPr="00A935EF" w:rsidRDefault="000C05A6" w:rsidP="000C05A6"/>
    <w:p w:rsidR="000C05A6" w:rsidRPr="00AA7880" w:rsidRDefault="000C05A6" w:rsidP="000C05A6">
      <w:r>
        <w:tab/>
        <w:t>4.</w:t>
      </w:r>
      <w:r>
        <w:tab/>
        <w:t>This act shall take effect immediately.</w:t>
      </w:r>
    </w:p>
    <w:p w:rsidR="000C05A6" w:rsidRDefault="000C05A6" w:rsidP="000C05A6"/>
    <w:p w:rsidR="000C05A6" w:rsidRPr="00CE7BD8" w:rsidRDefault="000C05A6" w:rsidP="000C05A6"/>
    <w:p w:rsidR="000C05A6" w:rsidRPr="00AA7880" w:rsidRDefault="000C05A6" w:rsidP="000C05A6">
      <w:pPr>
        <w:jc w:val="center"/>
      </w:pPr>
      <w:r w:rsidRPr="00D71D68">
        <w:t>STATEMENT</w:t>
      </w:r>
    </w:p>
    <w:p w:rsidR="000C05A6" w:rsidRDefault="000C05A6" w:rsidP="000C05A6"/>
    <w:p w:rsidR="000C05A6" w:rsidRDefault="000C05A6" w:rsidP="000C05A6">
      <w:r>
        <w:tab/>
        <w:t>This bill requires t</w:t>
      </w:r>
      <w:r w:rsidRPr="00E86228">
        <w:t xml:space="preserve">he Commissioner of Health, in consultation with the Commissioner of Human Services and the Commissioner of Children and Families, </w:t>
      </w:r>
      <w:r>
        <w:t>to develop, coordinate, implement, and oversee a comprehensive public awareness campaign</w:t>
      </w:r>
      <w:r w:rsidRPr="00E86228">
        <w:t xml:space="preserve"> to educate the public on the importance of vaccinations.  The goal of the campaign is to </w:t>
      </w:r>
      <w:r w:rsidRPr="00E86228">
        <w:rPr>
          <w:color w:val="000000"/>
        </w:rPr>
        <w:t xml:space="preserve">encourage New Jersey residents to pursue a lifetime of protection from </w:t>
      </w:r>
      <w:r>
        <w:rPr>
          <w:color w:val="000000"/>
        </w:rPr>
        <w:t>vaccine-</w:t>
      </w:r>
      <w:r w:rsidRPr="00E86228">
        <w:rPr>
          <w:color w:val="000000"/>
        </w:rPr>
        <w:t xml:space="preserve">preventable diseases </w:t>
      </w:r>
      <w:r w:rsidRPr="00B42BFB">
        <w:t xml:space="preserve">through the use of immunizations.  To the extent possible, </w:t>
      </w:r>
      <w:r>
        <w:t>the bill directs the commissioner to maximize existing resources within</w:t>
      </w:r>
      <w:r w:rsidRPr="00B42BFB">
        <w:t xml:space="preserve"> the</w:t>
      </w:r>
      <w:r>
        <w:t xml:space="preserve"> department’s Vaccine Preventable Disease Program </w:t>
      </w:r>
      <w:r w:rsidRPr="00B42BFB">
        <w:rPr>
          <w:shd w:val="clear" w:color="auto" w:fill="FFFFFF"/>
        </w:rPr>
        <w:t>to effectuate the goal of the campaign.</w:t>
      </w:r>
      <w:r w:rsidRPr="00B42BFB">
        <w:t xml:space="preserve"> </w:t>
      </w:r>
    </w:p>
    <w:p w:rsidR="000C05A6" w:rsidRPr="00B42BFB" w:rsidRDefault="000C05A6" w:rsidP="000C05A6">
      <w:r>
        <w:tab/>
        <w:t>Under the bill, t</w:t>
      </w:r>
      <w:r w:rsidRPr="00B42BFB">
        <w:t>he campaign</w:t>
      </w:r>
      <w:r>
        <w:t>, at a minimum, is required to provide the following information</w:t>
      </w:r>
      <w:r w:rsidRPr="00B42BFB">
        <w:t>:</w:t>
      </w:r>
    </w:p>
    <w:p w:rsidR="000C05A6" w:rsidRPr="00220C3C" w:rsidRDefault="000C05A6" w:rsidP="000C05A6">
      <w:r w:rsidRPr="00220C3C">
        <w:tab/>
        <w:t>(1)</w:t>
      </w:r>
      <w:r w:rsidRPr="00220C3C">
        <w:tab/>
      </w:r>
      <w:r>
        <w:t>t</w:t>
      </w:r>
      <w:r w:rsidRPr="00220C3C">
        <w:t>he immunization schedules for babies and infants, pre-teens and teens, adults, pregnant women, and senior citizens, as recommended by the Centers for Disease Control and Prevention;</w:t>
      </w:r>
    </w:p>
    <w:p w:rsidR="000C05A6" w:rsidRPr="00220C3C" w:rsidRDefault="000C05A6" w:rsidP="000C05A6">
      <w:r w:rsidRPr="00220C3C">
        <w:lastRenderedPageBreak/>
        <w:tab/>
        <w:t>(2)</w:t>
      </w:r>
      <w:r w:rsidRPr="00220C3C">
        <w:tab/>
      </w:r>
      <w:r>
        <w:t>a list of vaccine-</w:t>
      </w:r>
      <w:r w:rsidRPr="00220C3C">
        <w:t>preve</w:t>
      </w:r>
      <w:r>
        <w:t>ntable diseases, describing such factors as each</w:t>
      </w:r>
      <w:r w:rsidRPr="00220C3C">
        <w:t xml:space="preserve"> disease</w:t>
      </w:r>
      <w:r>
        <w:t>’s incubation period, method of transmission, and symptoms;</w:t>
      </w:r>
      <w:r w:rsidRPr="00220C3C">
        <w:t xml:space="preserve"> </w:t>
      </w:r>
    </w:p>
    <w:p w:rsidR="000C05A6" w:rsidRPr="00220C3C" w:rsidRDefault="000C05A6" w:rsidP="000C05A6">
      <w:r w:rsidRPr="00220C3C">
        <w:tab/>
        <w:t>(3)</w:t>
      </w:r>
      <w:r w:rsidRPr="00220C3C">
        <w:tab/>
      </w:r>
      <w:r>
        <w:t>d</w:t>
      </w:r>
      <w:r w:rsidRPr="00220C3C">
        <w:t xml:space="preserve">ata regarding the immunization coverage rates of New Jersey residents; and </w:t>
      </w:r>
    </w:p>
    <w:p w:rsidR="000C05A6" w:rsidRPr="00220C3C" w:rsidRDefault="000C05A6" w:rsidP="000C05A6">
      <w:r>
        <w:tab/>
        <w:t>(4</w:t>
      </w:r>
      <w:r w:rsidRPr="00220C3C">
        <w:t>)</w:t>
      </w:r>
      <w:r w:rsidRPr="00220C3C">
        <w:tab/>
      </w:r>
      <w:r>
        <w:t>s</w:t>
      </w:r>
      <w:r w:rsidRPr="00220C3C">
        <w:t>cientific evidence demonstrating the positive health outcomes associated with immunizations</w:t>
      </w:r>
      <w:r>
        <w:t xml:space="preserve"> for the individual and the public at large</w:t>
      </w:r>
      <w:r w:rsidRPr="00220C3C">
        <w:t>.</w:t>
      </w:r>
    </w:p>
    <w:p w:rsidR="000C05A6" w:rsidRDefault="000C05A6" w:rsidP="000C05A6">
      <w:r>
        <w:tab/>
        <w:t xml:space="preserve">No later than 90 days after </w:t>
      </w:r>
      <w:r w:rsidRPr="00A935EF">
        <w:t xml:space="preserve">the effective date </w:t>
      </w:r>
      <w:r>
        <w:t>of this act, the commissioner is directed to: 1) provide for the development of printed and digital educational materials</w:t>
      </w:r>
      <w:r w:rsidRPr="00DD60A4">
        <w:t xml:space="preserve"> </w:t>
      </w:r>
      <w:r>
        <w:t>as outlined under the bill, in English, Spanish,</w:t>
      </w:r>
      <w:r w:rsidRPr="00D77A1D">
        <w:t xml:space="preserve"> </w:t>
      </w:r>
      <w:r>
        <w:t>and any other language that the commissioner determines is the first language of a significant number of citizens in the State; and 2) disseminate the educational materials to relevant entities, including, but not limited to, local health agencies and clinics, physicians, health care facilities, pharmacies, libraries,</w:t>
      </w:r>
      <w:r w:rsidRPr="00227545">
        <w:t xml:space="preserve"> </w:t>
      </w:r>
      <w:r>
        <w:t xml:space="preserve">child care facilities, boards of education, and community-based outreach programs and organizations.  In addition, the commissioner is directed to post such information in an easily accessible location of the department’s Internet website.  Finally, the bill requires the commissioner to </w:t>
      </w:r>
      <w:r w:rsidRPr="00A935EF">
        <w:t>report to the Governor and</w:t>
      </w:r>
      <w:r w:rsidRPr="004C5F16">
        <w:t xml:space="preserve"> the Legislature</w:t>
      </w:r>
      <w:r>
        <w:t>,</w:t>
      </w:r>
      <w:r w:rsidRPr="004C5F16">
        <w:t xml:space="preserve"> </w:t>
      </w:r>
      <w:r w:rsidRPr="00A935EF">
        <w:t>no later than 1</w:t>
      </w:r>
      <w:r>
        <w:t xml:space="preserve">8 </w:t>
      </w:r>
      <w:r w:rsidRPr="00A935EF">
        <w:t xml:space="preserve">months after the effective date of </w:t>
      </w:r>
      <w:r>
        <w:t>the bill</w:t>
      </w:r>
      <w:r w:rsidRPr="00A935EF">
        <w:t>, on the activities and accomplishments of the public awareness campaign.</w:t>
      </w:r>
    </w:p>
    <w:sectPr w:rsidR="000C05A6" w:rsidSect="00A87C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84F" w:rsidRDefault="00C1684F">
      <w:r>
        <w:separator/>
      </w:r>
    </w:p>
  </w:endnote>
  <w:endnote w:type="continuationSeparator" w:id="0">
    <w:p w:rsidR="00C1684F" w:rsidRDefault="00C16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F26" w:rsidRDefault="00093F76" w:rsidP="00093F76">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84F" w:rsidRDefault="00C1684F">
      <w:r>
        <w:separator/>
      </w:r>
    </w:p>
  </w:footnote>
  <w:footnote w:type="continuationSeparator" w:id="0">
    <w:p w:rsidR="00C1684F" w:rsidRDefault="00C16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7B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7C46" w:rsidRDefault="00A87C46" w:rsidP="00A87C46">
    <w:pPr>
      <w:pStyle w:val="bpuHeadSpon"/>
    </w:pPr>
    <w:r w:rsidRPr="00A87C46">
      <w:rPr>
        <w:rStyle w:val="bpuHeadSponChar"/>
      </w:rPr>
      <w:t>A2673</w:t>
    </w:r>
    <w:r>
      <w:t xml:space="preserve"> VAINIERI HUTTLE</w:t>
    </w:r>
    <w:r w:rsidR="00093F76">
      <w:t xml:space="preserve">, </w:t>
    </w:r>
    <w:r w:rsidR="00093F76">
      <w:t>JOHNSON</w:t>
    </w:r>
  </w:p>
  <w:p w:rsidR="00A87C46" w:rsidRDefault="00A87C46" w:rsidP="00A87C46">
    <w:pPr>
      <w:pStyle w:val="bpuHeadSpon"/>
    </w:pPr>
    <w:r>
      <w:fldChar w:fldCharType="begin"/>
    </w:r>
    <w:r>
      <w:instrText xml:space="preserve"> PAGE  \* MERGEFORMAT </w:instrText>
    </w:r>
    <w:r>
      <w:fldChar w:fldCharType="separate"/>
    </w:r>
    <w:r w:rsidR="001A7B79">
      <w:rPr>
        <w:noProof/>
      </w:rPr>
      <w:t>4</w:t>
    </w:r>
    <w:r>
      <w:fldChar w:fldCharType="end"/>
    </w:r>
  </w:p>
  <w:p w:rsidR="00A87C46" w:rsidRDefault="00A87C46" w:rsidP="00A87C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7C46" w:rsidRDefault="00A87C46" w:rsidP="00A87C46">
    <w:pPr>
      <w:pStyle w:val="bpuHeadSpon"/>
    </w:pPr>
    <w:r w:rsidRPr="00A87C46">
      <w:rPr>
        <w:rStyle w:val="bpuHeadSponChar"/>
      </w:rPr>
      <w:t>A2673</w:t>
    </w:r>
    <w:r>
      <w:t xml:space="preserve"> VAINIERI HUTTLE</w:t>
    </w:r>
    <w:r w:rsidR="00093F76">
      <w:t xml:space="preserve">, </w:t>
    </w:r>
    <w:r w:rsidR="00093F76">
      <w:t>JOHNSON</w:t>
    </w:r>
  </w:p>
  <w:p w:rsidR="00A87C46" w:rsidRDefault="00A87C46" w:rsidP="00A87C46">
    <w:pPr>
      <w:pStyle w:val="bpuHeadSpon"/>
    </w:pPr>
    <w:r>
      <w:fldChar w:fldCharType="begin"/>
    </w:r>
    <w:r>
      <w:instrText xml:space="preserve"> PAGE  \* MERGEFORMAT </w:instrText>
    </w:r>
    <w:r>
      <w:fldChar w:fldCharType="separate"/>
    </w:r>
    <w:r w:rsidR="001A7B79">
      <w:rPr>
        <w:noProof/>
      </w:rPr>
      <w:t>2</w:t>
    </w:r>
    <w:r>
      <w:fldChar w:fldCharType="end"/>
    </w:r>
  </w:p>
  <w:p w:rsidR="00A87C46" w:rsidRDefault="00A87C46" w:rsidP="00A87C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84F"/>
    <w:rsid w:val="000051BD"/>
    <w:rsid w:val="000160A5"/>
    <w:rsid w:val="0002335B"/>
    <w:rsid w:val="0003549A"/>
    <w:rsid w:val="000367AE"/>
    <w:rsid w:val="00043B22"/>
    <w:rsid w:val="00054975"/>
    <w:rsid w:val="00057D20"/>
    <w:rsid w:val="0006197C"/>
    <w:rsid w:val="0006281F"/>
    <w:rsid w:val="0008141C"/>
    <w:rsid w:val="00093F76"/>
    <w:rsid w:val="00094A55"/>
    <w:rsid w:val="000A44A7"/>
    <w:rsid w:val="000B1054"/>
    <w:rsid w:val="000B3411"/>
    <w:rsid w:val="000C054C"/>
    <w:rsid w:val="000C05A6"/>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A53"/>
    <w:rsid w:val="0019707B"/>
    <w:rsid w:val="00197E8B"/>
    <w:rsid w:val="00197FA4"/>
    <w:rsid w:val="001A161A"/>
    <w:rsid w:val="001A3B79"/>
    <w:rsid w:val="001A66B6"/>
    <w:rsid w:val="001A7B7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80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F26"/>
    <w:rsid w:val="00532A32"/>
    <w:rsid w:val="00540B0B"/>
    <w:rsid w:val="0054460F"/>
    <w:rsid w:val="005536CD"/>
    <w:rsid w:val="00554051"/>
    <w:rsid w:val="00557240"/>
    <w:rsid w:val="005651F3"/>
    <w:rsid w:val="00572184"/>
    <w:rsid w:val="00577A15"/>
    <w:rsid w:val="00580533"/>
    <w:rsid w:val="0059131D"/>
    <w:rsid w:val="00595F39"/>
    <w:rsid w:val="005B3F92"/>
    <w:rsid w:val="005B479C"/>
    <w:rsid w:val="005B561E"/>
    <w:rsid w:val="005C07E4"/>
    <w:rsid w:val="005C2124"/>
    <w:rsid w:val="005C336F"/>
    <w:rsid w:val="005C7F3C"/>
    <w:rsid w:val="005E017C"/>
    <w:rsid w:val="005E50C6"/>
    <w:rsid w:val="005F2A97"/>
    <w:rsid w:val="005F399B"/>
    <w:rsid w:val="006019F8"/>
    <w:rsid w:val="00605B20"/>
    <w:rsid w:val="006067B1"/>
    <w:rsid w:val="0061156F"/>
    <w:rsid w:val="00613FF5"/>
    <w:rsid w:val="006155A8"/>
    <w:rsid w:val="00621B94"/>
    <w:rsid w:val="00626239"/>
    <w:rsid w:val="00635316"/>
    <w:rsid w:val="00635449"/>
    <w:rsid w:val="006378C5"/>
    <w:rsid w:val="00645E6A"/>
    <w:rsid w:val="00665CBC"/>
    <w:rsid w:val="00667A5C"/>
    <w:rsid w:val="00677316"/>
    <w:rsid w:val="00684A5F"/>
    <w:rsid w:val="00686AEB"/>
    <w:rsid w:val="006B7897"/>
    <w:rsid w:val="006B7FA7"/>
    <w:rsid w:val="006C086A"/>
    <w:rsid w:val="006C21C1"/>
    <w:rsid w:val="006C7327"/>
    <w:rsid w:val="006D00E5"/>
    <w:rsid w:val="006D791B"/>
    <w:rsid w:val="006E2895"/>
    <w:rsid w:val="006E5833"/>
    <w:rsid w:val="006F180D"/>
    <w:rsid w:val="006F4334"/>
    <w:rsid w:val="006F47AF"/>
    <w:rsid w:val="006F6B8A"/>
    <w:rsid w:val="00707CD3"/>
    <w:rsid w:val="00716BB9"/>
    <w:rsid w:val="007256D1"/>
    <w:rsid w:val="007279FD"/>
    <w:rsid w:val="007502CB"/>
    <w:rsid w:val="00752D79"/>
    <w:rsid w:val="00752E20"/>
    <w:rsid w:val="00756EDE"/>
    <w:rsid w:val="0077391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86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22B"/>
    <w:rsid w:val="00A84C4F"/>
    <w:rsid w:val="00A87C4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AD1"/>
    <w:rsid w:val="00B35D8A"/>
    <w:rsid w:val="00B45B34"/>
    <w:rsid w:val="00B57047"/>
    <w:rsid w:val="00B61D86"/>
    <w:rsid w:val="00B6342D"/>
    <w:rsid w:val="00B726BD"/>
    <w:rsid w:val="00B732BC"/>
    <w:rsid w:val="00B873F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84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A2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118"/>
    <w:rsid w:val="00D9410B"/>
    <w:rsid w:val="00D9695B"/>
    <w:rsid w:val="00DA2417"/>
    <w:rsid w:val="00DA5585"/>
    <w:rsid w:val="00DB02AC"/>
    <w:rsid w:val="00DB6AA2"/>
    <w:rsid w:val="00DC516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E32DDA"/>
  <w15:docId w15:val="{B3DE18F1-2227-4334-9764-B67D2ED8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87C46"/>
  </w:style>
  <w:style w:type="paragraph" w:styleId="BalloonText">
    <w:name w:val="Balloon Text"/>
    <w:basedOn w:val="Normal"/>
    <w:link w:val="BalloonTextChar"/>
    <w:semiHidden/>
    <w:unhideWhenUsed/>
    <w:rsid w:val="00773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9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960</Words>
  <Characters>5647</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A2673</vt:lpstr>
    </vt:vector>
  </TitlesOfParts>
  <Manager>R224</Manager>
  <Company>NJ Office of Legislative Services</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A2673</dc:title>
  <dc:subject>20-3546</dc:subject>
  <dc:creator>Assemblywoman  VAINIERI HUTTLE</dc:creator>
  <cp:keywords>A2673|4|HS |285|0|285|F|0|</cp:keywords>
  <dc:description>INTRODUCED FEBRUARY 13, 2020</dc:description>
  <cp:lastModifiedBy>Todaro, Vivian</cp:lastModifiedBy>
  <cp:revision>2</cp:revision>
  <cp:lastPrinted>2020-12-08T16:44:00Z</cp:lastPrinted>
  <dcterms:created xsi:type="dcterms:W3CDTF">2020-12-08T16:44:00Z</dcterms:created>
  <dcterms:modified xsi:type="dcterms:W3CDTF">2020-12-08T16:44:00Z</dcterms:modified>
  <cp:category>ss. 1-2: C. 26:2X-4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